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3719F" w14:textId="77777777" w:rsidR="00B031F8" w:rsidRPr="00891BEE" w:rsidRDefault="00B031F8" w:rsidP="00B031F8">
      <w:pPr>
        <w:pStyle w:val="Cover2"/>
        <w:rPr>
          <w:rFonts w:asciiTheme="minorHAnsi" w:hAnsiTheme="minorHAnsi" w:cstheme="minorHAnsi"/>
          <w:sz w:val="34"/>
        </w:rPr>
      </w:pPr>
    </w:p>
    <w:p w14:paraId="54BA8986" w14:textId="77777777" w:rsidR="00B031F8" w:rsidRPr="00891BEE" w:rsidRDefault="00B031F8" w:rsidP="00B031F8">
      <w:pPr>
        <w:pStyle w:val="Cover2"/>
        <w:rPr>
          <w:rFonts w:asciiTheme="minorHAnsi" w:hAnsiTheme="minorHAnsi" w:cstheme="minorHAnsi"/>
          <w:sz w:val="34"/>
        </w:rPr>
      </w:pPr>
      <w:r w:rsidRPr="00891BEE">
        <w:rPr>
          <w:rFonts w:asciiTheme="minorHAnsi" w:hAnsiTheme="minorHAnsi" w:cstheme="minorHAnsi"/>
          <w:sz w:val="34"/>
        </w:rPr>
        <w:t>Government of the People’s Republic of Bangladesh</w:t>
      </w:r>
    </w:p>
    <w:p w14:paraId="133AAC54" w14:textId="77777777" w:rsidR="00B031F8" w:rsidRPr="00891BEE" w:rsidRDefault="00B031F8" w:rsidP="00B031F8">
      <w:pPr>
        <w:pStyle w:val="Cover2"/>
        <w:rPr>
          <w:rFonts w:asciiTheme="minorHAnsi" w:hAnsiTheme="minorHAnsi" w:cstheme="minorHAnsi"/>
          <w:sz w:val="34"/>
        </w:rPr>
      </w:pPr>
      <w:r w:rsidRPr="00891BEE">
        <w:rPr>
          <w:rFonts w:asciiTheme="minorHAnsi" w:hAnsiTheme="minorHAnsi" w:cstheme="minorHAnsi"/>
          <w:sz w:val="34"/>
        </w:rPr>
        <w:t>Ministry of Disaster Management and Relief</w:t>
      </w:r>
    </w:p>
    <w:p w14:paraId="4CF1D367" w14:textId="77777777" w:rsidR="00B031F8" w:rsidRDefault="00B031F8" w:rsidP="00B031F8">
      <w:pPr>
        <w:pStyle w:val="Cover2"/>
        <w:rPr>
          <w:rFonts w:asciiTheme="minorHAnsi" w:hAnsiTheme="minorHAnsi" w:cstheme="minorHAnsi"/>
          <w:sz w:val="34"/>
        </w:rPr>
      </w:pPr>
    </w:p>
    <w:p w14:paraId="7447FBCB" w14:textId="77777777" w:rsidR="00B031F8" w:rsidRPr="00891BEE" w:rsidRDefault="00B031F8" w:rsidP="00B031F8">
      <w:pPr>
        <w:pStyle w:val="Cover2"/>
        <w:rPr>
          <w:rFonts w:asciiTheme="minorHAnsi" w:hAnsiTheme="minorHAnsi" w:cstheme="minorHAnsi"/>
          <w:sz w:val="34"/>
        </w:rPr>
      </w:pPr>
    </w:p>
    <w:p w14:paraId="089391BC" w14:textId="77777777" w:rsidR="00B031F8" w:rsidRDefault="00B031F8" w:rsidP="00B031F8">
      <w:pPr>
        <w:pStyle w:val="Cover2"/>
        <w:rPr>
          <w:rFonts w:asciiTheme="minorHAnsi" w:hAnsiTheme="minorHAnsi" w:cstheme="minorHAnsi"/>
          <w:sz w:val="48"/>
        </w:rPr>
      </w:pPr>
      <w:r w:rsidRPr="00891BEE">
        <w:rPr>
          <w:rFonts w:asciiTheme="minorHAnsi" w:hAnsiTheme="minorHAnsi" w:cstheme="minorHAnsi"/>
          <w:sz w:val="48"/>
        </w:rPr>
        <w:t>National Plan for Disaster Management (2016-2020)</w:t>
      </w:r>
    </w:p>
    <w:p w14:paraId="663A5957" w14:textId="77777777" w:rsidR="00E84BDB" w:rsidRPr="008942A2" w:rsidRDefault="00E84BDB" w:rsidP="001770F7">
      <w:pPr>
        <w:jc w:val="center"/>
        <w:rPr>
          <w:rFonts w:asciiTheme="minorHAnsi" w:hAnsiTheme="minorHAnsi" w:cstheme="minorHAnsi"/>
          <w:b/>
          <w:i/>
          <w:sz w:val="22"/>
          <w:lang w:val="en-US"/>
        </w:rPr>
      </w:pPr>
    </w:p>
    <w:p w14:paraId="204A9DDC" w14:textId="69330B03" w:rsidR="001770F7" w:rsidRPr="00CD0E8A" w:rsidRDefault="001770F7" w:rsidP="001770F7">
      <w:pPr>
        <w:jc w:val="center"/>
        <w:rPr>
          <w:rFonts w:asciiTheme="minorHAnsi" w:hAnsiTheme="minorHAnsi" w:cstheme="minorHAnsi"/>
          <w:b/>
          <w:i/>
          <w:sz w:val="36"/>
          <w:szCs w:val="36"/>
          <w:lang w:val="en-US"/>
        </w:rPr>
      </w:pPr>
      <w:r w:rsidRPr="00CD0E8A">
        <w:rPr>
          <w:rFonts w:asciiTheme="minorHAnsi" w:hAnsiTheme="minorHAnsi" w:cstheme="minorHAnsi"/>
          <w:b/>
          <w:i/>
          <w:sz w:val="36"/>
          <w:szCs w:val="36"/>
          <w:lang w:val="en-US"/>
        </w:rPr>
        <w:t xml:space="preserve">Building Resilience for Sustainable Human Development </w:t>
      </w:r>
    </w:p>
    <w:p w14:paraId="6996BC1D" w14:textId="77777777" w:rsidR="009E4361" w:rsidRDefault="009E4361" w:rsidP="001770F7">
      <w:pPr>
        <w:jc w:val="center"/>
        <w:rPr>
          <w:rFonts w:cs="Arial"/>
          <w:b/>
          <w:i/>
          <w:sz w:val="32"/>
          <w:szCs w:val="36"/>
          <w:lang w:val="en-US"/>
        </w:rPr>
      </w:pPr>
    </w:p>
    <w:p w14:paraId="56BB9168" w14:textId="77777777" w:rsidR="001770F7" w:rsidRPr="00891BEE" w:rsidRDefault="001770F7" w:rsidP="00B031F8">
      <w:pPr>
        <w:pStyle w:val="Cover2"/>
        <w:rPr>
          <w:rFonts w:asciiTheme="minorHAnsi" w:hAnsiTheme="minorHAnsi" w:cstheme="minorHAnsi"/>
          <w:sz w:val="48"/>
        </w:rPr>
      </w:pPr>
    </w:p>
    <w:p w14:paraId="74C619B2" w14:textId="77777777" w:rsidR="00B031F8" w:rsidRPr="00891BEE" w:rsidRDefault="00B031F8" w:rsidP="00B031F8">
      <w:pPr>
        <w:rPr>
          <w:rFonts w:asciiTheme="minorHAnsi" w:hAnsiTheme="minorHAnsi" w:cstheme="minorHAnsi"/>
        </w:rPr>
      </w:pPr>
    </w:p>
    <w:p w14:paraId="6ED4B67A" w14:textId="77777777" w:rsidR="00B031F8" w:rsidRPr="00891BEE" w:rsidRDefault="00B031F8" w:rsidP="00B031F8">
      <w:pPr>
        <w:rPr>
          <w:rFonts w:asciiTheme="minorHAnsi" w:hAnsiTheme="minorHAnsi" w:cstheme="minorHAnsi"/>
        </w:rPr>
      </w:pPr>
    </w:p>
    <w:p w14:paraId="7169470D" w14:textId="77777777" w:rsidR="00B031F8" w:rsidRPr="00891BEE" w:rsidRDefault="00B031F8" w:rsidP="00B031F8">
      <w:pPr>
        <w:rPr>
          <w:rFonts w:asciiTheme="minorHAnsi" w:hAnsiTheme="minorHAnsi" w:cstheme="minorHAnsi"/>
        </w:rPr>
      </w:pPr>
    </w:p>
    <w:p w14:paraId="6ED7AABE" w14:textId="77777777" w:rsidR="00B031F8" w:rsidRPr="00891BEE" w:rsidRDefault="00B031F8" w:rsidP="00B031F8">
      <w:pPr>
        <w:rPr>
          <w:rFonts w:asciiTheme="minorHAnsi" w:hAnsiTheme="minorHAnsi" w:cstheme="minorHAnsi"/>
        </w:rPr>
      </w:pPr>
    </w:p>
    <w:p w14:paraId="62BE1FF3" w14:textId="77777777" w:rsidR="00B031F8" w:rsidRPr="00891BEE" w:rsidRDefault="00B031F8" w:rsidP="00B031F8">
      <w:pPr>
        <w:rPr>
          <w:rFonts w:asciiTheme="minorHAnsi" w:hAnsiTheme="minorHAnsi" w:cstheme="minorHAnsi"/>
        </w:rPr>
      </w:pPr>
    </w:p>
    <w:p w14:paraId="32DCA0E5" w14:textId="77777777" w:rsidR="00B031F8" w:rsidRPr="00891BEE" w:rsidRDefault="00B031F8" w:rsidP="00B031F8">
      <w:pPr>
        <w:rPr>
          <w:rFonts w:asciiTheme="minorHAnsi" w:hAnsiTheme="minorHAnsi" w:cstheme="minorHAnsi"/>
        </w:rPr>
      </w:pPr>
    </w:p>
    <w:p w14:paraId="55152F15" w14:textId="77777777" w:rsidR="00B031F8" w:rsidRPr="00891BEE" w:rsidRDefault="00B031F8" w:rsidP="00B031F8">
      <w:pPr>
        <w:pStyle w:val="Cover2"/>
        <w:rPr>
          <w:rFonts w:asciiTheme="minorHAnsi" w:hAnsiTheme="minorHAnsi" w:cstheme="minorHAnsi"/>
          <w:sz w:val="32"/>
          <w:szCs w:val="32"/>
        </w:rPr>
      </w:pPr>
    </w:p>
    <w:p w14:paraId="28BC13D2" w14:textId="77777777" w:rsidR="00B031F8" w:rsidRDefault="00B031F8" w:rsidP="00B031F8">
      <w:pPr>
        <w:pStyle w:val="Cover2"/>
        <w:rPr>
          <w:rFonts w:asciiTheme="minorHAnsi" w:hAnsiTheme="minorHAnsi" w:cstheme="minorHAnsi"/>
          <w:b w:val="0"/>
          <w:sz w:val="32"/>
          <w:szCs w:val="32"/>
        </w:rPr>
      </w:pPr>
    </w:p>
    <w:p w14:paraId="525114F0" w14:textId="77777777" w:rsidR="00B031F8" w:rsidRDefault="00B031F8" w:rsidP="00B031F8">
      <w:pPr>
        <w:pStyle w:val="Cover2"/>
        <w:rPr>
          <w:rFonts w:asciiTheme="minorHAnsi" w:hAnsiTheme="minorHAnsi" w:cstheme="minorHAnsi"/>
          <w:b w:val="0"/>
          <w:sz w:val="32"/>
          <w:szCs w:val="32"/>
        </w:rPr>
      </w:pPr>
    </w:p>
    <w:p w14:paraId="0B9D1721" w14:textId="77777777" w:rsidR="00B031F8" w:rsidRDefault="00B031F8" w:rsidP="00B031F8">
      <w:pPr>
        <w:pStyle w:val="Cover2"/>
        <w:rPr>
          <w:rFonts w:asciiTheme="minorHAnsi" w:hAnsiTheme="minorHAnsi" w:cstheme="minorHAnsi"/>
          <w:b w:val="0"/>
          <w:sz w:val="32"/>
          <w:szCs w:val="32"/>
        </w:rPr>
      </w:pPr>
    </w:p>
    <w:p w14:paraId="248CFB98" w14:textId="77777777" w:rsidR="00B031F8" w:rsidRDefault="00B031F8" w:rsidP="00B031F8">
      <w:pPr>
        <w:pStyle w:val="Cover2"/>
        <w:rPr>
          <w:rFonts w:asciiTheme="minorHAnsi" w:hAnsiTheme="minorHAnsi" w:cstheme="minorHAnsi"/>
          <w:b w:val="0"/>
          <w:sz w:val="32"/>
          <w:szCs w:val="32"/>
        </w:rPr>
      </w:pPr>
    </w:p>
    <w:p w14:paraId="64F8460F" w14:textId="77777777" w:rsidR="00E84BDB" w:rsidRDefault="00E84BDB" w:rsidP="00B031F8">
      <w:pPr>
        <w:pStyle w:val="Cover2"/>
        <w:rPr>
          <w:rFonts w:asciiTheme="minorHAnsi" w:hAnsiTheme="minorHAnsi" w:cstheme="minorHAnsi"/>
          <w:sz w:val="22"/>
          <w:szCs w:val="22"/>
        </w:rPr>
      </w:pPr>
    </w:p>
    <w:p w14:paraId="762AE1DD" w14:textId="54BEB8EE" w:rsidR="00B031F8" w:rsidRPr="006663B2" w:rsidRDefault="002E2ACE" w:rsidP="00B031F8">
      <w:pPr>
        <w:pStyle w:val="Cover2"/>
        <w:rPr>
          <w:sz w:val="32"/>
          <w:szCs w:val="32"/>
        </w:rPr>
        <w:sectPr w:rsidR="00B031F8" w:rsidRPr="006663B2" w:rsidSect="008E7E37">
          <w:headerReference w:type="even" r:id="rId9"/>
          <w:headerReference w:type="default" r:id="rId10"/>
          <w:footerReference w:type="default" r:id="rId11"/>
          <w:headerReference w:type="first" r:id="rId12"/>
          <w:pgSz w:w="12240" w:h="15840"/>
          <w:pgMar w:top="1440" w:right="1134" w:bottom="1134" w:left="2268" w:header="720" w:footer="720" w:gutter="0"/>
          <w:pgNumType w:fmt="lowerRoman" w:start="1"/>
          <w:cols w:space="720"/>
          <w:titlePg/>
          <w:docGrid w:linePitch="360"/>
        </w:sectPr>
      </w:pPr>
      <w:proofErr w:type="gramStart"/>
      <w:r w:rsidRPr="006663B2">
        <w:rPr>
          <w:rFonts w:asciiTheme="minorHAnsi" w:hAnsiTheme="minorHAnsi" w:cstheme="minorHAnsi"/>
          <w:sz w:val="32"/>
          <w:szCs w:val="32"/>
        </w:rPr>
        <w:t xml:space="preserve">March </w:t>
      </w:r>
      <w:r w:rsidR="00B031F8" w:rsidRPr="006663B2">
        <w:rPr>
          <w:rFonts w:asciiTheme="minorHAnsi" w:hAnsiTheme="minorHAnsi" w:cstheme="minorHAnsi"/>
          <w:sz w:val="32"/>
          <w:szCs w:val="32"/>
        </w:rPr>
        <w:t xml:space="preserve"> </w:t>
      </w:r>
      <w:r w:rsidRPr="006663B2">
        <w:rPr>
          <w:rFonts w:asciiTheme="minorHAnsi" w:hAnsiTheme="minorHAnsi" w:cstheme="minorHAnsi"/>
          <w:sz w:val="32"/>
          <w:szCs w:val="32"/>
        </w:rPr>
        <w:t>27</w:t>
      </w:r>
      <w:proofErr w:type="gramEnd"/>
      <w:r w:rsidR="00B031F8" w:rsidRPr="006663B2">
        <w:rPr>
          <w:rFonts w:asciiTheme="minorHAnsi" w:hAnsiTheme="minorHAnsi" w:cstheme="minorHAnsi"/>
          <w:sz w:val="32"/>
          <w:szCs w:val="32"/>
        </w:rPr>
        <w:t>,</w:t>
      </w:r>
      <w:r w:rsidRPr="006663B2">
        <w:rPr>
          <w:rFonts w:asciiTheme="minorHAnsi" w:hAnsiTheme="minorHAnsi" w:cstheme="minorHAnsi"/>
          <w:sz w:val="32"/>
          <w:szCs w:val="32"/>
        </w:rPr>
        <w:t xml:space="preserve"> 2017</w:t>
      </w:r>
    </w:p>
    <w:p w14:paraId="7E256681" w14:textId="77777777" w:rsidR="006D7260" w:rsidRDefault="00651E96">
      <w:pPr>
        <w:spacing w:after="200" w:line="276" w:lineRule="auto"/>
        <w:ind w:left="0"/>
        <w:jc w:val="left"/>
        <w:rPr>
          <w:rFonts w:asciiTheme="minorHAnsi" w:hAnsiTheme="minorHAnsi" w:cstheme="minorHAnsi"/>
          <w:b/>
          <w:sz w:val="28"/>
          <w:szCs w:val="28"/>
        </w:rPr>
      </w:pPr>
      <w:r w:rsidRPr="008942A2">
        <w:rPr>
          <w:rFonts w:asciiTheme="minorHAnsi" w:hAnsiTheme="minorHAnsi" w:cstheme="minorHAnsi"/>
          <w:b/>
          <w:sz w:val="28"/>
          <w:szCs w:val="28"/>
        </w:rPr>
        <w:lastRenderedPageBreak/>
        <w:t>EXECUTIVE SUMMARY</w:t>
      </w:r>
    </w:p>
    <w:tbl>
      <w:tblPr>
        <w:tblStyle w:val="TableGrid"/>
        <w:tblW w:w="889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7"/>
        <w:gridCol w:w="8080"/>
      </w:tblGrid>
      <w:tr w:rsidR="006D7260" w:rsidRPr="008942A2" w14:paraId="610A24A6" w14:textId="77777777" w:rsidTr="006663B2">
        <w:tc>
          <w:tcPr>
            <w:tcW w:w="8897" w:type="dxa"/>
            <w:gridSpan w:val="2"/>
          </w:tcPr>
          <w:p w14:paraId="02D28377" w14:textId="0FFA3535" w:rsidR="006D7260" w:rsidRPr="00192A4C" w:rsidRDefault="006D7260" w:rsidP="006663B2">
            <w:pPr>
              <w:spacing w:after="120" w:line="320" w:lineRule="exact"/>
              <w:ind w:left="0"/>
              <w:rPr>
                <w:rFonts w:asciiTheme="minorHAnsi" w:hAnsiTheme="minorHAnsi" w:cstheme="minorHAnsi"/>
                <w:b/>
                <w:i/>
                <w:szCs w:val="24"/>
              </w:rPr>
            </w:pPr>
            <w:r w:rsidRPr="00192A4C">
              <w:rPr>
                <w:rFonts w:asciiTheme="minorHAnsi" w:hAnsiTheme="minorHAnsi" w:cstheme="minorHAnsi"/>
                <w:szCs w:val="24"/>
              </w:rPr>
              <w:t xml:space="preserve"> </w:t>
            </w:r>
            <w:hyperlink w:anchor="_Toc468277662" w:history="1">
              <w:r w:rsidRPr="00192A4C">
                <w:rPr>
                  <w:rStyle w:val="Hyperlink"/>
                  <w:rFonts w:asciiTheme="minorHAnsi" w:hAnsiTheme="minorHAnsi" w:cstheme="minorHAnsi"/>
                  <w:b/>
                  <w:color w:val="auto"/>
                  <w:szCs w:val="24"/>
                  <w:u w:val="none"/>
                </w:rPr>
                <w:t>National</w:t>
              </w:r>
            </w:hyperlink>
            <w:r w:rsidRPr="00192A4C">
              <w:rPr>
                <w:rStyle w:val="Hyperlink"/>
                <w:rFonts w:asciiTheme="minorHAnsi" w:hAnsiTheme="minorHAnsi" w:cstheme="minorHAnsi"/>
                <w:b/>
                <w:color w:val="auto"/>
                <w:szCs w:val="24"/>
                <w:u w:val="none"/>
              </w:rPr>
              <w:t xml:space="preserve"> Planning for Disaster Management</w:t>
            </w:r>
          </w:p>
        </w:tc>
      </w:tr>
      <w:tr w:rsidR="006D7260" w:rsidRPr="008942A2" w14:paraId="1F7367D1" w14:textId="77777777" w:rsidTr="006663B2">
        <w:tc>
          <w:tcPr>
            <w:tcW w:w="817" w:type="dxa"/>
          </w:tcPr>
          <w:p w14:paraId="5D2CEBE4" w14:textId="2F98EB58" w:rsidR="006D7260" w:rsidRDefault="006D7260" w:rsidP="006663B2">
            <w:pPr>
              <w:spacing w:after="120" w:line="320" w:lineRule="exact"/>
              <w:ind w:left="0"/>
              <w:jc w:val="right"/>
              <w:rPr>
                <w:rFonts w:asciiTheme="minorHAnsi" w:hAnsiTheme="minorHAnsi" w:cstheme="minorHAnsi"/>
                <w:sz w:val="22"/>
              </w:rPr>
            </w:pPr>
          </w:p>
        </w:tc>
        <w:tc>
          <w:tcPr>
            <w:tcW w:w="8080" w:type="dxa"/>
          </w:tcPr>
          <w:p w14:paraId="1F6276C7" w14:textId="77777777" w:rsidR="006D7260" w:rsidRPr="00DB11EC" w:rsidRDefault="006D7260" w:rsidP="006663B2">
            <w:pPr>
              <w:spacing w:after="120" w:line="320" w:lineRule="exact"/>
              <w:ind w:left="0"/>
              <w:rPr>
                <w:rFonts w:asciiTheme="minorHAnsi" w:hAnsiTheme="minorHAnsi" w:cstheme="minorHAnsi"/>
                <w:sz w:val="22"/>
              </w:rPr>
            </w:pPr>
            <w:r w:rsidRPr="00192A4C">
              <w:rPr>
                <w:rFonts w:asciiTheme="minorHAnsi" w:hAnsiTheme="minorHAnsi" w:cstheme="minorHAnsi"/>
                <w:b/>
                <w:sz w:val="22"/>
              </w:rPr>
              <w:t>Preamble:</w:t>
            </w:r>
            <w:r>
              <w:rPr>
                <w:rFonts w:asciiTheme="minorHAnsi" w:hAnsiTheme="minorHAnsi" w:cstheme="minorHAnsi"/>
                <w:sz w:val="22"/>
              </w:rPr>
              <w:t xml:space="preserve"> Disaster risk reduction (DRR) and emergency management is integrated in the disaster management (DM) policies of the Government of Bangladesh (</w:t>
            </w:r>
            <w:proofErr w:type="spellStart"/>
            <w:r>
              <w:rPr>
                <w:rFonts w:asciiTheme="minorHAnsi" w:hAnsiTheme="minorHAnsi" w:cstheme="minorHAnsi"/>
                <w:sz w:val="22"/>
              </w:rPr>
              <w:t>GoB</w:t>
            </w:r>
            <w:proofErr w:type="spellEnd"/>
            <w:r>
              <w:rPr>
                <w:rFonts w:asciiTheme="minorHAnsi" w:hAnsiTheme="minorHAnsi" w:cstheme="minorHAnsi"/>
                <w:sz w:val="22"/>
              </w:rPr>
              <w:t>), exemplified in its vision and the mission of the Ministry of Disaster Management and Relief (</w:t>
            </w:r>
            <w:proofErr w:type="spellStart"/>
            <w:r>
              <w:rPr>
                <w:rFonts w:asciiTheme="minorHAnsi" w:hAnsiTheme="minorHAnsi" w:cstheme="minorHAnsi"/>
                <w:sz w:val="22"/>
              </w:rPr>
              <w:t>MoDMR</w:t>
            </w:r>
            <w:proofErr w:type="spellEnd"/>
            <w:r>
              <w:rPr>
                <w:rFonts w:asciiTheme="minorHAnsi" w:hAnsiTheme="minorHAnsi" w:cstheme="minorHAnsi"/>
                <w:sz w:val="22"/>
              </w:rPr>
              <w:t xml:space="preserve">), which is translated in this National Plan for Disaster Management (NPDM 2016-2020). The plan has three core goals of saving lives, protecting investments and effective recovery. It builds on </w:t>
            </w:r>
            <w:proofErr w:type="spellStart"/>
            <w:r>
              <w:rPr>
                <w:rFonts w:asciiTheme="minorHAnsi" w:hAnsiTheme="minorHAnsi" w:cstheme="minorHAnsi"/>
                <w:sz w:val="22"/>
              </w:rPr>
              <w:t>GoB’s</w:t>
            </w:r>
            <w:proofErr w:type="spellEnd"/>
            <w:r>
              <w:rPr>
                <w:rFonts w:asciiTheme="minorHAnsi" w:hAnsiTheme="minorHAnsi" w:cstheme="minorHAnsi"/>
                <w:sz w:val="22"/>
              </w:rPr>
              <w:t xml:space="preserve"> past success in disaster management and international DRR frameworks, and adopts a phase-wise approach with 34 core targets to be implemented in partnership with relevant stakeholders in the context of rapid change in Bangladesh. </w:t>
            </w:r>
            <w:r w:rsidRPr="00DB11EC">
              <w:rPr>
                <w:rFonts w:asciiTheme="minorHAnsi" w:hAnsiTheme="minorHAnsi" w:cstheme="minorHAnsi"/>
                <w:i/>
                <w:sz w:val="22"/>
                <w:lang w:val="en-US"/>
              </w:rPr>
              <w:t xml:space="preserve"> </w:t>
            </w:r>
          </w:p>
        </w:tc>
      </w:tr>
      <w:tr w:rsidR="006D7260" w:rsidRPr="008942A2" w14:paraId="42D80166" w14:textId="77777777" w:rsidTr="006663B2">
        <w:tc>
          <w:tcPr>
            <w:tcW w:w="817" w:type="dxa"/>
          </w:tcPr>
          <w:p w14:paraId="29628742" w14:textId="49887CF5" w:rsidR="006D7260" w:rsidRPr="00D62E0B" w:rsidRDefault="006D7260" w:rsidP="006663B2">
            <w:pPr>
              <w:spacing w:after="120" w:line="320" w:lineRule="exact"/>
              <w:ind w:left="0"/>
              <w:jc w:val="right"/>
              <w:rPr>
                <w:rFonts w:asciiTheme="minorHAnsi" w:hAnsiTheme="minorHAnsi" w:cstheme="minorHAnsi"/>
                <w:sz w:val="22"/>
              </w:rPr>
            </w:pPr>
            <w:r>
              <w:rPr>
                <w:rFonts w:asciiTheme="minorHAnsi" w:hAnsiTheme="minorHAnsi" w:cstheme="minorHAnsi"/>
                <w:sz w:val="22"/>
              </w:rPr>
              <w:t>.</w:t>
            </w:r>
          </w:p>
        </w:tc>
        <w:tc>
          <w:tcPr>
            <w:tcW w:w="8080" w:type="dxa"/>
          </w:tcPr>
          <w:p w14:paraId="43EBA9A5" w14:textId="77777777" w:rsidR="006D7260" w:rsidRPr="008942A2" w:rsidRDefault="006D7260" w:rsidP="006663B2">
            <w:pPr>
              <w:spacing w:after="120" w:line="320" w:lineRule="exact"/>
              <w:ind w:left="31"/>
              <w:rPr>
                <w:rFonts w:asciiTheme="minorHAnsi" w:hAnsiTheme="minorHAnsi" w:cstheme="minorHAnsi"/>
                <w:sz w:val="22"/>
              </w:rPr>
            </w:pPr>
            <w:r w:rsidRPr="00192A4C">
              <w:rPr>
                <w:rFonts w:ascii="Calibri" w:hAnsi="Calibri" w:cs="Calibri"/>
                <w:b/>
                <w:sz w:val="22"/>
              </w:rPr>
              <w:t>Overview of NPDM 2010-</w:t>
            </w:r>
            <w:r>
              <w:rPr>
                <w:rFonts w:ascii="Calibri" w:hAnsi="Calibri" w:cs="Calibri"/>
                <w:b/>
                <w:sz w:val="22"/>
              </w:rPr>
              <w:t>20</w:t>
            </w:r>
            <w:r w:rsidRPr="00192A4C">
              <w:rPr>
                <w:rFonts w:ascii="Calibri" w:hAnsi="Calibri" w:cs="Calibri"/>
                <w:b/>
                <w:sz w:val="22"/>
              </w:rPr>
              <w:t>15:</w:t>
            </w:r>
            <w:r w:rsidRPr="00192A4C">
              <w:rPr>
                <w:rFonts w:ascii="Calibri" w:hAnsi="Calibri" w:cs="Calibri"/>
                <w:sz w:val="22"/>
              </w:rPr>
              <w:t xml:space="preserve"> </w:t>
            </w:r>
            <w:hyperlink w:anchor="_Toc468277663" w:history="1">
              <w:r w:rsidRPr="00192A4C">
                <w:rPr>
                  <w:rStyle w:val="Hyperlink"/>
                  <w:rFonts w:ascii="Calibri" w:hAnsi="Calibri" w:cs="Calibri"/>
                  <w:color w:val="auto"/>
                  <w:sz w:val="22"/>
                  <w:u w:val="none"/>
                </w:rPr>
                <w:t>NPDM 2016-2020 is a successor of the previous NPDM 2010-201</w:t>
              </w:r>
              <w:r w:rsidRPr="00192A4C">
                <w:rPr>
                  <w:rStyle w:val="Hyperlink"/>
                  <w:rFonts w:ascii="Calibri" w:hAnsi="Calibri" w:cs="Calibri"/>
                  <w:webHidden/>
                  <w:color w:val="auto"/>
                  <w:sz w:val="22"/>
                  <w:u w:val="none"/>
                </w:rPr>
                <w:t>5</w:t>
              </w:r>
            </w:hyperlink>
            <w:r w:rsidRPr="00192A4C">
              <w:rPr>
                <w:rStyle w:val="Hyperlink"/>
                <w:rFonts w:ascii="Calibri" w:hAnsi="Calibri" w:cs="Calibri"/>
                <w:color w:val="auto"/>
                <w:sz w:val="22"/>
                <w:u w:val="none"/>
              </w:rPr>
              <w:t xml:space="preserve">, </w:t>
            </w:r>
            <w:r>
              <w:rPr>
                <w:rStyle w:val="Hyperlink"/>
                <w:rFonts w:ascii="Calibri" w:hAnsi="Calibri" w:cs="Calibri"/>
                <w:color w:val="auto"/>
                <w:sz w:val="22"/>
                <w:u w:val="none"/>
              </w:rPr>
              <w:t xml:space="preserve">which was </w:t>
            </w:r>
            <w:r w:rsidRPr="00192A4C">
              <w:rPr>
                <w:rStyle w:val="Hyperlink"/>
                <w:rFonts w:ascii="Calibri" w:hAnsi="Calibri" w:cs="Calibri"/>
                <w:color w:val="auto"/>
                <w:sz w:val="22"/>
                <w:u w:val="none"/>
              </w:rPr>
              <w:t>the first policy document</w:t>
            </w:r>
            <w:r>
              <w:rPr>
                <w:rStyle w:val="Hyperlink"/>
                <w:rFonts w:asciiTheme="minorHAnsi" w:hAnsiTheme="minorHAnsi" w:cstheme="minorHAnsi"/>
                <w:color w:val="auto"/>
                <w:sz w:val="22"/>
                <w:u w:val="none"/>
              </w:rPr>
              <w:t xml:space="preserve"> of its kind. NPDM 2010-2015 reflected a paradigm shift from disaster relief and response to a comprehensive risk reduction culture, with emphasis on capacity strengthening. It helped achieve several milestones leading to the Disaster Management Act (2012). NPDM 2010-2015 was drawn from regional and global frameworks including the SAARC Disaster Management Framework and the Hyogo Framework of Action. It recognized the need for addressing emerging risks, thus setting the context for NPDM 2016-2020. </w:t>
            </w:r>
          </w:p>
        </w:tc>
      </w:tr>
      <w:tr w:rsidR="006D7260" w:rsidRPr="008942A2" w14:paraId="46E15ED3" w14:textId="77777777" w:rsidTr="006663B2">
        <w:tc>
          <w:tcPr>
            <w:tcW w:w="817" w:type="dxa"/>
          </w:tcPr>
          <w:p w14:paraId="73BA7374" w14:textId="142EA730" w:rsidR="006D7260" w:rsidRPr="00D62E0B" w:rsidRDefault="006D7260" w:rsidP="006663B2">
            <w:pPr>
              <w:spacing w:after="120" w:line="320" w:lineRule="exact"/>
              <w:ind w:left="0"/>
              <w:jc w:val="right"/>
              <w:rPr>
                <w:rFonts w:asciiTheme="minorHAnsi" w:hAnsiTheme="minorHAnsi" w:cstheme="minorHAnsi"/>
                <w:sz w:val="22"/>
              </w:rPr>
            </w:pPr>
          </w:p>
        </w:tc>
        <w:tc>
          <w:tcPr>
            <w:tcW w:w="8080" w:type="dxa"/>
          </w:tcPr>
          <w:p w14:paraId="52EC1B55" w14:textId="77777777" w:rsidR="006D7260" w:rsidRPr="008942A2" w:rsidRDefault="006D7260" w:rsidP="006663B2">
            <w:pPr>
              <w:spacing w:after="120" w:line="320" w:lineRule="exact"/>
              <w:ind w:left="31"/>
              <w:rPr>
                <w:rFonts w:asciiTheme="minorHAnsi" w:hAnsiTheme="minorHAnsi" w:cstheme="minorHAnsi"/>
                <w:i/>
                <w:sz w:val="22"/>
              </w:rPr>
            </w:pPr>
            <w:r w:rsidRPr="00192A4C">
              <w:rPr>
                <w:rFonts w:asciiTheme="minorHAnsi" w:hAnsiTheme="minorHAnsi" w:cstheme="minorHAnsi"/>
                <w:b/>
                <w:sz w:val="22"/>
              </w:rPr>
              <w:t>Achievements, lessons and remaining gaps of NPDM 2010-</w:t>
            </w:r>
            <w:r w:rsidRPr="00192A4C">
              <w:rPr>
                <w:rStyle w:val="Hyperlink"/>
                <w:rFonts w:asciiTheme="minorHAnsi" w:hAnsiTheme="minorHAnsi" w:cstheme="minorHAnsi"/>
                <w:b/>
                <w:color w:val="auto"/>
                <w:sz w:val="22"/>
                <w:u w:val="none"/>
              </w:rPr>
              <w:t>2015:</w:t>
            </w:r>
            <w:r>
              <w:rPr>
                <w:rStyle w:val="Hyperlink"/>
                <w:rFonts w:asciiTheme="minorHAnsi" w:hAnsiTheme="minorHAnsi" w:cstheme="minorHAnsi"/>
                <w:color w:val="auto"/>
                <w:sz w:val="22"/>
                <w:u w:val="none"/>
              </w:rPr>
              <w:t xml:space="preserve"> </w:t>
            </w:r>
            <w:r>
              <w:rPr>
                <w:rFonts w:asciiTheme="minorHAnsi" w:hAnsiTheme="minorHAnsi" w:cstheme="minorHAnsi"/>
                <w:sz w:val="22"/>
              </w:rPr>
              <w:t xml:space="preserve">A review of </w:t>
            </w:r>
            <w:r w:rsidRPr="006A41A0">
              <w:rPr>
                <w:rFonts w:asciiTheme="minorHAnsi" w:hAnsiTheme="minorHAnsi" w:cstheme="minorHAnsi"/>
                <w:sz w:val="22"/>
              </w:rPr>
              <w:t>NPDM 2010-</w:t>
            </w:r>
            <w:r>
              <w:rPr>
                <w:rStyle w:val="Hyperlink"/>
                <w:rFonts w:asciiTheme="minorHAnsi" w:hAnsiTheme="minorHAnsi" w:cstheme="minorHAnsi"/>
                <w:color w:val="auto"/>
                <w:sz w:val="22"/>
                <w:u w:val="none"/>
              </w:rPr>
              <w:t xml:space="preserve">2015 indicated the need to address the following issues: urban disasters; capacity strengthening at district and </w:t>
            </w:r>
            <w:proofErr w:type="spellStart"/>
            <w:r>
              <w:rPr>
                <w:rStyle w:val="Hyperlink"/>
                <w:rFonts w:asciiTheme="minorHAnsi" w:hAnsiTheme="minorHAnsi" w:cstheme="minorHAnsi"/>
                <w:color w:val="auto"/>
                <w:sz w:val="22"/>
                <w:u w:val="none"/>
              </w:rPr>
              <w:t>Upazila</w:t>
            </w:r>
            <w:proofErr w:type="spellEnd"/>
            <w:r>
              <w:rPr>
                <w:rStyle w:val="Hyperlink"/>
                <w:rFonts w:asciiTheme="minorHAnsi" w:hAnsiTheme="minorHAnsi" w:cstheme="minorHAnsi"/>
                <w:color w:val="auto"/>
                <w:sz w:val="22"/>
                <w:u w:val="none"/>
              </w:rPr>
              <w:t xml:space="preserve"> administrations; resourcing for DM plan implementation; integration of gender; information management; synergy between DRR and climate change adaptation plans; monitoring; coordination and command system; user-friendly planning; and proactive dissemination.</w:t>
            </w:r>
          </w:p>
        </w:tc>
      </w:tr>
      <w:tr w:rsidR="006D7260" w:rsidRPr="008942A2" w14:paraId="1747258B" w14:textId="77777777" w:rsidTr="006663B2">
        <w:tc>
          <w:tcPr>
            <w:tcW w:w="817" w:type="dxa"/>
          </w:tcPr>
          <w:p w14:paraId="4EFFA16A" w14:textId="5CD08A4B" w:rsidR="006D7260" w:rsidRPr="00D62E0B" w:rsidRDefault="006D7260" w:rsidP="006663B2">
            <w:pPr>
              <w:spacing w:after="120" w:line="320" w:lineRule="exact"/>
              <w:ind w:left="0"/>
              <w:jc w:val="right"/>
              <w:rPr>
                <w:rFonts w:asciiTheme="minorHAnsi" w:hAnsiTheme="minorHAnsi" w:cstheme="minorHAnsi"/>
                <w:sz w:val="22"/>
              </w:rPr>
            </w:pPr>
            <w:r w:rsidRPr="008942A2">
              <w:rPr>
                <w:rFonts w:asciiTheme="minorHAnsi" w:hAnsiTheme="minorHAnsi" w:cstheme="minorHAnsi"/>
                <w:color w:val="000000" w:themeColor="text1"/>
                <w:sz w:val="22"/>
                <w:lang w:val="en-AU" w:eastAsia="en-AU"/>
              </w:rPr>
              <w:t>.</w:t>
            </w:r>
          </w:p>
        </w:tc>
        <w:tc>
          <w:tcPr>
            <w:tcW w:w="8080" w:type="dxa"/>
          </w:tcPr>
          <w:p w14:paraId="3FE03467" w14:textId="77777777" w:rsidR="006D7260" w:rsidRPr="008942A2" w:rsidRDefault="006D7260" w:rsidP="006663B2">
            <w:pPr>
              <w:autoSpaceDE w:val="0"/>
              <w:autoSpaceDN w:val="0"/>
              <w:adjustRightInd w:val="0"/>
              <w:spacing w:after="120" w:line="320" w:lineRule="exact"/>
              <w:ind w:left="31"/>
              <w:rPr>
                <w:rFonts w:asciiTheme="minorHAnsi" w:hAnsiTheme="minorHAnsi" w:cstheme="minorHAnsi"/>
                <w:color w:val="000000" w:themeColor="text1"/>
                <w:sz w:val="22"/>
                <w:lang w:val="en-AU" w:eastAsia="en-AU"/>
              </w:rPr>
            </w:pPr>
            <w:r w:rsidRPr="00C12BBD">
              <w:rPr>
                <w:rFonts w:asciiTheme="minorHAnsi" w:hAnsiTheme="minorHAnsi" w:cstheme="minorHAnsi"/>
                <w:b/>
                <w:color w:val="000000" w:themeColor="text1"/>
                <w:sz w:val="22"/>
                <w:lang w:val="en-AU" w:eastAsia="en-AU"/>
              </w:rPr>
              <w:t>NPDM 2016-2020: Addressing a changing risk context:</w:t>
            </w:r>
            <w:r>
              <w:rPr>
                <w:rFonts w:asciiTheme="minorHAnsi" w:hAnsiTheme="minorHAnsi" w:cstheme="minorHAnsi"/>
                <w:color w:val="000000" w:themeColor="text1"/>
                <w:sz w:val="22"/>
                <w:lang w:val="en-AU" w:eastAsia="en-AU"/>
              </w:rPr>
              <w:t xml:space="preserve"> NPDM 2016-2020 was prepared under the leadership of </w:t>
            </w:r>
            <w:proofErr w:type="spellStart"/>
            <w:r>
              <w:rPr>
                <w:rFonts w:asciiTheme="minorHAnsi" w:hAnsiTheme="minorHAnsi" w:cstheme="minorHAnsi"/>
                <w:color w:val="000000" w:themeColor="text1"/>
                <w:sz w:val="22"/>
                <w:lang w:val="en-AU" w:eastAsia="en-AU"/>
              </w:rPr>
              <w:t>MoDMR</w:t>
            </w:r>
            <w:proofErr w:type="spellEnd"/>
            <w:r>
              <w:rPr>
                <w:rFonts w:asciiTheme="minorHAnsi" w:hAnsiTheme="minorHAnsi" w:cstheme="minorHAnsi"/>
                <w:color w:val="000000" w:themeColor="text1"/>
                <w:sz w:val="22"/>
                <w:lang w:val="en-AU" w:eastAsia="en-AU"/>
              </w:rPr>
              <w:t xml:space="preserve"> and is aligned with national, regional and international frameworks including the </w:t>
            </w:r>
            <w:proofErr w:type="spellStart"/>
            <w:r>
              <w:rPr>
                <w:rFonts w:asciiTheme="minorHAnsi" w:hAnsiTheme="minorHAnsi" w:cstheme="minorHAnsi"/>
                <w:color w:val="000000" w:themeColor="text1"/>
                <w:sz w:val="22"/>
                <w:lang w:val="en-AU" w:eastAsia="en-AU"/>
              </w:rPr>
              <w:t>GoB’s</w:t>
            </w:r>
            <w:proofErr w:type="spellEnd"/>
            <w:r>
              <w:rPr>
                <w:rFonts w:asciiTheme="minorHAnsi" w:hAnsiTheme="minorHAnsi" w:cstheme="minorHAnsi"/>
                <w:color w:val="000000" w:themeColor="text1"/>
                <w:sz w:val="22"/>
                <w:lang w:val="en-AU" w:eastAsia="en-AU"/>
              </w:rPr>
              <w:t xml:space="preserve"> 7</w:t>
            </w:r>
            <w:r w:rsidRPr="0093765C">
              <w:rPr>
                <w:rFonts w:asciiTheme="minorHAnsi" w:hAnsiTheme="minorHAnsi" w:cstheme="minorHAnsi"/>
                <w:color w:val="000000" w:themeColor="text1"/>
                <w:sz w:val="22"/>
                <w:vertAlign w:val="superscript"/>
                <w:lang w:val="en-AU" w:eastAsia="en-AU"/>
              </w:rPr>
              <w:t>th</w:t>
            </w:r>
            <w:r>
              <w:rPr>
                <w:rFonts w:asciiTheme="minorHAnsi" w:hAnsiTheme="minorHAnsi" w:cstheme="minorHAnsi"/>
                <w:color w:val="000000" w:themeColor="text1"/>
                <w:sz w:val="22"/>
                <w:lang w:val="en-AU" w:eastAsia="en-AU"/>
              </w:rPr>
              <w:t xml:space="preserve"> 5-year plan, </w:t>
            </w:r>
            <w:r w:rsidRPr="001D625D">
              <w:rPr>
                <w:rFonts w:asciiTheme="minorHAnsi" w:eastAsiaTheme="minorHAnsi" w:hAnsiTheme="minorHAnsi" w:cstheme="minorHAnsi"/>
                <w:bCs/>
                <w:sz w:val="22"/>
                <w:lang w:val="en-AU"/>
              </w:rPr>
              <w:t xml:space="preserve">Asia Regional Plan for Implementation of the Sendai Framework </w:t>
            </w:r>
            <w:r>
              <w:rPr>
                <w:rFonts w:asciiTheme="minorHAnsi" w:eastAsiaTheme="minorHAnsi" w:hAnsiTheme="minorHAnsi" w:cstheme="minorHAnsi"/>
                <w:bCs/>
                <w:sz w:val="22"/>
                <w:lang w:val="en-AU"/>
              </w:rPr>
              <w:t>for Disaster Risk Reduction</w:t>
            </w:r>
            <w:r>
              <w:rPr>
                <w:rFonts w:asciiTheme="minorHAnsi" w:hAnsiTheme="minorHAnsi" w:cstheme="minorHAnsi"/>
                <w:color w:val="000000" w:themeColor="text1"/>
                <w:sz w:val="22"/>
                <w:lang w:val="en-AU" w:eastAsia="en-AU"/>
              </w:rPr>
              <w:t xml:space="preserve"> and Sendai Framework for Disaster Risk Reduction (SFDRR). The plan places importance on emerging risks linked to urbanization and climate change, and the necessity of DRR for sustainable development, and is flexible and adaptive in cognizance of the changing nature of risks in Bangladesh. NPDM 2016-2020 was produced through a participatory and inclusive approach through extensive stakeholder and expert consultations.  </w:t>
            </w:r>
          </w:p>
        </w:tc>
      </w:tr>
      <w:tr w:rsidR="006D7260" w:rsidRPr="008942A2" w14:paraId="779E6900" w14:textId="77777777" w:rsidTr="006663B2">
        <w:tc>
          <w:tcPr>
            <w:tcW w:w="817" w:type="dxa"/>
          </w:tcPr>
          <w:p w14:paraId="1F77FBF9" w14:textId="47563F61" w:rsidR="006D7260" w:rsidRPr="00D62E0B" w:rsidRDefault="006D7260" w:rsidP="006663B2">
            <w:pPr>
              <w:spacing w:after="120" w:line="320" w:lineRule="exact"/>
              <w:ind w:left="0"/>
              <w:jc w:val="right"/>
              <w:rPr>
                <w:rFonts w:asciiTheme="minorHAnsi" w:hAnsiTheme="minorHAnsi" w:cstheme="minorHAnsi"/>
                <w:sz w:val="22"/>
              </w:rPr>
            </w:pPr>
          </w:p>
        </w:tc>
        <w:tc>
          <w:tcPr>
            <w:tcW w:w="8080" w:type="dxa"/>
          </w:tcPr>
          <w:p w14:paraId="590A34F4" w14:textId="77777777" w:rsidR="006D7260" w:rsidRPr="00041864" w:rsidRDefault="006D7260" w:rsidP="006663B2">
            <w:pPr>
              <w:spacing w:after="120" w:line="320" w:lineRule="exact"/>
              <w:ind w:left="31"/>
              <w:rPr>
                <w:rFonts w:asciiTheme="minorHAnsi" w:hAnsiTheme="minorHAnsi" w:cstheme="minorHAnsi"/>
                <w:sz w:val="22"/>
              </w:rPr>
            </w:pPr>
            <w:r w:rsidRPr="00192A4C">
              <w:rPr>
                <w:rFonts w:asciiTheme="minorHAnsi" w:hAnsiTheme="minorHAnsi" w:cstheme="minorHAnsi"/>
                <w:b/>
                <w:color w:val="000000" w:themeColor="text1"/>
                <w:sz w:val="22"/>
                <w:lang w:val="en-AU" w:eastAsia="en-AU"/>
              </w:rPr>
              <w:t>Purpose and approach of NPDM 2016-2020:</w:t>
            </w:r>
            <w:r>
              <w:rPr>
                <w:rFonts w:asciiTheme="minorHAnsi" w:hAnsiTheme="minorHAnsi" w:cstheme="minorHAnsi"/>
                <w:color w:val="000000" w:themeColor="text1"/>
                <w:sz w:val="22"/>
                <w:lang w:val="en-AU" w:eastAsia="en-AU"/>
              </w:rPr>
              <w:t xml:space="preserve"> </w:t>
            </w:r>
            <w:r w:rsidRPr="00041864">
              <w:rPr>
                <w:rFonts w:asciiTheme="minorHAnsi" w:hAnsiTheme="minorHAnsi" w:cstheme="minorHAnsi"/>
                <w:sz w:val="22"/>
              </w:rPr>
              <w:t xml:space="preserve">The purpose of </w:t>
            </w:r>
            <w:r>
              <w:rPr>
                <w:rFonts w:asciiTheme="minorHAnsi" w:hAnsiTheme="minorHAnsi" w:cstheme="minorHAnsi"/>
                <w:sz w:val="22"/>
              </w:rPr>
              <w:t>NPDM 2016-2020</w:t>
            </w:r>
            <w:r w:rsidRPr="00041864">
              <w:rPr>
                <w:rFonts w:asciiTheme="minorHAnsi" w:hAnsiTheme="minorHAnsi" w:cstheme="minorHAnsi"/>
                <w:sz w:val="22"/>
              </w:rPr>
              <w:t xml:space="preserve"> is to guide implementation of the Disaster Management Act 2012, </w:t>
            </w:r>
            <w:r>
              <w:rPr>
                <w:rFonts w:asciiTheme="minorHAnsi" w:hAnsiTheme="minorHAnsi" w:cstheme="minorHAnsi"/>
                <w:sz w:val="22"/>
              </w:rPr>
              <w:t xml:space="preserve">allowing </w:t>
            </w:r>
            <w:proofErr w:type="spellStart"/>
            <w:r w:rsidRPr="00041864">
              <w:rPr>
                <w:rFonts w:asciiTheme="minorHAnsi" w:hAnsiTheme="minorHAnsi" w:cstheme="minorHAnsi"/>
                <w:sz w:val="22"/>
              </w:rPr>
              <w:t>GoB</w:t>
            </w:r>
            <w:proofErr w:type="spellEnd"/>
            <w:r w:rsidRPr="00041864">
              <w:rPr>
                <w:rFonts w:asciiTheme="minorHAnsi" w:hAnsiTheme="minorHAnsi" w:cstheme="minorHAnsi"/>
                <w:sz w:val="22"/>
              </w:rPr>
              <w:t xml:space="preserve"> ministries and other agencies to use </w:t>
            </w:r>
            <w:r>
              <w:rPr>
                <w:rFonts w:asciiTheme="minorHAnsi" w:hAnsiTheme="minorHAnsi" w:cstheme="minorHAnsi"/>
                <w:sz w:val="22"/>
              </w:rPr>
              <w:t xml:space="preserve">it </w:t>
            </w:r>
            <w:r w:rsidRPr="00041864">
              <w:rPr>
                <w:rFonts w:asciiTheme="minorHAnsi" w:hAnsiTheme="minorHAnsi" w:cstheme="minorHAnsi"/>
                <w:sz w:val="22"/>
              </w:rPr>
              <w:t>to produce their Annual Work Plans.</w:t>
            </w:r>
            <w:r>
              <w:rPr>
                <w:rFonts w:asciiTheme="minorHAnsi" w:hAnsiTheme="minorHAnsi" w:cstheme="minorHAnsi"/>
                <w:sz w:val="22"/>
              </w:rPr>
              <w:t xml:space="preserve"> </w:t>
            </w:r>
            <w:r w:rsidRPr="00041864">
              <w:rPr>
                <w:rFonts w:asciiTheme="minorHAnsi" w:hAnsiTheme="minorHAnsi" w:cstheme="minorHAnsi"/>
                <w:sz w:val="22"/>
              </w:rPr>
              <w:t xml:space="preserve">The plan takes </w:t>
            </w:r>
            <w:r>
              <w:rPr>
                <w:rFonts w:asciiTheme="minorHAnsi" w:hAnsiTheme="minorHAnsi" w:cstheme="minorHAnsi"/>
                <w:sz w:val="22"/>
              </w:rPr>
              <w:t>a</w:t>
            </w:r>
            <w:r w:rsidRPr="00041864">
              <w:rPr>
                <w:rFonts w:asciiTheme="minorHAnsi" w:hAnsiTheme="minorHAnsi" w:cstheme="minorHAnsi"/>
                <w:sz w:val="22"/>
              </w:rPr>
              <w:t xml:space="preserve"> ‘whole-of-Government’ approach</w:t>
            </w:r>
            <w:r>
              <w:rPr>
                <w:rFonts w:asciiTheme="minorHAnsi" w:hAnsiTheme="minorHAnsi" w:cstheme="minorHAnsi"/>
                <w:sz w:val="22"/>
              </w:rPr>
              <w:t>,</w:t>
            </w:r>
            <w:r w:rsidRPr="00041864">
              <w:rPr>
                <w:rFonts w:asciiTheme="minorHAnsi" w:hAnsiTheme="minorHAnsi" w:cstheme="minorHAnsi"/>
                <w:sz w:val="22"/>
              </w:rPr>
              <w:t xml:space="preserve"> </w:t>
            </w:r>
            <w:r>
              <w:rPr>
                <w:rFonts w:asciiTheme="minorHAnsi" w:hAnsiTheme="minorHAnsi" w:cstheme="minorHAnsi"/>
                <w:sz w:val="22"/>
              </w:rPr>
              <w:t>and it also attaches importance to engagement of the private sector</w:t>
            </w:r>
            <w:r w:rsidRPr="00041864">
              <w:rPr>
                <w:rFonts w:asciiTheme="minorHAnsi" w:hAnsiTheme="minorHAnsi" w:cstheme="minorHAnsi"/>
                <w:sz w:val="22"/>
              </w:rPr>
              <w:t>.</w:t>
            </w:r>
          </w:p>
        </w:tc>
      </w:tr>
      <w:tr w:rsidR="006D7260" w:rsidRPr="008942A2" w14:paraId="5C7CC3C8" w14:textId="77777777" w:rsidTr="006663B2">
        <w:tc>
          <w:tcPr>
            <w:tcW w:w="817" w:type="dxa"/>
          </w:tcPr>
          <w:p w14:paraId="132F2894" w14:textId="52CA47CD" w:rsidR="006D7260" w:rsidRPr="00D62E0B" w:rsidRDefault="006D7260" w:rsidP="006663B2">
            <w:pPr>
              <w:spacing w:after="120" w:line="320" w:lineRule="exact"/>
              <w:ind w:left="0"/>
              <w:jc w:val="right"/>
              <w:rPr>
                <w:rFonts w:asciiTheme="minorHAnsi" w:hAnsiTheme="minorHAnsi" w:cstheme="minorHAnsi"/>
                <w:sz w:val="22"/>
              </w:rPr>
            </w:pPr>
          </w:p>
        </w:tc>
        <w:tc>
          <w:tcPr>
            <w:tcW w:w="8080" w:type="dxa"/>
          </w:tcPr>
          <w:p w14:paraId="07772F62" w14:textId="77777777" w:rsidR="006D7260" w:rsidRDefault="006D7260" w:rsidP="006663B2">
            <w:pPr>
              <w:autoSpaceDE w:val="0"/>
              <w:autoSpaceDN w:val="0"/>
              <w:adjustRightInd w:val="0"/>
              <w:spacing w:after="120" w:line="320" w:lineRule="exact"/>
              <w:ind w:left="0"/>
              <w:rPr>
                <w:rFonts w:asciiTheme="minorHAnsi" w:hAnsiTheme="minorHAnsi" w:cstheme="minorHAnsi"/>
                <w:b/>
                <w:color w:val="000000" w:themeColor="text1"/>
                <w:sz w:val="22"/>
                <w:lang w:val="en-AU" w:eastAsia="en-AU"/>
              </w:rPr>
            </w:pPr>
          </w:p>
          <w:p w14:paraId="133467BF" w14:textId="77777777" w:rsidR="006D7260" w:rsidRPr="008942A2" w:rsidRDefault="006D7260" w:rsidP="006663B2">
            <w:pPr>
              <w:autoSpaceDE w:val="0"/>
              <w:autoSpaceDN w:val="0"/>
              <w:adjustRightInd w:val="0"/>
              <w:spacing w:after="120" w:line="320" w:lineRule="exact"/>
              <w:ind w:left="0"/>
              <w:rPr>
                <w:rFonts w:asciiTheme="minorHAnsi" w:hAnsiTheme="minorHAnsi" w:cstheme="minorHAnsi"/>
                <w:color w:val="000000" w:themeColor="text1"/>
                <w:sz w:val="22"/>
                <w:lang w:val="en-AU" w:eastAsia="en-AU"/>
              </w:rPr>
            </w:pPr>
            <w:r w:rsidRPr="00192A4C">
              <w:rPr>
                <w:rFonts w:asciiTheme="minorHAnsi" w:hAnsiTheme="minorHAnsi" w:cstheme="minorHAnsi"/>
                <w:b/>
                <w:color w:val="000000" w:themeColor="text1"/>
                <w:sz w:val="22"/>
                <w:lang w:val="en-AU" w:eastAsia="en-AU"/>
              </w:rPr>
              <w:lastRenderedPageBreak/>
              <w:t>Strategic aims and objectives</w:t>
            </w:r>
            <w:r w:rsidRPr="00192A4C">
              <w:rPr>
                <w:rFonts w:asciiTheme="minorHAnsi" w:hAnsiTheme="minorHAnsi" w:cstheme="minorHAnsi"/>
                <w:b/>
                <w:sz w:val="22"/>
              </w:rPr>
              <w:t>:</w:t>
            </w:r>
            <w:r>
              <w:rPr>
                <w:rFonts w:asciiTheme="minorHAnsi" w:hAnsiTheme="minorHAnsi" w:cstheme="minorHAnsi"/>
                <w:color w:val="000000" w:themeColor="text1"/>
                <w:sz w:val="22"/>
                <w:lang w:val="en-AU" w:eastAsia="en-AU"/>
              </w:rPr>
              <w:t xml:space="preserve"> NPDM 2016-2020 has a set of strategic </w:t>
            </w:r>
            <w:r w:rsidRPr="008942A2">
              <w:rPr>
                <w:rFonts w:asciiTheme="minorHAnsi" w:hAnsiTheme="minorHAnsi" w:cstheme="minorHAnsi"/>
                <w:color w:val="000000" w:themeColor="text1"/>
                <w:sz w:val="22"/>
                <w:lang w:val="en-AU" w:eastAsia="en-AU"/>
              </w:rPr>
              <w:t xml:space="preserve">aims </w:t>
            </w:r>
            <w:r>
              <w:rPr>
                <w:rFonts w:asciiTheme="minorHAnsi" w:hAnsiTheme="minorHAnsi" w:cstheme="minorHAnsi"/>
                <w:color w:val="000000" w:themeColor="text1"/>
                <w:sz w:val="22"/>
                <w:lang w:val="en-AU" w:eastAsia="en-AU"/>
              </w:rPr>
              <w:t xml:space="preserve">reflecting its alignment with SFDRR, strategy guidance to relevant stakeholders, recognition of emerging risks and phased implementation of prioritized actions. A set of </w:t>
            </w:r>
            <w:r w:rsidRPr="008942A2">
              <w:rPr>
                <w:rFonts w:asciiTheme="minorHAnsi" w:hAnsiTheme="minorHAnsi" w:cstheme="minorHAnsi"/>
                <w:color w:val="000000" w:themeColor="text1"/>
                <w:sz w:val="22"/>
                <w:lang w:val="en-AU" w:eastAsia="en-AU"/>
              </w:rPr>
              <w:t>objectives</w:t>
            </w:r>
            <w:r>
              <w:rPr>
                <w:rFonts w:asciiTheme="minorHAnsi" w:hAnsiTheme="minorHAnsi" w:cstheme="minorHAnsi"/>
                <w:color w:val="000000" w:themeColor="text1"/>
                <w:sz w:val="22"/>
                <w:lang w:val="en-AU" w:eastAsia="en-AU"/>
              </w:rPr>
              <w:t xml:space="preserve"> allow operationalizing the aims through identifying priority actions, providing a roadmap for implementation of at least 20 core investments, incorporating DM aspects in sectoral plans, exploring public-private investments, ensuring inclusivity, addressing emerging risks, promoting risk governance and illustrating how the work of various stakeholders can contribute to </w:t>
            </w:r>
            <w:proofErr w:type="spellStart"/>
            <w:r>
              <w:rPr>
                <w:rFonts w:asciiTheme="minorHAnsi" w:hAnsiTheme="minorHAnsi" w:cstheme="minorHAnsi"/>
                <w:color w:val="000000" w:themeColor="text1"/>
                <w:sz w:val="22"/>
                <w:lang w:val="en-AU" w:eastAsia="en-AU"/>
              </w:rPr>
              <w:t>GoB’s</w:t>
            </w:r>
            <w:proofErr w:type="spellEnd"/>
            <w:r>
              <w:rPr>
                <w:rFonts w:asciiTheme="minorHAnsi" w:hAnsiTheme="minorHAnsi" w:cstheme="minorHAnsi"/>
                <w:color w:val="000000" w:themeColor="text1"/>
                <w:sz w:val="22"/>
                <w:lang w:val="en-AU" w:eastAsia="en-AU"/>
              </w:rPr>
              <w:t xml:space="preserve"> DM vision.</w:t>
            </w:r>
          </w:p>
        </w:tc>
      </w:tr>
      <w:tr w:rsidR="006D7260" w:rsidRPr="00D62E0B" w14:paraId="76A558EF" w14:textId="77777777" w:rsidTr="006663B2">
        <w:tc>
          <w:tcPr>
            <w:tcW w:w="817" w:type="dxa"/>
          </w:tcPr>
          <w:p w14:paraId="396FAEBE" w14:textId="35315BF7" w:rsidR="006D7260" w:rsidRPr="00D62E0B" w:rsidRDefault="006D7260" w:rsidP="006663B2">
            <w:pPr>
              <w:spacing w:after="120" w:line="320" w:lineRule="exact"/>
              <w:ind w:left="0"/>
              <w:jc w:val="right"/>
              <w:rPr>
                <w:rFonts w:asciiTheme="minorHAnsi" w:hAnsiTheme="minorHAnsi" w:cstheme="minorHAnsi"/>
                <w:sz w:val="22"/>
              </w:rPr>
            </w:pPr>
          </w:p>
        </w:tc>
        <w:tc>
          <w:tcPr>
            <w:tcW w:w="8080" w:type="dxa"/>
          </w:tcPr>
          <w:p w14:paraId="0C8F75C2" w14:textId="77777777" w:rsidR="006D7260" w:rsidRPr="00D62E0B" w:rsidRDefault="006D7260" w:rsidP="006663B2">
            <w:pPr>
              <w:autoSpaceDE w:val="0"/>
              <w:autoSpaceDN w:val="0"/>
              <w:adjustRightInd w:val="0"/>
              <w:spacing w:after="120" w:line="320" w:lineRule="exact"/>
              <w:ind w:left="0"/>
              <w:rPr>
                <w:rFonts w:asciiTheme="minorHAnsi" w:hAnsiTheme="minorHAnsi" w:cstheme="minorHAnsi"/>
                <w:sz w:val="22"/>
              </w:rPr>
            </w:pPr>
            <w:r w:rsidRPr="00192A4C">
              <w:rPr>
                <w:rFonts w:asciiTheme="minorHAnsi" w:hAnsiTheme="minorHAnsi" w:cstheme="minorHAnsi"/>
                <w:b/>
                <w:sz w:val="22"/>
              </w:rPr>
              <w:t>Legal context</w:t>
            </w:r>
            <w:r w:rsidRPr="00192A4C">
              <w:rPr>
                <w:rFonts w:asciiTheme="minorHAnsi" w:hAnsiTheme="minorHAnsi" w:cstheme="minorHAnsi"/>
                <w:b/>
                <w:color w:val="000000" w:themeColor="text1"/>
                <w:sz w:val="22"/>
                <w:lang w:val="en-AU" w:eastAsia="en-AU"/>
              </w:rPr>
              <w:t>:</w:t>
            </w:r>
            <w:r>
              <w:rPr>
                <w:rFonts w:asciiTheme="minorHAnsi" w:hAnsiTheme="minorHAnsi" w:cstheme="minorHAnsi"/>
                <w:b/>
                <w:color w:val="000000" w:themeColor="text1"/>
                <w:sz w:val="22"/>
                <w:lang w:val="en-AU" w:eastAsia="en-AU"/>
              </w:rPr>
              <w:t xml:space="preserve"> </w:t>
            </w:r>
            <w:r>
              <w:rPr>
                <w:rFonts w:asciiTheme="minorHAnsi" w:hAnsiTheme="minorHAnsi" w:cstheme="minorHAnsi"/>
                <w:sz w:val="22"/>
              </w:rPr>
              <w:t>The</w:t>
            </w:r>
            <w:r w:rsidRPr="00F02579">
              <w:rPr>
                <w:rFonts w:asciiTheme="minorHAnsi" w:hAnsiTheme="minorHAnsi" w:cstheme="minorHAnsi"/>
                <w:sz w:val="22"/>
              </w:rPr>
              <w:t xml:space="preserve"> Disaster Management Act 2012 </w:t>
            </w:r>
            <w:r>
              <w:rPr>
                <w:rFonts w:asciiTheme="minorHAnsi" w:hAnsiTheme="minorHAnsi" w:cstheme="minorHAnsi"/>
                <w:sz w:val="22"/>
              </w:rPr>
              <w:t xml:space="preserve">is </w:t>
            </w:r>
            <w:r w:rsidRPr="00F02579">
              <w:rPr>
                <w:rFonts w:asciiTheme="minorHAnsi" w:hAnsiTheme="minorHAnsi" w:cstheme="minorHAnsi"/>
                <w:sz w:val="22"/>
              </w:rPr>
              <w:t>the legal framework for DM in the country. The National Disaster Management Council (NDMC), headed by the Prime Minister, is the supreme body for providing overall direction for D</w:t>
            </w:r>
            <w:r>
              <w:rPr>
                <w:rFonts w:asciiTheme="minorHAnsi" w:hAnsiTheme="minorHAnsi" w:cstheme="minorHAnsi"/>
                <w:sz w:val="22"/>
              </w:rPr>
              <w:t xml:space="preserve">M, </w:t>
            </w:r>
            <w:r w:rsidRPr="00F02579">
              <w:rPr>
                <w:rFonts w:asciiTheme="minorHAnsi" w:hAnsiTheme="minorHAnsi" w:cstheme="minorHAnsi"/>
                <w:sz w:val="22"/>
              </w:rPr>
              <w:t xml:space="preserve">with the </w:t>
            </w:r>
            <w:proofErr w:type="spellStart"/>
            <w:r w:rsidRPr="00F02579">
              <w:rPr>
                <w:rFonts w:asciiTheme="minorHAnsi" w:hAnsiTheme="minorHAnsi" w:cstheme="minorHAnsi"/>
                <w:sz w:val="22"/>
              </w:rPr>
              <w:t>MoDMR</w:t>
            </w:r>
            <w:proofErr w:type="spellEnd"/>
            <w:r w:rsidRPr="00F02579">
              <w:rPr>
                <w:rFonts w:asciiTheme="minorHAnsi" w:hAnsiTheme="minorHAnsi" w:cstheme="minorHAnsi"/>
                <w:sz w:val="22"/>
              </w:rPr>
              <w:t xml:space="preserve"> having </w:t>
            </w:r>
            <w:r>
              <w:rPr>
                <w:rFonts w:asciiTheme="minorHAnsi" w:hAnsiTheme="minorHAnsi" w:cstheme="minorHAnsi"/>
                <w:sz w:val="22"/>
              </w:rPr>
              <w:t>the role of</w:t>
            </w:r>
            <w:r w:rsidRPr="00F02579">
              <w:rPr>
                <w:rFonts w:asciiTheme="minorHAnsi" w:hAnsiTheme="minorHAnsi" w:cstheme="minorHAnsi"/>
                <w:sz w:val="22"/>
              </w:rPr>
              <w:t xml:space="preserve"> “Secretariat” to NDMC. NPDM</w:t>
            </w:r>
            <w:r>
              <w:rPr>
                <w:rFonts w:asciiTheme="minorHAnsi" w:hAnsiTheme="minorHAnsi" w:cstheme="minorHAnsi"/>
                <w:sz w:val="22"/>
              </w:rPr>
              <w:t xml:space="preserve"> 2016-2020</w:t>
            </w:r>
            <w:r w:rsidRPr="00F02579">
              <w:rPr>
                <w:rFonts w:asciiTheme="minorHAnsi" w:hAnsiTheme="minorHAnsi" w:cstheme="minorHAnsi"/>
                <w:sz w:val="22"/>
              </w:rPr>
              <w:t xml:space="preserve"> is prepared to achieve </w:t>
            </w:r>
            <w:r>
              <w:rPr>
                <w:rFonts w:asciiTheme="minorHAnsi" w:hAnsiTheme="minorHAnsi" w:cstheme="minorHAnsi"/>
                <w:sz w:val="22"/>
              </w:rPr>
              <w:t xml:space="preserve">national </w:t>
            </w:r>
            <w:r w:rsidRPr="00F02579">
              <w:rPr>
                <w:rFonts w:asciiTheme="minorHAnsi" w:hAnsiTheme="minorHAnsi" w:cstheme="minorHAnsi"/>
                <w:sz w:val="22"/>
              </w:rPr>
              <w:t xml:space="preserve">long-term DM </w:t>
            </w:r>
            <w:r>
              <w:rPr>
                <w:rFonts w:asciiTheme="minorHAnsi" w:hAnsiTheme="minorHAnsi" w:cstheme="minorHAnsi"/>
                <w:sz w:val="22"/>
              </w:rPr>
              <w:t xml:space="preserve">goals in line with the </w:t>
            </w:r>
            <w:r w:rsidRPr="00F02579">
              <w:rPr>
                <w:rFonts w:asciiTheme="minorHAnsi" w:hAnsiTheme="minorHAnsi" w:cstheme="minorHAnsi"/>
                <w:sz w:val="22"/>
              </w:rPr>
              <w:t>DM Act 2012</w:t>
            </w:r>
            <w:r>
              <w:rPr>
                <w:rFonts w:asciiTheme="minorHAnsi" w:hAnsiTheme="minorHAnsi" w:cstheme="minorHAnsi"/>
                <w:sz w:val="22"/>
              </w:rPr>
              <w:t xml:space="preserve"> and</w:t>
            </w:r>
            <w:r w:rsidRPr="00F02579">
              <w:rPr>
                <w:rFonts w:asciiTheme="minorHAnsi" w:hAnsiTheme="minorHAnsi" w:cstheme="minorHAnsi"/>
                <w:sz w:val="22"/>
              </w:rPr>
              <w:t xml:space="preserve"> 7</w:t>
            </w:r>
            <w:r w:rsidRPr="00F02579">
              <w:rPr>
                <w:rFonts w:asciiTheme="minorHAnsi" w:hAnsiTheme="minorHAnsi" w:cstheme="minorHAnsi"/>
                <w:sz w:val="22"/>
                <w:vertAlign w:val="superscript"/>
              </w:rPr>
              <w:t>th</w:t>
            </w:r>
            <w:r w:rsidRPr="00F02579">
              <w:rPr>
                <w:rFonts w:asciiTheme="minorHAnsi" w:hAnsiTheme="minorHAnsi" w:cstheme="minorHAnsi"/>
                <w:sz w:val="22"/>
              </w:rPr>
              <w:t xml:space="preserve"> 5-Year Plan</w:t>
            </w:r>
            <w:r>
              <w:rPr>
                <w:rFonts w:asciiTheme="minorHAnsi" w:hAnsiTheme="minorHAnsi" w:cstheme="minorHAnsi"/>
                <w:sz w:val="22"/>
              </w:rPr>
              <w:t xml:space="preserve">. </w:t>
            </w:r>
            <w:r w:rsidRPr="00F02579">
              <w:rPr>
                <w:rFonts w:asciiTheme="minorHAnsi" w:hAnsiTheme="minorHAnsi" w:cstheme="minorHAnsi"/>
                <w:sz w:val="22"/>
              </w:rPr>
              <w:t xml:space="preserve"> </w:t>
            </w:r>
          </w:p>
        </w:tc>
      </w:tr>
      <w:tr w:rsidR="006D7260" w:rsidRPr="00D62E0B" w14:paraId="497D6F08" w14:textId="77777777" w:rsidTr="006663B2">
        <w:tc>
          <w:tcPr>
            <w:tcW w:w="817" w:type="dxa"/>
          </w:tcPr>
          <w:p w14:paraId="4051B146" w14:textId="41A1DA10" w:rsidR="006D7260" w:rsidRPr="00D62E0B" w:rsidRDefault="006D7260" w:rsidP="006663B2">
            <w:pPr>
              <w:spacing w:after="120" w:line="320" w:lineRule="exact"/>
              <w:ind w:left="0"/>
              <w:jc w:val="right"/>
              <w:rPr>
                <w:rFonts w:asciiTheme="minorHAnsi" w:hAnsiTheme="minorHAnsi" w:cstheme="minorHAnsi"/>
                <w:sz w:val="22"/>
              </w:rPr>
            </w:pPr>
          </w:p>
        </w:tc>
        <w:tc>
          <w:tcPr>
            <w:tcW w:w="8080" w:type="dxa"/>
          </w:tcPr>
          <w:p w14:paraId="190AAC37" w14:textId="77777777" w:rsidR="006D7260" w:rsidRPr="00D62E0B" w:rsidRDefault="006D7260" w:rsidP="006663B2">
            <w:pPr>
              <w:spacing w:after="120" w:line="320" w:lineRule="exact"/>
              <w:ind w:left="0"/>
              <w:rPr>
                <w:rFonts w:asciiTheme="minorHAnsi" w:hAnsiTheme="minorHAnsi" w:cstheme="minorHAnsi"/>
                <w:sz w:val="22"/>
              </w:rPr>
            </w:pPr>
            <w:r w:rsidRPr="00192A4C">
              <w:rPr>
                <w:rFonts w:asciiTheme="minorHAnsi" w:hAnsiTheme="minorHAnsi" w:cstheme="minorHAnsi"/>
                <w:b/>
                <w:sz w:val="22"/>
              </w:rPr>
              <w:t>Scope:</w:t>
            </w:r>
            <w:r>
              <w:rPr>
                <w:rFonts w:asciiTheme="minorHAnsi" w:hAnsiTheme="minorHAnsi" w:cstheme="minorHAnsi"/>
                <w:b/>
                <w:sz w:val="22"/>
              </w:rPr>
              <w:t xml:space="preserve"> </w:t>
            </w:r>
            <w:r w:rsidRPr="00074E70">
              <w:rPr>
                <w:rFonts w:asciiTheme="minorHAnsi" w:hAnsiTheme="minorHAnsi" w:cstheme="minorHAnsi"/>
                <w:sz w:val="22"/>
              </w:rPr>
              <w:t xml:space="preserve">NPDM 2016-2020 is </w:t>
            </w:r>
            <w:proofErr w:type="spellStart"/>
            <w:r w:rsidRPr="00074E70">
              <w:rPr>
                <w:rFonts w:asciiTheme="minorHAnsi" w:hAnsiTheme="minorHAnsi" w:cstheme="minorHAnsi"/>
                <w:sz w:val="22"/>
              </w:rPr>
              <w:t>GoB’s</w:t>
            </w:r>
            <w:proofErr w:type="spellEnd"/>
            <w:r w:rsidRPr="00074E70">
              <w:rPr>
                <w:rFonts w:asciiTheme="minorHAnsi" w:hAnsiTheme="minorHAnsi" w:cstheme="minorHAnsi"/>
                <w:sz w:val="22"/>
              </w:rPr>
              <w:t xml:space="preserve"> ‘white paper’ document </w:t>
            </w:r>
            <w:r>
              <w:rPr>
                <w:rFonts w:asciiTheme="minorHAnsi" w:hAnsiTheme="minorHAnsi" w:cstheme="minorHAnsi"/>
                <w:sz w:val="22"/>
              </w:rPr>
              <w:t>and</w:t>
            </w:r>
            <w:r w:rsidRPr="00074E70">
              <w:rPr>
                <w:rFonts w:asciiTheme="minorHAnsi" w:hAnsiTheme="minorHAnsi" w:cstheme="minorHAnsi"/>
                <w:sz w:val="22"/>
              </w:rPr>
              <w:t xml:space="preserve"> abides by </w:t>
            </w:r>
            <w:r>
              <w:rPr>
                <w:rFonts w:asciiTheme="minorHAnsi" w:hAnsiTheme="minorHAnsi" w:cstheme="minorHAnsi"/>
                <w:sz w:val="22"/>
              </w:rPr>
              <w:t>national</w:t>
            </w:r>
            <w:r w:rsidRPr="00074E70">
              <w:rPr>
                <w:rFonts w:asciiTheme="minorHAnsi" w:hAnsiTheme="minorHAnsi" w:cstheme="minorHAnsi"/>
                <w:sz w:val="22"/>
              </w:rPr>
              <w:t xml:space="preserve"> </w:t>
            </w:r>
            <w:r>
              <w:rPr>
                <w:rFonts w:asciiTheme="minorHAnsi" w:hAnsiTheme="minorHAnsi" w:cstheme="minorHAnsi"/>
                <w:sz w:val="22"/>
              </w:rPr>
              <w:t>DM</w:t>
            </w:r>
            <w:r w:rsidRPr="00074E70">
              <w:rPr>
                <w:rFonts w:asciiTheme="minorHAnsi" w:hAnsiTheme="minorHAnsi" w:cstheme="minorHAnsi"/>
                <w:sz w:val="22"/>
              </w:rPr>
              <w:t xml:space="preserve"> ins</w:t>
            </w:r>
            <w:r>
              <w:rPr>
                <w:rFonts w:asciiTheme="minorHAnsi" w:hAnsiTheme="minorHAnsi" w:cstheme="minorHAnsi"/>
                <w:sz w:val="22"/>
              </w:rPr>
              <w:t>titutional and policy regimes</w:t>
            </w:r>
            <w:r w:rsidRPr="00074E70">
              <w:rPr>
                <w:rFonts w:asciiTheme="minorHAnsi" w:hAnsiTheme="minorHAnsi" w:cstheme="minorHAnsi"/>
                <w:sz w:val="22"/>
              </w:rPr>
              <w:t xml:space="preserve">. </w:t>
            </w:r>
            <w:r>
              <w:rPr>
                <w:rFonts w:asciiTheme="minorHAnsi" w:hAnsiTheme="minorHAnsi" w:cstheme="minorHAnsi"/>
                <w:sz w:val="22"/>
              </w:rPr>
              <w:t>It</w:t>
            </w:r>
            <w:r w:rsidRPr="00074E70">
              <w:rPr>
                <w:rFonts w:asciiTheme="minorHAnsi" w:hAnsiTheme="minorHAnsi" w:cstheme="minorHAnsi"/>
                <w:sz w:val="22"/>
              </w:rPr>
              <w:t xml:space="preserve"> embodies both rapid and slow onset disasters</w:t>
            </w:r>
            <w:r>
              <w:rPr>
                <w:rFonts w:asciiTheme="minorHAnsi" w:hAnsiTheme="minorHAnsi" w:cstheme="minorHAnsi"/>
                <w:sz w:val="22"/>
              </w:rPr>
              <w:t xml:space="preserve"> and</w:t>
            </w:r>
            <w:r w:rsidRPr="00074E70">
              <w:rPr>
                <w:rFonts w:asciiTheme="minorHAnsi" w:hAnsiTheme="minorHAnsi" w:cstheme="minorHAnsi"/>
                <w:sz w:val="22"/>
              </w:rPr>
              <w:t xml:space="preserve"> </w:t>
            </w:r>
            <w:r>
              <w:rPr>
                <w:rFonts w:asciiTheme="minorHAnsi" w:hAnsiTheme="minorHAnsi" w:cstheme="minorHAnsi"/>
                <w:sz w:val="22"/>
              </w:rPr>
              <w:t xml:space="preserve">it </w:t>
            </w:r>
            <w:r w:rsidRPr="00074E70">
              <w:rPr>
                <w:rFonts w:asciiTheme="minorHAnsi" w:hAnsiTheme="minorHAnsi" w:cstheme="minorHAnsi"/>
                <w:sz w:val="22"/>
              </w:rPr>
              <w:t>also includes recurrent, anticipated and climate induced disasters. Following the investment scenario of the country and potential engagement of the private sector, NPDM 2016-2020 promotes risk-informed planning and implementation of investment initiatives for business continuity in disasters.</w:t>
            </w:r>
          </w:p>
        </w:tc>
      </w:tr>
      <w:tr w:rsidR="006D7260" w:rsidRPr="00D62E0B" w14:paraId="3BD55B25" w14:textId="77777777" w:rsidTr="006663B2">
        <w:tc>
          <w:tcPr>
            <w:tcW w:w="817" w:type="dxa"/>
          </w:tcPr>
          <w:p w14:paraId="6C195075" w14:textId="79376EA7" w:rsidR="006D7260" w:rsidRPr="00D62E0B" w:rsidRDefault="006D7260" w:rsidP="006663B2">
            <w:pPr>
              <w:spacing w:after="120" w:line="320" w:lineRule="exact"/>
              <w:ind w:left="0"/>
              <w:jc w:val="right"/>
              <w:rPr>
                <w:rFonts w:asciiTheme="minorHAnsi" w:hAnsiTheme="minorHAnsi" w:cstheme="minorHAnsi"/>
                <w:sz w:val="22"/>
              </w:rPr>
            </w:pPr>
          </w:p>
        </w:tc>
        <w:tc>
          <w:tcPr>
            <w:tcW w:w="8080" w:type="dxa"/>
          </w:tcPr>
          <w:p w14:paraId="22308E71" w14:textId="77777777" w:rsidR="006D7260" w:rsidRPr="00AD3FAC" w:rsidRDefault="006D7260" w:rsidP="006663B2">
            <w:pPr>
              <w:spacing w:after="240" w:line="320" w:lineRule="exact"/>
              <w:ind w:left="28"/>
              <w:rPr>
                <w:rFonts w:asciiTheme="minorHAnsi" w:hAnsiTheme="minorHAnsi" w:cstheme="minorHAnsi"/>
                <w:sz w:val="22"/>
              </w:rPr>
            </w:pPr>
            <w:r w:rsidRPr="00264E10">
              <w:rPr>
                <w:rFonts w:asciiTheme="minorHAnsi" w:hAnsiTheme="minorHAnsi" w:cstheme="minorHAnsi"/>
                <w:b/>
                <w:sz w:val="22"/>
              </w:rPr>
              <w:t>Plan development process:</w:t>
            </w:r>
            <w:r>
              <w:rPr>
                <w:rFonts w:asciiTheme="minorHAnsi" w:hAnsiTheme="minorHAnsi" w:cstheme="minorHAnsi"/>
                <w:sz w:val="22"/>
              </w:rPr>
              <w:t xml:space="preserve"> </w:t>
            </w:r>
            <w:r w:rsidRPr="00AD3FAC">
              <w:rPr>
                <w:rFonts w:asciiTheme="minorHAnsi" w:hAnsiTheme="minorHAnsi" w:cstheme="minorHAnsi"/>
                <w:sz w:val="22"/>
              </w:rPr>
              <w:t>The development of NPDM 2016-2020 consisted of a preliminary desktop review</w:t>
            </w:r>
            <w:r>
              <w:rPr>
                <w:rFonts w:asciiTheme="minorHAnsi" w:hAnsiTheme="minorHAnsi" w:cstheme="minorHAnsi"/>
                <w:sz w:val="22"/>
              </w:rPr>
              <w:t xml:space="preserve">, then guided by a steering committee to draft its initial contents. </w:t>
            </w:r>
            <w:r w:rsidRPr="00AD3FAC">
              <w:rPr>
                <w:rFonts w:asciiTheme="minorHAnsi" w:hAnsiTheme="minorHAnsi" w:cstheme="minorHAnsi"/>
                <w:sz w:val="22"/>
              </w:rPr>
              <w:t xml:space="preserve">The </w:t>
            </w:r>
            <w:r>
              <w:rPr>
                <w:rFonts w:asciiTheme="minorHAnsi" w:hAnsiTheme="minorHAnsi" w:cstheme="minorHAnsi"/>
                <w:sz w:val="22"/>
              </w:rPr>
              <w:t xml:space="preserve">development </w:t>
            </w:r>
            <w:r w:rsidRPr="00AD3FAC">
              <w:rPr>
                <w:rFonts w:asciiTheme="minorHAnsi" w:hAnsiTheme="minorHAnsi" w:cstheme="minorHAnsi"/>
                <w:sz w:val="22"/>
              </w:rPr>
              <w:t xml:space="preserve">process was participatory and inclusive, </w:t>
            </w:r>
            <w:r>
              <w:rPr>
                <w:rFonts w:asciiTheme="minorHAnsi" w:hAnsiTheme="minorHAnsi" w:cstheme="minorHAnsi"/>
                <w:sz w:val="22"/>
              </w:rPr>
              <w:t>involving c</w:t>
            </w:r>
            <w:r w:rsidRPr="00AD3FAC">
              <w:rPr>
                <w:rFonts w:asciiTheme="minorHAnsi" w:hAnsiTheme="minorHAnsi" w:cstheme="minorHAnsi"/>
                <w:sz w:val="22"/>
              </w:rPr>
              <w:t xml:space="preserve">onsultations with a wide range of stakeholders including </w:t>
            </w:r>
            <w:proofErr w:type="spellStart"/>
            <w:r w:rsidRPr="00AD3FAC">
              <w:rPr>
                <w:rFonts w:asciiTheme="minorHAnsi" w:hAnsiTheme="minorHAnsi" w:cstheme="minorHAnsi"/>
                <w:sz w:val="22"/>
              </w:rPr>
              <w:t>GoB</w:t>
            </w:r>
            <w:proofErr w:type="spellEnd"/>
            <w:r w:rsidRPr="00AD3FAC">
              <w:rPr>
                <w:rFonts w:asciiTheme="minorHAnsi" w:hAnsiTheme="minorHAnsi" w:cstheme="minorHAnsi"/>
                <w:sz w:val="22"/>
              </w:rPr>
              <w:t xml:space="preserve"> agencies, NGOs and CSOs</w:t>
            </w:r>
            <w:r>
              <w:rPr>
                <w:rFonts w:asciiTheme="minorHAnsi" w:hAnsiTheme="minorHAnsi" w:cstheme="minorHAnsi"/>
                <w:sz w:val="22"/>
              </w:rPr>
              <w:t>,</w:t>
            </w:r>
            <w:r w:rsidRPr="00AD3FAC">
              <w:rPr>
                <w:rFonts w:asciiTheme="minorHAnsi" w:hAnsiTheme="minorHAnsi" w:cstheme="minorHAnsi"/>
                <w:sz w:val="22"/>
              </w:rPr>
              <w:t xml:space="preserve"> </w:t>
            </w:r>
            <w:r>
              <w:rPr>
                <w:rFonts w:asciiTheme="minorHAnsi" w:hAnsiTheme="minorHAnsi" w:cstheme="minorHAnsi"/>
                <w:sz w:val="22"/>
              </w:rPr>
              <w:t xml:space="preserve">facilitated by UNDP and </w:t>
            </w:r>
            <w:proofErr w:type="spellStart"/>
            <w:r>
              <w:rPr>
                <w:rFonts w:asciiTheme="minorHAnsi" w:hAnsiTheme="minorHAnsi" w:cstheme="minorHAnsi"/>
                <w:sz w:val="22"/>
              </w:rPr>
              <w:t>MoDMR</w:t>
            </w:r>
            <w:proofErr w:type="spellEnd"/>
            <w:r>
              <w:rPr>
                <w:rFonts w:asciiTheme="minorHAnsi" w:hAnsiTheme="minorHAnsi" w:cstheme="minorHAnsi"/>
                <w:sz w:val="22"/>
              </w:rPr>
              <w:t xml:space="preserve"> from 2015</w:t>
            </w:r>
            <w:r w:rsidRPr="00AD3FAC">
              <w:rPr>
                <w:rFonts w:asciiTheme="minorHAnsi" w:hAnsiTheme="minorHAnsi" w:cstheme="minorHAnsi"/>
                <w:sz w:val="22"/>
              </w:rPr>
              <w:t>.</w:t>
            </w:r>
            <w:r>
              <w:rPr>
                <w:rFonts w:asciiTheme="minorHAnsi" w:hAnsiTheme="minorHAnsi" w:cstheme="minorHAnsi"/>
                <w:sz w:val="22"/>
              </w:rPr>
              <w:t xml:space="preserve"> </w:t>
            </w:r>
            <w:r w:rsidRPr="00AD3FAC">
              <w:rPr>
                <w:rFonts w:asciiTheme="minorHAnsi" w:hAnsiTheme="minorHAnsi" w:cstheme="minorHAnsi"/>
                <w:sz w:val="22"/>
              </w:rPr>
              <w:t xml:space="preserve">An intensive review of the </w:t>
            </w:r>
            <w:r>
              <w:rPr>
                <w:rFonts w:asciiTheme="minorHAnsi" w:hAnsiTheme="minorHAnsi" w:cstheme="minorHAnsi"/>
                <w:sz w:val="22"/>
              </w:rPr>
              <w:t>SFDRR</w:t>
            </w:r>
            <w:r w:rsidRPr="00AD3FAC">
              <w:rPr>
                <w:rFonts w:asciiTheme="minorHAnsi" w:hAnsiTheme="minorHAnsi" w:cstheme="minorHAnsi"/>
                <w:sz w:val="22"/>
              </w:rPr>
              <w:t xml:space="preserve">, </w:t>
            </w:r>
            <w:r>
              <w:rPr>
                <w:rFonts w:asciiTheme="minorHAnsi" w:hAnsiTheme="minorHAnsi" w:cstheme="minorHAnsi"/>
                <w:sz w:val="22"/>
              </w:rPr>
              <w:t xml:space="preserve">UN </w:t>
            </w:r>
            <w:r w:rsidRPr="00AD3FAC">
              <w:rPr>
                <w:rFonts w:asciiTheme="minorHAnsi" w:hAnsiTheme="minorHAnsi" w:cstheme="minorHAnsi"/>
                <w:sz w:val="22"/>
              </w:rPr>
              <w:t xml:space="preserve">Sustainable Development Goals (SDGs) and </w:t>
            </w:r>
            <w:r>
              <w:rPr>
                <w:rFonts w:asciiTheme="minorHAnsi" w:hAnsiTheme="minorHAnsi" w:cstheme="minorHAnsi"/>
                <w:sz w:val="22"/>
              </w:rPr>
              <w:t xml:space="preserve">the Paris </w:t>
            </w:r>
            <w:r w:rsidRPr="00AD3FAC">
              <w:rPr>
                <w:rFonts w:asciiTheme="minorHAnsi" w:hAnsiTheme="minorHAnsi" w:cstheme="minorHAnsi"/>
                <w:sz w:val="22"/>
              </w:rPr>
              <w:t xml:space="preserve">Climate Change Agreement </w:t>
            </w:r>
            <w:r>
              <w:rPr>
                <w:rFonts w:asciiTheme="minorHAnsi" w:hAnsiTheme="minorHAnsi" w:cstheme="minorHAnsi"/>
                <w:sz w:val="22"/>
              </w:rPr>
              <w:t>allowed</w:t>
            </w:r>
            <w:r w:rsidRPr="00AD3FAC">
              <w:rPr>
                <w:rFonts w:asciiTheme="minorHAnsi" w:hAnsiTheme="minorHAnsi" w:cstheme="minorHAnsi"/>
                <w:sz w:val="22"/>
              </w:rPr>
              <w:t xml:space="preserve"> synergies between international drivers, the country context and priorities linked with the NPDM 2016-2020.</w:t>
            </w:r>
            <w:r>
              <w:rPr>
                <w:rFonts w:asciiTheme="minorHAnsi" w:hAnsiTheme="minorHAnsi" w:cstheme="minorHAnsi"/>
                <w:sz w:val="22"/>
              </w:rPr>
              <w:t xml:space="preserve"> A set of thematic and regional </w:t>
            </w:r>
            <w:r w:rsidRPr="00AD3FAC">
              <w:rPr>
                <w:rFonts w:asciiTheme="minorHAnsi" w:hAnsiTheme="minorHAnsi" w:cstheme="minorHAnsi"/>
                <w:sz w:val="22"/>
              </w:rPr>
              <w:t>workshops allowed drawing</w:t>
            </w:r>
            <w:r>
              <w:rPr>
                <w:rFonts w:asciiTheme="minorHAnsi" w:hAnsiTheme="minorHAnsi" w:cstheme="minorHAnsi"/>
                <w:sz w:val="22"/>
              </w:rPr>
              <w:t xml:space="preserve"> diverse</w:t>
            </w:r>
            <w:r w:rsidRPr="00AD3FAC">
              <w:rPr>
                <w:rFonts w:asciiTheme="minorHAnsi" w:hAnsiTheme="minorHAnsi" w:cstheme="minorHAnsi"/>
                <w:sz w:val="22"/>
              </w:rPr>
              <w:t xml:space="preserve"> insights</w:t>
            </w:r>
            <w:r>
              <w:rPr>
                <w:rFonts w:asciiTheme="minorHAnsi" w:hAnsiTheme="minorHAnsi" w:cstheme="minorHAnsi"/>
                <w:sz w:val="22"/>
              </w:rPr>
              <w:t xml:space="preserve">, and </w:t>
            </w:r>
            <w:r w:rsidRPr="00AD3FAC">
              <w:rPr>
                <w:rFonts w:asciiTheme="minorHAnsi" w:hAnsiTheme="minorHAnsi" w:cstheme="minorHAnsi"/>
                <w:sz w:val="22"/>
              </w:rPr>
              <w:t xml:space="preserve">a national consultation workshop was conducted </w:t>
            </w:r>
            <w:r>
              <w:rPr>
                <w:rFonts w:asciiTheme="minorHAnsi" w:hAnsiTheme="minorHAnsi" w:cstheme="minorHAnsi"/>
                <w:sz w:val="22"/>
              </w:rPr>
              <w:t>to gain</w:t>
            </w:r>
            <w:r w:rsidRPr="00AD3FAC">
              <w:rPr>
                <w:rFonts w:asciiTheme="minorHAnsi" w:hAnsiTheme="minorHAnsi" w:cstheme="minorHAnsi"/>
                <w:sz w:val="22"/>
              </w:rPr>
              <w:t xml:space="preserve"> feedback through a SFDRR-based framework</w:t>
            </w:r>
            <w:r>
              <w:rPr>
                <w:rFonts w:asciiTheme="minorHAnsi" w:hAnsiTheme="minorHAnsi" w:cstheme="minorHAnsi"/>
                <w:sz w:val="22"/>
              </w:rPr>
              <w:t xml:space="preserve">. These </w:t>
            </w:r>
            <w:r w:rsidRPr="00AD3FAC">
              <w:rPr>
                <w:rFonts w:asciiTheme="minorHAnsi" w:hAnsiTheme="minorHAnsi" w:cstheme="minorHAnsi"/>
                <w:sz w:val="22"/>
              </w:rPr>
              <w:t>workshop outputs were made availa</w:t>
            </w:r>
            <w:r>
              <w:rPr>
                <w:rFonts w:asciiTheme="minorHAnsi" w:hAnsiTheme="minorHAnsi" w:cstheme="minorHAnsi"/>
                <w:sz w:val="22"/>
              </w:rPr>
              <w:t>ble online for further feedback and s</w:t>
            </w:r>
            <w:r w:rsidRPr="00AD3FAC">
              <w:rPr>
                <w:rFonts w:asciiTheme="minorHAnsi" w:hAnsiTheme="minorHAnsi" w:cstheme="minorHAnsi"/>
                <w:sz w:val="22"/>
              </w:rPr>
              <w:t xml:space="preserve">ubsequently the draft NPDM 2016-2020 was also made available </w:t>
            </w:r>
            <w:r>
              <w:rPr>
                <w:rFonts w:asciiTheme="minorHAnsi" w:hAnsiTheme="minorHAnsi" w:cstheme="minorHAnsi"/>
                <w:sz w:val="22"/>
              </w:rPr>
              <w:t>online, with eventual approval by an inter-ministerial committee</w:t>
            </w:r>
            <w:r w:rsidRPr="00AD3FAC">
              <w:rPr>
                <w:rFonts w:asciiTheme="minorHAnsi" w:hAnsiTheme="minorHAnsi" w:cstheme="minorHAnsi"/>
                <w:sz w:val="22"/>
              </w:rPr>
              <w:t>.</w:t>
            </w:r>
          </w:p>
        </w:tc>
      </w:tr>
      <w:tr w:rsidR="006D7260" w:rsidRPr="008942A2" w14:paraId="0DC5B35C" w14:textId="77777777" w:rsidTr="006663B2">
        <w:tc>
          <w:tcPr>
            <w:tcW w:w="8897" w:type="dxa"/>
            <w:gridSpan w:val="2"/>
          </w:tcPr>
          <w:p w14:paraId="031668F8" w14:textId="5E9CEA83" w:rsidR="006D7260" w:rsidRPr="007B51E0" w:rsidRDefault="006D7260" w:rsidP="006663B2">
            <w:pPr>
              <w:spacing w:after="120" w:line="320" w:lineRule="exact"/>
              <w:ind w:left="0"/>
              <w:rPr>
                <w:rFonts w:asciiTheme="minorHAnsi" w:hAnsiTheme="minorHAnsi" w:cstheme="minorHAnsi"/>
                <w:b/>
                <w:szCs w:val="24"/>
              </w:rPr>
            </w:pPr>
          </w:p>
        </w:tc>
      </w:tr>
      <w:tr w:rsidR="006D7260" w:rsidRPr="00D62E0B" w14:paraId="3605A50F" w14:textId="77777777" w:rsidTr="006663B2">
        <w:tc>
          <w:tcPr>
            <w:tcW w:w="817" w:type="dxa"/>
          </w:tcPr>
          <w:p w14:paraId="747E8BEA" w14:textId="44DD885E" w:rsidR="006D7260" w:rsidRPr="00D62E0B" w:rsidRDefault="006D7260" w:rsidP="006663B2">
            <w:pPr>
              <w:spacing w:after="120" w:line="320" w:lineRule="exact"/>
              <w:ind w:left="0"/>
              <w:jc w:val="right"/>
              <w:rPr>
                <w:rFonts w:asciiTheme="minorHAnsi" w:hAnsiTheme="minorHAnsi" w:cstheme="minorHAnsi"/>
                <w:sz w:val="22"/>
              </w:rPr>
            </w:pPr>
          </w:p>
        </w:tc>
        <w:tc>
          <w:tcPr>
            <w:tcW w:w="8080" w:type="dxa"/>
          </w:tcPr>
          <w:p w14:paraId="35CA8965" w14:textId="77777777" w:rsidR="006D7260" w:rsidRPr="00F607F8" w:rsidRDefault="006D7260" w:rsidP="006663B2">
            <w:pPr>
              <w:spacing w:after="120" w:line="320" w:lineRule="exact"/>
              <w:ind w:left="31"/>
              <w:rPr>
                <w:rFonts w:asciiTheme="minorHAnsi" w:hAnsiTheme="minorHAnsi" w:cstheme="minorHAnsi"/>
                <w:sz w:val="22"/>
              </w:rPr>
            </w:pPr>
            <w:r w:rsidRPr="00FE7A10">
              <w:rPr>
                <w:rFonts w:asciiTheme="minorHAnsi" w:hAnsiTheme="minorHAnsi" w:cstheme="minorHAnsi"/>
                <w:b/>
                <w:sz w:val="22"/>
              </w:rPr>
              <w:t>A changing risk environment:</w:t>
            </w:r>
            <w:r>
              <w:rPr>
                <w:rFonts w:asciiTheme="minorHAnsi" w:hAnsiTheme="minorHAnsi" w:cstheme="minorHAnsi"/>
                <w:sz w:val="22"/>
              </w:rPr>
              <w:t xml:space="preserve"> </w:t>
            </w:r>
            <w:r w:rsidRPr="00F607F8">
              <w:rPr>
                <w:rFonts w:asciiTheme="minorHAnsi" w:hAnsiTheme="minorHAnsi" w:cstheme="minorHAnsi"/>
                <w:sz w:val="22"/>
              </w:rPr>
              <w:t xml:space="preserve">Bangladesh is highly disaster-prone </w:t>
            </w:r>
            <w:r>
              <w:rPr>
                <w:rFonts w:asciiTheme="minorHAnsi" w:hAnsiTheme="minorHAnsi" w:cstheme="minorHAnsi"/>
                <w:sz w:val="22"/>
              </w:rPr>
              <w:t>and</w:t>
            </w:r>
            <w:r w:rsidRPr="00F607F8">
              <w:rPr>
                <w:rFonts w:asciiTheme="minorHAnsi" w:hAnsiTheme="minorHAnsi" w:cstheme="minorHAnsi"/>
                <w:sz w:val="22"/>
              </w:rPr>
              <w:t xml:space="preserve"> managing disasters has been </w:t>
            </w:r>
            <w:r>
              <w:rPr>
                <w:rFonts w:asciiTheme="minorHAnsi" w:hAnsiTheme="minorHAnsi" w:cstheme="minorHAnsi"/>
                <w:sz w:val="22"/>
              </w:rPr>
              <w:t>a</w:t>
            </w:r>
            <w:r w:rsidRPr="00F607F8">
              <w:rPr>
                <w:rFonts w:asciiTheme="minorHAnsi" w:hAnsiTheme="minorHAnsi" w:cstheme="minorHAnsi"/>
                <w:sz w:val="22"/>
              </w:rPr>
              <w:t xml:space="preserve"> </w:t>
            </w:r>
            <w:r>
              <w:rPr>
                <w:rFonts w:asciiTheme="minorHAnsi" w:hAnsiTheme="minorHAnsi" w:cstheme="minorHAnsi"/>
                <w:sz w:val="22"/>
              </w:rPr>
              <w:t xml:space="preserve">major </w:t>
            </w:r>
            <w:r w:rsidRPr="00F607F8">
              <w:rPr>
                <w:rFonts w:asciiTheme="minorHAnsi" w:hAnsiTheme="minorHAnsi" w:cstheme="minorHAnsi"/>
                <w:sz w:val="22"/>
              </w:rPr>
              <w:t xml:space="preserve">focus, with investments in DM </w:t>
            </w:r>
            <w:r>
              <w:rPr>
                <w:rFonts w:asciiTheme="minorHAnsi" w:hAnsiTheme="minorHAnsi" w:cstheme="minorHAnsi"/>
                <w:sz w:val="22"/>
              </w:rPr>
              <w:t xml:space="preserve">significantly </w:t>
            </w:r>
            <w:r w:rsidRPr="00F607F8">
              <w:rPr>
                <w:rFonts w:asciiTheme="minorHAnsi" w:hAnsiTheme="minorHAnsi" w:cstheme="minorHAnsi"/>
                <w:sz w:val="22"/>
              </w:rPr>
              <w:t xml:space="preserve">decreasing disaster mortality </w:t>
            </w:r>
            <w:r>
              <w:rPr>
                <w:rFonts w:asciiTheme="minorHAnsi" w:hAnsiTheme="minorHAnsi" w:cstheme="minorHAnsi"/>
                <w:sz w:val="22"/>
              </w:rPr>
              <w:t>in recent decades</w:t>
            </w:r>
            <w:r w:rsidRPr="00F607F8">
              <w:rPr>
                <w:rFonts w:asciiTheme="minorHAnsi" w:hAnsiTheme="minorHAnsi" w:cstheme="minorHAnsi"/>
                <w:sz w:val="22"/>
              </w:rPr>
              <w:t>. The context, how</w:t>
            </w:r>
            <w:r>
              <w:rPr>
                <w:rFonts w:asciiTheme="minorHAnsi" w:hAnsiTheme="minorHAnsi" w:cstheme="minorHAnsi"/>
                <w:sz w:val="22"/>
              </w:rPr>
              <w:t>ever, is changing -</w:t>
            </w:r>
            <w:r w:rsidRPr="00F607F8">
              <w:rPr>
                <w:rFonts w:asciiTheme="minorHAnsi" w:hAnsiTheme="minorHAnsi" w:cstheme="minorHAnsi"/>
                <w:sz w:val="22"/>
              </w:rPr>
              <w:t xml:space="preserve"> Bangladesh is </w:t>
            </w:r>
            <w:r>
              <w:rPr>
                <w:rFonts w:asciiTheme="minorHAnsi" w:hAnsiTheme="minorHAnsi" w:cstheme="minorHAnsi"/>
                <w:sz w:val="22"/>
              </w:rPr>
              <w:t>highly</w:t>
            </w:r>
            <w:r w:rsidRPr="00F607F8">
              <w:rPr>
                <w:rFonts w:asciiTheme="minorHAnsi" w:hAnsiTheme="minorHAnsi" w:cstheme="minorHAnsi"/>
                <w:sz w:val="22"/>
              </w:rPr>
              <w:t xml:space="preserve"> at risk from climate change </w:t>
            </w:r>
            <w:r>
              <w:rPr>
                <w:rFonts w:asciiTheme="minorHAnsi" w:hAnsiTheme="minorHAnsi" w:cstheme="minorHAnsi"/>
                <w:sz w:val="22"/>
              </w:rPr>
              <w:t>and earthquakes pose</w:t>
            </w:r>
            <w:r w:rsidRPr="00F607F8">
              <w:rPr>
                <w:rFonts w:asciiTheme="minorHAnsi" w:hAnsiTheme="minorHAnsi" w:cstheme="minorHAnsi"/>
                <w:sz w:val="22"/>
              </w:rPr>
              <w:t xml:space="preserve"> a challenge for </w:t>
            </w:r>
            <w:r>
              <w:rPr>
                <w:rFonts w:asciiTheme="minorHAnsi" w:hAnsiTheme="minorHAnsi" w:cstheme="minorHAnsi"/>
                <w:sz w:val="22"/>
              </w:rPr>
              <w:t>its</w:t>
            </w:r>
            <w:r w:rsidRPr="00F607F8">
              <w:rPr>
                <w:rFonts w:asciiTheme="minorHAnsi" w:hAnsiTheme="minorHAnsi" w:cstheme="minorHAnsi"/>
                <w:sz w:val="22"/>
              </w:rPr>
              <w:t xml:space="preserve"> </w:t>
            </w:r>
            <w:r>
              <w:rPr>
                <w:rFonts w:asciiTheme="minorHAnsi" w:hAnsiTheme="minorHAnsi" w:cstheme="minorHAnsi"/>
                <w:sz w:val="22"/>
              </w:rPr>
              <w:t xml:space="preserve">rapidly </w:t>
            </w:r>
            <w:r w:rsidRPr="00F607F8">
              <w:rPr>
                <w:rFonts w:asciiTheme="minorHAnsi" w:hAnsiTheme="minorHAnsi" w:cstheme="minorHAnsi"/>
                <w:sz w:val="22"/>
              </w:rPr>
              <w:t>growing cities. Women are dispropor</w:t>
            </w:r>
            <w:r>
              <w:rPr>
                <w:rFonts w:asciiTheme="minorHAnsi" w:hAnsiTheme="minorHAnsi" w:cstheme="minorHAnsi"/>
                <w:sz w:val="22"/>
              </w:rPr>
              <w:t>tionally impacted by disasters, requiring</w:t>
            </w:r>
            <w:r w:rsidRPr="00F607F8">
              <w:rPr>
                <w:rFonts w:asciiTheme="minorHAnsi" w:hAnsiTheme="minorHAnsi" w:cstheme="minorHAnsi"/>
                <w:sz w:val="22"/>
              </w:rPr>
              <w:t xml:space="preserve"> more emphasis on managing risks in a gender-responsive manner. These emerging risks present major challenges to human development, </w:t>
            </w:r>
            <w:r>
              <w:rPr>
                <w:rFonts w:asciiTheme="minorHAnsi" w:hAnsiTheme="minorHAnsi" w:cstheme="minorHAnsi"/>
                <w:sz w:val="22"/>
              </w:rPr>
              <w:t xml:space="preserve">where the poorest </w:t>
            </w:r>
            <w:r w:rsidRPr="00F607F8">
              <w:rPr>
                <w:rFonts w:asciiTheme="minorHAnsi" w:hAnsiTheme="minorHAnsi" w:cstheme="minorHAnsi"/>
                <w:sz w:val="22"/>
              </w:rPr>
              <w:t>communities are hardest hit by disasters</w:t>
            </w:r>
            <w:r>
              <w:rPr>
                <w:rFonts w:asciiTheme="minorHAnsi" w:hAnsiTheme="minorHAnsi" w:cstheme="minorHAnsi"/>
                <w:sz w:val="22"/>
              </w:rPr>
              <w:t xml:space="preserve">. </w:t>
            </w:r>
            <w:r w:rsidRPr="00F607F8">
              <w:rPr>
                <w:rFonts w:asciiTheme="minorHAnsi" w:hAnsiTheme="minorHAnsi" w:cstheme="minorHAnsi"/>
                <w:sz w:val="22"/>
              </w:rPr>
              <w:t xml:space="preserve">Despite these challenges, Bangladesh has made major </w:t>
            </w:r>
            <w:r>
              <w:rPr>
                <w:rFonts w:asciiTheme="minorHAnsi" w:hAnsiTheme="minorHAnsi" w:cstheme="minorHAnsi"/>
                <w:sz w:val="22"/>
              </w:rPr>
              <w:t xml:space="preserve">recent </w:t>
            </w:r>
            <w:r w:rsidRPr="00F607F8">
              <w:rPr>
                <w:rFonts w:asciiTheme="minorHAnsi" w:hAnsiTheme="minorHAnsi" w:cstheme="minorHAnsi"/>
                <w:sz w:val="22"/>
              </w:rPr>
              <w:t xml:space="preserve">socio-economic </w:t>
            </w:r>
            <w:r>
              <w:rPr>
                <w:rFonts w:asciiTheme="minorHAnsi" w:hAnsiTheme="minorHAnsi" w:cstheme="minorHAnsi"/>
                <w:sz w:val="22"/>
              </w:rPr>
              <w:t>gains, achieving a</w:t>
            </w:r>
            <w:r w:rsidRPr="00F607F8">
              <w:rPr>
                <w:rFonts w:asciiTheme="minorHAnsi" w:hAnsiTheme="minorHAnsi" w:cstheme="minorHAnsi"/>
                <w:sz w:val="22"/>
              </w:rPr>
              <w:t xml:space="preserve"> lower middle income country status.</w:t>
            </w:r>
            <w:r>
              <w:rPr>
                <w:rFonts w:asciiTheme="minorHAnsi" w:hAnsiTheme="minorHAnsi" w:cstheme="minorHAnsi"/>
                <w:sz w:val="22"/>
              </w:rPr>
              <w:t xml:space="preserve"> Nonetheless,</w:t>
            </w:r>
            <w:r w:rsidRPr="00F607F8">
              <w:rPr>
                <w:rFonts w:asciiTheme="minorHAnsi" w:hAnsiTheme="minorHAnsi" w:cstheme="minorHAnsi"/>
                <w:sz w:val="22"/>
              </w:rPr>
              <w:t xml:space="preserve"> </w:t>
            </w:r>
            <w:r>
              <w:rPr>
                <w:rFonts w:asciiTheme="minorHAnsi" w:hAnsiTheme="minorHAnsi" w:cstheme="minorHAnsi"/>
                <w:sz w:val="22"/>
              </w:rPr>
              <w:lastRenderedPageBreak/>
              <w:t xml:space="preserve">significant </w:t>
            </w:r>
            <w:r w:rsidRPr="00F607F8">
              <w:rPr>
                <w:rFonts w:asciiTheme="minorHAnsi" w:hAnsiTheme="minorHAnsi" w:cstheme="minorHAnsi"/>
                <w:sz w:val="22"/>
              </w:rPr>
              <w:t xml:space="preserve">economic losses due to disasters </w:t>
            </w:r>
            <w:r>
              <w:rPr>
                <w:rFonts w:asciiTheme="minorHAnsi" w:hAnsiTheme="minorHAnsi" w:cstheme="minorHAnsi"/>
                <w:sz w:val="22"/>
              </w:rPr>
              <w:t xml:space="preserve">continue to occur and the </w:t>
            </w:r>
            <w:r w:rsidRPr="00F607F8">
              <w:rPr>
                <w:rFonts w:asciiTheme="minorHAnsi" w:hAnsiTheme="minorHAnsi" w:cstheme="minorHAnsi"/>
                <w:sz w:val="22"/>
              </w:rPr>
              <w:t>industrial sectors are highly vulnerable.</w:t>
            </w:r>
            <w:r>
              <w:rPr>
                <w:rFonts w:asciiTheme="minorHAnsi" w:hAnsiTheme="minorHAnsi" w:cstheme="minorHAnsi"/>
                <w:sz w:val="22"/>
              </w:rPr>
              <w:t xml:space="preserve"> </w:t>
            </w:r>
            <w:r w:rsidRPr="00F607F8">
              <w:rPr>
                <w:rFonts w:asciiTheme="minorHAnsi" w:hAnsiTheme="minorHAnsi" w:cstheme="minorHAnsi"/>
                <w:sz w:val="22"/>
              </w:rPr>
              <w:t xml:space="preserve">The speed of urbanization </w:t>
            </w:r>
            <w:r>
              <w:rPr>
                <w:rFonts w:ascii="Calibri" w:hAnsi="Calibri" w:cstheme="minorHAnsi"/>
                <w:sz w:val="22"/>
              </w:rPr>
              <w:t>with resultant growth of</w:t>
            </w:r>
            <w:r w:rsidRPr="00F607F8">
              <w:rPr>
                <w:rFonts w:ascii="Calibri" w:hAnsi="Calibri" w:cstheme="minorHAnsi"/>
                <w:sz w:val="22"/>
              </w:rPr>
              <w:t xml:space="preserve"> informal settlements </w:t>
            </w:r>
            <w:r>
              <w:rPr>
                <w:rFonts w:ascii="Calibri" w:hAnsi="Calibri" w:cstheme="minorHAnsi"/>
                <w:sz w:val="22"/>
              </w:rPr>
              <w:t>requires prioritizing resilient u</w:t>
            </w:r>
            <w:r w:rsidRPr="00F607F8">
              <w:rPr>
                <w:rFonts w:ascii="Calibri" w:hAnsi="Calibri" w:cstheme="minorHAnsi"/>
                <w:sz w:val="22"/>
              </w:rPr>
              <w:t>rban design, planning and delivery of services.</w:t>
            </w:r>
          </w:p>
        </w:tc>
      </w:tr>
      <w:tr w:rsidR="006D7260" w:rsidRPr="008942A2" w14:paraId="614D3634" w14:textId="77777777" w:rsidTr="006663B2">
        <w:tc>
          <w:tcPr>
            <w:tcW w:w="817" w:type="dxa"/>
          </w:tcPr>
          <w:p w14:paraId="119A013A" w14:textId="01C563C1" w:rsidR="006D7260" w:rsidRPr="00D62E0B" w:rsidRDefault="006D7260" w:rsidP="006663B2">
            <w:pPr>
              <w:spacing w:after="120" w:line="320" w:lineRule="exact"/>
              <w:ind w:left="0"/>
              <w:jc w:val="right"/>
              <w:rPr>
                <w:rFonts w:asciiTheme="minorHAnsi" w:hAnsiTheme="minorHAnsi" w:cstheme="minorHAnsi"/>
                <w:sz w:val="22"/>
              </w:rPr>
            </w:pPr>
          </w:p>
        </w:tc>
        <w:tc>
          <w:tcPr>
            <w:tcW w:w="8080" w:type="dxa"/>
          </w:tcPr>
          <w:p w14:paraId="5C2DBA34" w14:textId="013CA090" w:rsidR="006D7260" w:rsidRPr="005E0006" w:rsidRDefault="006D7260" w:rsidP="006663B2">
            <w:pPr>
              <w:spacing w:after="120" w:line="320" w:lineRule="exact"/>
              <w:ind w:left="0"/>
              <w:rPr>
                <w:rFonts w:asciiTheme="minorHAnsi" w:hAnsiTheme="minorHAnsi" w:cstheme="minorHAnsi"/>
                <w:sz w:val="22"/>
              </w:rPr>
            </w:pPr>
            <w:r w:rsidRPr="00FE7A10">
              <w:rPr>
                <w:rFonts w:asciiTheme="minorHAnsi" w:hAnsiTheme="minorHAnsi" w:cstheme="minorHAnsi"/>
                <w:b/>
                <w:sz w:val="22"/>
              </w:rPr>
              <w:t>Main hazards:</w:t>
            </w:r>
            <w:r>
              <w:rPr>
                <w:rFonts w:asciiTheme="minorHAnsi" w:hAnsiTheme="minorHAnsi" w:cstheme="minorHAnsi"/>
                <w:sz w:val="22"/>
              </w:rPr>
              <w:t xml:space="preserve"> </w:t>
            </w:r>
            <w:r w:rsidRPr="005E0006">
              <w:rPr>
                <w:rFonts w:asciiTheme="minorHAnsi" w:hAnsiTheme="minorHAnsi" w:cstheme="minorHAnsi"/>
                <w:sz w:val="22"/>
              </w:rPr>
              <w:t>The following hazards impact Bangladesh</w:t>
            </w:r>
            <w:r>
              <w:rPr>
                <w:rFonts w:asciiTheme="minorHAnsi" w:hAnsiTheme="minorHAnsi" w:cstheme="minorHAnsi"/>
                <w:sz w:val="22"/>
              </w:rPr>
              <w:t>: f</w:t>
            </w:r>
            <w:r w:rsidRPr="005E0006">
              <w:rPr>
                <w:rFonts w:asciiTheme="minorHAnsi" w:hAnsiTheme="minorHAnsi" w:cstheme="minorHAnsi"/>
                <w:webHidden/>
                <w:sz w:val="22"/>
              </w:rPr>
              <w:t>loo</w:t>
            </w:r>
            <w:r>
              <w:rPr>
                <w:rFonts w:asciiTheme="minorHAnsi" w:hAnsiTheme="minorHAnsi" w:cstheme="minorHAnsi"/>
                <w:webHidden/>
                <w:sz w:val="22"/>
              </w:rPr>
              <w:t>d; c</w:t>
            </w:r>
            <w:r w:rsidRPr="005E0006">
              <w:rPr>
                <w:rFonts w:asciiTheme="minorHAnsi" w:hAnsiTheme="minorHAnsi" w:cstheme="minorHAnsi"/>
                <w:webHidden/>
                <w:sz w:val="22"/>
              </w:rPr>
              <w:t>yclone and surge</w:t>
            </w:r>
            <w:r>
              <w:rPr>
                <w:rFonts w:asciiTheme="minorHAnsi" w:hAnsiTheme="minorHAnsi" w:cstheme="minorHAnsi"/>
                <w:webHidden/>
                <w:sz w:val="22"/>
              </w:rPr>
              <w:t>;</w:t>
            </w:r>
            <w:r w:rsidRPr="005E0006">
              <w:rPr>
                <w:rFonts w:asciiTheme="minorHAnsi" w:hAnsiTheme="minorHAnsi" w:cstheme="minorHAnsi"/>
                <w:webHidden/>
                <w:sz w:val="22"/>
              </w:rPr>
              <w:t xml:space="preserve"> tornado</w:t>
            </w:r>
            <w:r>
              <w:rPr>
                <w:rFonts w:asciiTheme="minorHAnsi" w:hAnsiTheme="minorHAnsi" w:cstheme="minorHAnsi"/>
                <w:webHidden/>
                <w:sz w:val="22"/>
              </w:rPr>
              <w:t>; e</w:t>
            </w:r>
            <w:r w:rsidRPr="005E0006">
              <w:rPr>
                <w:rFonts w:asciiTheme="minorHAnsi" w:hAnsiTheme="minorHAnsi" w:cstheme="minorHAnsi"/>
                <w:webHidden/>
                <w:sz w:val="22"/>
              </w:rPr>
              <w:t>arthquake</w:t>
            </w:r>
            <w:r>
              <w:rPr>
                <w:rFonts w:asciiTheme="minorHAnsi" w:hAnsiTheme="minorHAnsi" w:cstheme="minorHAnsi"/>
                <w:webHidden/>
                <w:sz w:val="22"/>
              </w:rPr>
              <w:t>; r</w:t>
            </w:r>
            <w:r w:rsidRPr="005E0006">
              <w:rPr>
                <w:rFonts w:asciiTheme="minorHAnsi" w:hAnsiTheme="minorHAnsi" w:cstheme="minorHAnsi"/>
                <w:webHidden/>
                <w:sz w:val="22"/>
              </w:rPr>
              <w:t>iverbank erosion</w:t>
            </w:r>
            <w:r>
              <w:rPr>
                <w:rFonts w:asciiTheme="minorHAnsi" w:hAnsiTheme="minorHAnsi" w:cstheme="minorHAnsi"/>
                <w:webHidden/>
                <w:sz w:val="22"/>
              </w:rPr>
              <w:t>; l</w:t>
            </w:r>
            <w:r w:rsidRPr="005E0006">
              <w:rPr>
                <w:rFonts w:asciiTheme="minorHAnsi" w:hAnsiTheme="minorHAnsi" w:cstheme="minorHAnsi"/>
                <w:webHidden/>
                <w:sz w:val="22"/>
              </w:rPr>
              <w:t>andslide</w:t>
            </w:r>
            <w:r>
              <w:rPr>
                <w:rFonts w:asciiTheme="minorHAnsi" w:hAnsiTheme="minorHAnsi" w:cstheme="minorHAnsi"/>
                <w:webHidden/>
                <w:sz w:val="22"/>
              </w:rPr>
              <w:t>; s</w:t>
            </w:r>
            <w:r w:rsidRPr="005E0006">
              <w:rPr>
                <w:rFonts w:asciiTheme="minorHAnsi" w:hAnsiTheme="minorHAnsi" w:cstheme="minorHAnsi"/>
                <w:webHidden/>
                <w:sz w:val="22"/>
              </w:rPr>
              <w:t>alinity intrusion</w:t>
            </w:r>
            <w:r>
              <w:rPr>
                <w:rFonts w:asciiTheme="minorHAnsi" w:hAnsiTheme="minorHAnsi" w:cstheme="minorHAnsi"/>
                <w:webHidden/>
                <w:sz w:val="22"/>
              </w:rPr>
              <w:t>; d</w:t>
            </w:r>
            <w:r w:rsidRPr="005E0006">
              <w:rPr>
                <w:rFonts w:asciiTheme="minorHAnsi" w:hAnsiTheme="minorHAnsi" w:cstheme="minorHAnsi"/>
                <w:webHidden/>
                <w:sz w:val="22"/>
              </w:rPr>
              <w:t>rought</w:t>
            </w:r>
            <w:r>
              <w:rPr>
                <w:rFonts w:asciiTheme="minorHAnsi" w:hAnsiTheme="minorHAnsi" w:cstheme="minorHAnsi"/>
                <w:webHidden/>
                <w:sz w:val="22"/>
              </w:rPr>
              <w:t>; t</w:t>
            </w:r>
            <w:r w:rsidRPr="005E0006">
              <w:rPr>
                <w:rFonts w:asciiTheme="minorHAnsi" w:hAnsiTheme="minorHAnsi" w:cstheme="minorHAnsi"/>
                <w:webHidden/>
                <w:sz w:val="22"/>
              </w:rPr>
              <w:t>sunami</w:t>
            </w:r>
            <w:r>
              <w:rPr>
                <w:rFonts w:asciiTheme="minorHAnsi" w:hAnsiTheme="minorHAnsi" w:cstheme="minorHAnsi"/>
                <w:webHidden/>
                <w:sz w:val="22"/>
              </w:rPr>
              <w:t>; l</w:t>
            </w:r>
            <w:r w:rsidRPr="005E0006">
              <w:rPr>
                <w:rFonts w:asciiTheme="minorHAnsi" w:hAnsiTheme="minorHAnsi" w:cstheme="minorHAnsi"/>
                <w:webHidden/>
                <w:sz w:val="22"/>
              </w:rPr>
              <w:t>ightning</w:t>
            </w:r>
            <w:r>
              <w:rPr>
                <w:rFonts w:asciiTheme="minorHAnsi" w:hAnsiTheme="minorHAnsi" w:cstheme="minorHAnsi"/>
                <w:webHidden/>
                <w:sz w:val="22"/>
              </w:rPr>
              <w:t>; a</w:t>
            </w:r>
            <w:r w:rsidRPr="005E0006">
              <w:rPr>
                <w:rFonts w:asciiTheme="minorHAnsi" w:hAnsiTheme="minorHAnsi" w:cstheme="minorHAnsi"/>
                <w:webHidden/>
                <w:sz w:val="22"/>
              </w:rPr>
              <w:t>rsenic contamination</w:t>
            </w:r>
            <w:r>
              <w:rPr>
                <w:rFonts w:asciiTheme="minorHAnsi" w:hAnsiTheme="minorHAnsi" w:cstheme="minorHAnsi"/>
                <w:webHidden/>
                <w:sz w:val="22"/>
              </w:rPr>
              <w:t>; h</w:t>
            </w:r>
            <w:r w:rsidRPr="005E0006">
              <w:rPr>
                <w:rFonts w:asciiTheme="minorHAnsi" w:hAnsiTheme="minorHAnsi" w:cstheme="minorHAnsi"/>
                <w:webHidden/>
                <w:sz w:val="22"/>
              </w:rPr>
              <w:t>uman-induced hazards</w:t>
            </w:r>
            <w:r>
              <w:rPr>
                <w:rFonts w:asciiTheme="minorHAnsi" w:hAnsiTheme="minorHAnsi" w:cstheme="minorHAnsi"/>
                <w:webHidden/>
                <w:sz w:val="22"/>
              </w:rPr>
              <w:t xml:space="preserve"> and health </w:t>
            </w:r>
            <w:proofErr w:type="spellStart"/>
            <w:r>
              <w:rPr>
                <w:rFonts w:asciiTheme="minorHAnsi" w:hAnsiTheme="minorHAnsi" w:cstheme="minorHAnsi"/>
                <w:webHidden/>
                <w:sz w:val="22"/>
              </w:rPr>
              <w:t>hzards</w:t>
            </w:r>
            <w:proofErr w:type="spellEnd"/>
            <w:r>
              <w:rPr>
                <w:rFonts w:asciiTheme="minorHAnsi" w:hAnsiTheme="minorHAnsi" w:cstheme="minorHAnsi"/>
                <w:webHidden/>
                <w:sz w:val="22"/>
              </w:rPr>
              <w:t>. The last hazard has potential for assuming significance because of the emerging risks in Bangladesh.</w:t>
            </w:r>
          </w:p>
        </w:tc>
      </w:tr>
      <w:tr w:rsidR="006D7260" w:rsidRPr="00D62E0B" w14:paraId="587C33D5" w14:textId="77777777" w:rsidTr="006663B2">
        <w:tc>
          <w:tcPr>
            <w:tcW w:w="817" w:type="dxa"/>
          </w:tcPr>
          <w:p w14:paraId="6A255682" w14:textId="0C90A248" w:rsidR="006D7260" w:rsidRPr="00D62E0B" w:rsidRDefault="006D7260" w:rsidP="006663B2">
            <w:pPr>
              <w:spacing w:after="120" w:line="320" w:lineRule="exact"/>
              <w:ind w:left="0"/>
              <w:jc w:val="right"/>
              <w:rPr>
                <w:rFonts w:asciiTheme="minorHAnsi" w:hAnsiTheme="minorHAnsi" w:cstheme="minorHAnsi"/>
                <w:sz w:val="22"/>
              </w:rPr>
            </w:pPr>
          </w:p>
        </w:tc>
        <w:tc>
          <w:tcPr>
            <w:tcW w:w="8080" w:type="dxa"/>
          </w:tcPr>
          <w:p w14:paraId="3574AF77" w14:textId="77777777" w:rsidR="006D7260" w:rsidRPr="00723468" w:rsidRDefault="006D7260" w:rsidP="006663B2">
            <w:pPr>
              <w:pStyle w:val="text1"/>
              <w:spacing w:after="240" w:line="320" w:lineRule="exact"/>
              <w:rPr>
                <w:rFonts w:asciiTheme="minorHAnsi" w:hAnsiTheme="minorHAnsi" w:cstheme="minorHAnsi"/>
                <w:sz w:val="22"/>
              </w:rPr>
            </w:pPr>
            <w:r w:rsidRPr="00FE7A10">
              <w:rPr>
                <w:rFonts w:asciiTheme="minorHAnsi" w:hAnsiTheme="minorHAnsi" w:cstheme="minorHAnsi"/>
                <w:b/>
                <w:sz w:val="22"/>
              </w:rPr>
              <w:t>Disasters and development linkages:</w:t>
            </w:r>
            <w:r>
              <w:rPr>
                <w:rFonts w:asciiTheme="minorHAnsi" w:hAnsiTheme="minorHAnsi" w:cstheme="minorHAnsi"/>
                <w:sz w:val="22"/>
              </w:rPr>
              <w:t xml:space="preserve"> </w:t>
            </w:r>
            <w:r w:rsidRPr="00B84A57">
              <w:rPr>
                <w:rFonts w:asciiTheme="minorHAnsi" w:hAnsiTheme="minorHAnsi" w:cstheme="minorHAnsi"/>
                <w:sz w:val="22"/>
              </w:rPr>
              <w:t xml:space="preserve">Disasters are </w:t>
            </w:r>
            <w:r>
              <w:rPr>
                <w:rFonts w:asciiTheme="minorHAnsi" w:hAnsiTheme="minorHAnsi" w:cstheme="minorHAnsi"/>
                <w:sz w:val="22"/>
              </w:rPr>
              <w:t>often</w:t>
            </w:r>
            <w:r w:rsidRPr="00B84A57">
              <w:rPr>
                <w:rFonts w:asciiTheme="minorHAnsi" w:hAnsiTheme="minorHAnsi" w:cstheme="minorHAnsi"/>
                <w:sz w:val="22"/>
              </w:rPr>
              <w:t xml:space="preserve"> the outcome of </w:t>
            </w:r>
            <w:r>
              <w:rPr>
                <w:rFonts w:asciiTheme="minorHAnsi" w:hAnsiTheme="minorHAnsi" w:cstheme="minorHAnsi"/>
                <w:sz w:val="22"/>
              </w:rPr>
              <w:t>inadequate</w:t>
            </w:r>
            <w:r w:rsidRPr="00B84A57">
              <w:rPr>
                <w:rFonts w:asciiTheme="minorHAnsi" w:hAnsiTheme="minorHAnsi" w:cstheme="minorHAnsi"/>
                <w:sz w:val="22"/>
              </w:rPr>
              <w:t xml:space="preserve"> development choices </w:t>
            </w:r>
            <w:r>
              <w:rPr>
                <w:rFonts w:asciiTheme="minorHAnsi" w:hAnsiTheme="minorHAnsi" w:cstheme="minorHAnsi"/>
                <w:sz w:val="22"/>
              </w:rPr>
              <w:t xml:space="preserve">and </w:t>
            </w:r>
            <w:r w:rsidRPr="00B84A57">
              <w:rPr>
                <w:rFonts w:asciiTheme="minorHAnsi" w:hAnsiTheme="minorHAnsi" w:cstheme="minorHAnsi"/>
                <w:sz w:val="22"/>
              </w:rPr>
              <w:t xml:space="preserve">can eradicate years of </w:t>
            </w:r>
            <w:r>
              <w:rPr>
                <w:rFonts w:asciiTheme="minorHAnsi" w:hAnsiTheme="minorHAnsi" w:cstheme="minorHAnsi"/>
                <w:sz w:val="22"/>
              </w:rPr>
              <w:t>development effort where disaster risk</w:t>
            </w:r>
            <w:r w:rsidRPr="00B84A57">
              <w:rPr>
                <w:rFonts w:asciiTheme="minorHAnsi" w:hAnsiTheme="minorHAnsi" w:cstheme="minorHAnsi"/>
                <w:sz w:val="22"/>
              </w:rPr>
              <w:t xml:space="preserve"> and poverty </w:t>
            </w:r>
            <w:r>
              <w:rPr>
                <w:rFonts w:asciiTheme="minorHAnsi" w:hAnsiTheme="minorHAnsi" w:cstheme="minorHAnsi"/>
                <w:sz w:val="22"/>
              </w:rPr>
              <w:t xml:space="preserve">are closely </w:t>
            </w:r>
            <w:r w:rsidRPr="00B84A57">
              <w:rPr>
                <w:rFonts w:asciiTheme="minorHAnsi" w:hAnsiTheme="minorHAnsi" w:cstheme="minorHAnsi"/>
                <w:sz w:val="22"/>
              </w:rPr>
              <w:t xml:space="preserve">linked. </w:t>
            </w:r>
            <w:r w:rsidRPr="00723468">
              <w:rPr>
                <w:rFonts w:asciiTheme="minorHAnsi" w:hAnsiTheme="minorHAnsi" w:cstheme="minorHAnsi"/>
                <w:sz w:val="22"/>
              </w:rPr>
              <w:t xml:space="preserve">Since poverty, sustainable development, disasters and climate change are interlinked, it is crucial to integrate DM measures in development initiatives. </w:t>
            </w:r>
            <w:r>
              <w:rPr>
                <w:rFonts w:asciiTheme="minorHAnsi" w:hAnsiTheme="minorHAnsi" w:cstheme="minorHAnsi"/>
                <w:sz w:val="22"/>
              </w:rPr>
              <w:t>It</w:t>
            </w:r>
            <w:r w:rsidRPr="00723468">
              <w:rPr>
                <w:rFonts w:asciiTheme="minorHAnsi" w:hAnsiTheme="minorHAnsi" w:cstheme="minorHAnsi"/>
                <w:sz w:val="22"/>
              </w:rPr>
              <w:t xml:space="preserve"> is not only the business of the government, but </w:t>
            </w:r>
            <w:r>
              <w:rPr>
                <w:rFonts w:asciiTheme="minorHAnsi" w:hAnsiTheme="minorHAnsi" w:cstheme="minorHAnsi"/>
                <w:sz w:val="22"/>
              </w:rPr>
              <w:t>involves every part of society because</w:t>
            </w:r>
            <w:r w:rsidRPr="00723468">
              <w:rPr>
                <w:rFonts w:asciiTheme="minorHAnsi" w:hAnsiTheme="minorHAnsi" w:cstheme="minorHAnsi"/>
                <w:sz w:val="22"/>
              </w:rPr>
              <w:t xml:space="preserve"> DM for resilience </w:t>
            </w:r>
            <w:r>
              <w:rPr>
                <w:rFonts w:asciiTheme="minorHAnsi" w:hAnsiTheme="minorHAnsi" w:cstheme="minorHAnsi"/>
                <w:sz w:val="22"/>
              </w:rPr>
              <w:t>contributes to</w:t>
            </w:r>
            <w:r w:rsidRPr="00723468">
              <w:rPr>
                <w:rFonts w:asciiTheme="minorHAnsi" w:hAnsiTheme="minorHAnsi" w:cstheme="minorHAnsi"/>
                <w:sz w:val="22"/>
              </w:rPr>
              <w:t xml:space="preserve"> sustainable development.</w:t>
            </w:r>
            <w:r>
              <w:rPr>
                <w:rFonts w:asciiTheme="minorHAnsi" w:hAnsiTheme="minorHAnsi" w:cstheme="minorHAnsi"/>
                <w:sz w:val="22"/>
              </w:rPr>
              <w:t xml:space="preserve"> </w:t>
            </w:r>
            <w:r w:rsidRPr="00723468">
              <w:rPr>
                <w:rFonts w:asciiTheme="minorHAnsi" w:hAnsiTheme="minorHAnsi" w:cstheme="minorHAnsi"/>
                <w:sz w:val="22"/>
              </w:rPr>
              <w:t xml:space="preserve">Development </w:t>
            </w:r>
            <w:r>
              <w:rPr>
                <w:rFonts w:asciiTheme="minorHAnsi" w:hAnsiTheme="minorHAnsi" w:cstheme="minorHAnsi"/>
                <w:sz w:val="22"/>
              </w:rPr>
              <w:t xml:space="preserve">and investment </w:t>
            </w:r>
            <w:r w:rsidRPr="00723468">
              <w:rPr>
                <w:rFonts w:asciiTheme="minorHAnsi" w:hAnsiTheme="minorHAnsi" w:cstheme="minorHAnsi"/>
                <w:sz w:val="22"/>
              </w:rPr>
              <w:t>plans should be risk-informed based on disaster risk assessments and avoid ge</w:t>
            </w:r>
            <w:r>
              <w:rPr>
                <w:rFonts w:asciiTheme="minorHAnsi" w:hAnsiTheme="minorHAnsi" w:cstheme="minorHAnsi"/>
                <w:sz w:val="22"/>
              </w:rPr>
              <w:t>nerating new risks or exacerbating</w:t>
            </w:r>
            <w:r w:rsidRPr="00723468">
              <w:rPr>
                <w:rFonts w:asciiTheme="minorHAnsi" w:hAnsiTheme="minorHAnsi" w:cstheme="minorHAnsi"/>
                <w:sz w:val="22"/>
              </w:rPr>
              <w:t xml:space="preserve"> exi</w:t>
            </w:r>
            <w:r>
              <w:rPr>
                <w:rFonts w:asciiTheme="minorHAnsi" w:hAnsiTheme="minorHAnsi" w:cstheme="minorHAnsi"/>
                <w:sz w:val="22"/>
              </w:rPr>
              <w:t>sting ones</w:t>
            </w:r>
            <w:r w:rsidRPr="00723468">
              <w:rPr>
                <w:rFonts w:asciiTheme="minorHAnsi" w:hAnsiTheme="minorHAnsi" w:cstheme="minorHAnsi"/>
                <w:sz w:val="22"/>
              </w:rPr>
              <w:t>.</w:t>
            </w:r>
          </w:p>
        </w:tc>
      </w:tr>
      <w:tr w:rsidR="006D7260" w:rsidRPr="00D62E0B" w14:paraId="59571FC8" w14:textId="77777777" w:rsidTr="006663B2">
        <w:tc>
          <w:tcPr>
            <w:tcW w:w="8897" w:type="dxa"/>
            <w:gridSpan w:val="2"/>
          </w:tcPr>
          <w:p w14:paraId="2FDD56C9" w14:textId="23AE5C5B" w:rsidR="006D7260" w:rsidRPr="007B51E0" w:rsidRDefault="006D7260" w:rsidP="006663B2">
            <w:pPr>
              <w:spacing w:after="120" w:line="320" w:lineRule="exact"/>
              <w:ind w:left="0"/>
              <w:rPr>
                <w:rFonts w:asciiTheme="minorHAnsi" w:hAnsiTheme="minorHAnsi" w:cstheme="minorHAnsi"/>
                <w:szCs w:val="24"/>
              </w:rPr>
            </w:pPr>
          </w:p>
        </w:tc>
      </w:tr>
      <w:tr w:rsidR="006D7260" w:rsidRPr="008942A2" w14:paraId="4740AF85" w14:textId="77777777" w:rsidTr="006663B2">
        <w:tc>
          <w:tcPr>
            <w:tcW w:w="817" w:type="dxa"/>
          </w:tcPr>
          <w:p w14:paraId="7E6B0F6C" w14:textId="7319E25E" w:rsidR="006D7260" w:rsidRPr="00D62E0B" w:rsidRDefault="006D7260" w:rsidP="006663B2">
            <w:pPr>
              <w:spacing w:after="120" w:line="320" w:lineRule="exact"/>
              <w:ind w:left="0"/>
              <w:jc w:val="right"/>
              <w:rPr>
                <w:rFonts w:asciiTheme="minorHAnsi" w:hAnsiTheme="minorHAnsi" w:cstheme="minorHAnsi"/>
                <w:sz w:val="22"/>
              </w:rPr>
            </w:pPr>
          </w:p>
        </w:tc>
        <w:tc>
          <w:tcPr>
            <w:tcW w:w="8080" w:type="dxa"/>
          </w:tcPr>
          <w:p w14:paraId="6C3BA548" w14:textId="77777777" w:rsidR="006D7260" w:rsidRPr="008D4BF9" w:rsidRDefault="006D7260" w:rsidP="006663B2">
            <w:pPr>
              <w:pStyle w:val="ListParagraph"/>
              <w:spacing w:after="120" w:line="320" w:lineRule="exact"/>
              <w:ind w:left="0"/>
              <w:contextualSpacing w:val="0"/>
              <w:rPr>
                <w:rFonts w:asciiTheme="minorHAnsi" w:hAnsiTheme="minorHAnsi" w:cstheme="minorHAnsi"/>
                <w:color w:val="000000" w:themeColor="text1"/>
                <w:sz w:val="22"/>
                <w:lang w:val="en-AU" w:eastAsia="en-AU"/>
              </w:rPr>
            </w:pPr>
            <w:r w:rsidRPr="00FE7A10">
              <w:rPr>
                <w:rFonts w:asciiTheme="minorHAnsi" w:hAnsiTheme="minorHAnsi" w:cstheme="minorHAnsi"/>
                <w:b/>
                <w:sz w:val="22"/>
              </w:rPr>
              <w:t>National DM instruments:</w:t>
            </w:r>
            <w:r>
              <w:rPr>
                <w:rFonts w:asciiTheme="minorHAnsi" w:hAnsiTheme="minorHAnsi" w:cstheme="minorHAnsi"/>
                <w:sz w:val="22"/>
              </w:rPr>
              <w:t xml:space="preserve"> </w:t>
            </w:r>
            <w:r w:rsidRPr="008942A2">
              <w:rPr>
                <w:rFonts w:asciiTheme="minorHAnsi" w:hAnsiTheme="minorHAnsi" w:cstheme="minorHAnsi"/>
                <w:sz w:val="22"/>
              </w:rPr>
              <w:t>DM in Bangladesh is guided by a number of nati</w:t>
            </w:r>
            <w:r>
              <w:rPr>
                <w:rFonts w:asciiTheme="minorHAnsi" w:hAnsiTheme="minorHAnsi" w:cstheme="minorHAnsi"/>
                <w:sz w:val="22"/>
              </w:rPr>
              <w:t xml:space="preserve">onal drivers which includes: </w:t>
            </w:r>
            <w:r w:rsidRPr="008D4BF9">
              <w:rPr>
                <w:rFonts w:asciiTheme="minorHAnsi" w:hAnsiTheme="minorHAnsi" w:cstheme="minorHAnsi"/>
                <w:color w:val="000000" w:themeColor="text1"/>
                <w:sz w:val="22"/>
                <w:lang w:val="en-AU" w:eastAsia="en-AU"/>
              </w:rPr>
              <w:t>National DM plans (NPDMs)</w:t>
            </w:r>
            <w:r>
              <w:rPr>
                <w:rFonts w:asciiTheme="minorHAnsi" w:hAnsiTheme="minorHAnsi" w:cstheme="minorHAnsi"/>
                <w:color w:val="000000" w:themeColor="text1"/>
                <w:sz w:val="22"/>
                <w:lang w:val="en-AU" w:eastAsia="en-AU"/>
              </w:rPr>
              <w:t xml:space="preserve"> that strategize </w:t>
            </w:r>
            <w:r w:rsidRPr="008942A2">
              <w:rPr>
                <w:rFonts w:asciiTheme="minorHAnsi" w:hAnsiTheme="minorHAnsi" w:cstheme="minorHAnsi"/>
                <w:sz w:val="22"/>
              </w:rPr>
              <w:t>the management of both risk</w:t>
            </w:r>
            <w:r>
              <w:rPr>
                <w:rFonts w:asciiTheme="minorHAnsi" w:hAnsiTheme="minorHAnsi" w:cstheme="minorHAnsi"/>
                <w:sz w:val="22"/>
              </w:rPr>
              <w:t xml:space="preserve">s and consequences of disasters, community involvement and </w:t>
            </w:r>
            <w:r w:rsidRPr="008942A2">
              <w:rPr>
                <w:rFonts w:asciiTheme="minorHAnsi" w:hAnsiTheme="minorHAnsi" w:cstheme="minorHAnsi"/>
                <w:sz w:val="22"/>
              </w:rPr>
              <w:t>integration of structural and</w:t>
            </w:r>
            <w:r>
              <w:rPr>
                <w:rFonts w:asciiTheme="minorHAnsi" w:hAnsiTheme="minorHAnsi" w:cstheme="minorHAnsi"/>
                <w:sz w:val="22"/>
              </w:rPr>
              <w:t xml:space="preserve"> non-structural measures; Disaster Management (DM) Policy (2015), which </w:t>
            </w:r>
            <w:r w:rsidRPr="00267760">
              <w:rPr>
                <w:rFonts w:asciiTheme="minorHAnsi" w:hAnsiTheme="minorHAnsi" w:cstheme="minorHAnsi"/>
                <w:sz w:val="22"/>
              </w:rPr>
              <w:t>places importance on the DM fund as a dedicated financial resource f</w:t>
            </w:r>
            <w:r>
              <w:rPr>
                <w:rFonts w:asciiTheme="minorHAnsi" w:hAnsiTheme="minorHAnsi" w:cstheme="minorHAnsi"/>
                <w:sz w:val="22"/>
              </w:rPr>
              <w:t xml:space="preserve">or DM activities at all levels; </w:t>
            </w:r>
            <w:r w:rsidRPr="008D4BF9">
              <w:rPr>
                <w:rFonts w:asciiTheme="minorHAnsi" w:hAnsiTheme="minorHAnsi" w:cstheme="minorHAnsi"/>
                <w:sz w:val="22"/>
                <w:lang w:val="en-AU" w:eastAsia="en-AU"/>
              </w:rPr>
              <w:t>DM Act 2012</w:t>
            </w:r>
            <w:r>
              <w:rPr>
                <w:rFonts w:asciiTheme="minorHAnsi" w:hAnsiTheme="minorHAnsi" w:cstheme="minorHAnsi"/>
                <w:color w:val="000000" w:themeColor="text1"/>
                <w:sz w:val="22"/>
                <w:lang w:val="en-AU" w:eastAsia="en-AU"/>
              </w:rPr>
              <w:t xml:space="preserve">, which </w:t>
            </w:r>
            <w:r w:rsidRPr="008942A2">
              <w:rPr>
                <w:rFonts w:asciiTheme="minorHAnsi" w:hAnsiTheme="minorHAnsi" w:cstheme="minorHAnsi"/>
                <w:sz w:val="22"/>
              </w:rPr>
              <w:t xml:space="preserve">endorses the Standing Orders on Disaster (SOD) and provides </w:t>
            </w:r>
            <w:r>
              <w:rPr>
                <w:rFonts w:asciiTheme="minorHAnsi" w:hAnsiTheme="minorHAnsi" w:cstheme="minorHAnsi"/>
                <w:sz w:val="22"/>
              </w:rPr>
              <w:t>a</w:t>
            </w:r>
            <w:r w:rsidRPr="008942A2">
              <w:rPr>
                <w:rFonts w:asciiTheme="minorHAnsi" w:hAnsiTheme="minorHAnsi" w:cstheme="minorHAnsi"/>
                <w:sz w:val="22"/>
              </w:rPr>
              <w:t xml:space="preserve"> </w:t>
            </w:r>
            <w:r>
              <w:rPr>
                <w:rFonts w:asciiTheme="minorHAnsi" w:hAnsiTheme="minorHAnsi" w:cstheme="minorHAnsi"/>
                <w:sz w:val="22"/>
              </w:rPr>
              <w:t>legal</w:t>
            </w:r>
            <w:r w:rsidRPr="008942A2">
              <w:rPr>
                <w:rFonts w:asciiTheme="minorHAnsi" w:hAnsiTheme="minorHAnsi" w:cstheme="minorHAnsi"/>
                <w:sz w:val="22"/>
              </w:rPr>
              <w:t xml:space="preserve"> basis.</w:t>
            </w:r>
          </w:p>
        </w:tc>
      </w:tr>
      <w:tr w:rsidR="006D7260" w:rsidRPr="008942A2" w14:paraId="6ED1AE40" w14:textId="77777777" w:rsidTr="006663B2">
        <w:tc>
          <w:tcPr>
            <w:tcW w:w="817" w:type="dxa"/>
          </w:tcPr>
          <w:p w14:paraId="179A5E9B" w14:textId="430E2081" w:rsidR="006D7260" w:rsidRPr="008942A2" w:rsidRDefault="006D7260" w:rsidP="006663B2">
            <w:pPr>
              <w:spacing w:after="120" w:line="320" w:lineRule="exact"/>
              <w:ind w:left="0"/>
              <w:jc w:val="right"/>
              <w:rPr>
                <w:rFonts w:asciiTheme="minorHAnsi" w:hAnsiTheme="minorHAnsi" w:cstheme="minorHAnsi"/>
                <w:sz w:val="22"/>
              </w:rPr>
            </w:pPr>
          </w:p>
        </w:tc>
        <w:tc>
          <w:tcPr>
            <w:tcW w:w="8080" w:type="dxa"/>
          </w:tcPr>
          <w:p w14:paraId="182C1942" w14:textId="77777777" w:rsidR="006D7260" w:rsidRPr="00C5368A" w:rsidRDefault="006D7260" w:rsidP="006663B2">
            <w:pPr>
              <w:spacing w:after="120" w:line="320" w:lineRule="exact"/>
              <w:ind w:left="31"/>
              <w:rPr>
                <w:rFonts w:asciiTheme="minorHAnsi" w:hAnsiTheme="minorHAnsi" w:cstheme="minorHAnsi"/>
                <w:sz w:val="22"/>
                <w:lang w:val="en-AU" w:eastAsia="en-AU"/>
              </w:rPr>
            </w:pPr>
            <w:r w:rsidRPr="00FE7A10">
              <w:rPr>
                <w:rFonts w:asciiTheme="minorHAnsi" w:hAnsiTheme="minorHAnsi" w:cstheme="minorHAnsi"/>
                <w:b/>
                <w:sz w:val="22"/>
              </w:rPr>
              <w:t>Institutional structure:</w:t>
            </w:r>
            <w:r>
              <w:rPr>
                <w:rFonts w:asciiTheme="minorHAnsi" w:hAnsiTheme="minorHAnsi" w:cstheme="minorHAnsi"/>
                <w:sz w:val="22"/>
              </w:rPr>
              <w:t xml:space="preserve"> </w:t>
            </w:r>
            <w:proofErr w:type="spellStart"/>
            <w:r w:rsidRPr="002A0D2A">
              <w:rPr>
                <w:rFonts w:asciiTheme="minorHAnsi" w:hAnsiTheme="minorHAnsi" w:cstheme="minorHAnsi"/>
                <w:sz w:val="22"/>
              </w:rPr>
              <w:t>MoDMR</w:t>
            </w:r>
            <w:proofErr w:type="spellEnd"/>
            <w:r w:rsidRPr="002A0D2A">
              <w:rPr>
                <w:rFonts w:asciiTheme="minorHAnsi" w:hAnsiTheme="minorHAnsi" w:cstheme="minorHAnsi"/>
                <w:sz w:val="22"/>
              </w:rPr>
              <w:t xml:space="preserve"> has the responsibility for coordinating national </w:t>
            </w:r>
            <w:r>
              <w:rPr>
                <w:rFonts w:asciiTheme="minorHAnsi" w:hAnsiTheme="minorHAnsi" w:cstheme="minorHAnsi"/>
                <w:sz w:val="22"/>
              </w:rPr>
              <w:t>DM</w:t>
            </w:r>
            <w:r w:rsidRPr="002A0D2A">
              <w:rPr>
                <w:rFonts w:asciiTheme="minorHAnsi" w:hAnsiTheme="minorHAnsi" w:cstheme="minorHAnsi"/>
                <w:sz w:val="22"/>
              </w:rPr>
              <w:t xml:space="preserve"> efforts</w:t>
            </w:r>
            <w:r>
              <w:rPr>
                <w:rFonts w:asciiTheme="minorHAnsi" w:hAnsiTheme="minorHAnsi" w:cstheme="minorHAnsi"/>
                <w:sz w:val="22"/>
              </w:rPr>
              <w:t xml:space="preserve"> and NDMC </w:t>
            </w:r>
            <w:r w:rsidRPr="002A0D2A">
              <w:rPr>
                <w:rFonts w:asciiTheme="minorHAnsi" w:hAnsiTheme="minorHAnsi" w:cstheme="minorHAnsi"/>
                <w:sz w:val="22"/>
              </w:rPr>
              <w:t xml:space="preserve">is the supreme body for providing overall direction. </w:t>
            </w:r>
            <w:r>
              <w:rPr>
                <w:rFonts w:asciiTheme="minorHAnsi" w:hAnsiTheme="minorHAnsi" w:cstheme="minorHAnsi"/>
                <w:sz w:val="22"/>
              </w:rPr>
              <w:t>F</w:t>
            </w:r>
            <w:r w:rsidRPr="002A0D2A">
              <w:rPr>
                <w:rFonts w:asciiTheme="minorHAnsi" w:hAnsiTheme="minorHAnsi" w:cstheme="minorHAnsi"/>
                <w:sz w:val="22"/>
              </w:rPr>
              <w:t xml:space="preserve">unctional and hazard-specific planning and execution responsibilities are vested in </w:t>
            </w:r>
            <w:proofErr w:type="spellStart"/>
            <w:r>
              <w:rPr>
                <w:rFonts w:asciiTheme="minorHAnsi" w:hAnsiTheme="minorHAnsi" w:cstheme="minorHAnsi"/>
                <w:sz w:val="22"/>
              </w:rPr>
              <w:t>sectoral</w:t>
            </w:r>
            <w:proofErr w:type="spellEnd"/>
            <w:r>
              <w:rPr>
                <w:rFonts w:asciiTheme="minorHAnsi" w:hAnsiTheme="minorHAnsi" w:cstheme="minorHAnsi"/>
                <w:sz w:val="22"/>
              </w:rPr>
              <w:t xml:space="preserve"> </w:t>
            </w:r>
            <w:r w:rsidRPr="002A0D2A">
              <w:rPr>
                <w:rFonts w:asciiTheme="minorHAnsi" w:hAnsiTheme="minorHAnsi" w:cstheme="minorHAnsi"/>
                <w:sz w:val="22"/>
              </w:rPr>
              <w:t>agencies. The Standing Orders on Disaster (SOD) issued by the ministry in 1997 was an important milestone towards guiding and monitor</w:t>
            </w:r>
            <w:r>
              <w:rPr>
                <w:rFonts w:asciiTheme="minorHAnsi" w:hAnsiTheme="minorHAnsi" w:cstheme="minorHAnsi"/>
                <w:sz w:val="22"/>
              </w:rPr>
              <w:t>ing DM activities in Bangladesh</w:t>
            </w:r>
            <w:r w:rsidRPr="002A0D2A">
              <w:rPr>
                <w:rFonts w:asciiTheme="minorHAnsi" w:hAnsiTheme="minorHAnsi" w:cstheme="minorHAnsi"/>
                <w:sz w:val="22"/>
              </w:rPr>
              <w:t>.</w:t>
            </w:r>
            <w:r>
              <w:rPr>
                <w:rFonts w:asciiTheme="minorHAnsi" w:hAnsiTheme="minorHAnsi" w:cstheme="minorHAnsi"/>
                <w:sz w:val="22"/>
                <w:lang w:val="en-AU" w:eastAsia="en-AU"/>
              </w:rPr>
              <w:t xml:space="preserve"> </w:t>
            </w:r>
            <w:r w:rsidRPr="002A0D2A">
              <w:rPr>
                <w:rFonts w:asciiTheme="minorHAnsi" w:hAnsiTheme="minorHAnsi" w:cstheme="minorHAnsi"/>
                <w:sz w:val="22"/>
              </w:rPr>
              <w:t>Key national level DM institutions include:</w:t>
            </w:r>
            <w:r>
              <w:rPr>
                <w:rFonts w:asciiTheme="minorHAnsi" w:hAnsiTheme="minorHAnsi" w:cstheme="minorHAnsi"/>
                <w:sz w:val="22"/>
                <w:lang w:val="en-AU" w:eastAsia="en-AU"/>
              </w:rPr>
              <w:t xml:space="preserve"> </w:t>
            </w:r>
            <w:r>
              <w:rPr>
                <w:rFonts w:asciiTheme="minorHAnsi" w:hAnsiTheme="minorHAnsi" w:cstheme="minorHAnsi"/>
                <w:sz w:val="22"/>
              </w:rPr>
              <w:t>NDMC</w:t>
            </w:r>
            <w:r w:rsidRPr="002A0D2A">
              <w:rPr>
                <w:rFonts w:asciiTheme="minorHAnsi" w:hAnsiTheme="minorHAnsi" w:cstheme="minorHAnsi"/>
                <w:sz w:val="22"/>
              </w:rPr>
              <w:t>;</w:t>
            </w:r>
            <w:r>
              <w:rPr>
                <w:rFonts w:asciiTheme="minorHAnsi" w:hAnsiTheme="minorHAnsi" w:cstheme="minorHAnsi"/>
                <w:sz w:val="22"/>
              </w:rPr>
              <w:t xml:space="preserve"> </w:t>
            </w:r>
            <w:r w:rsidRPr="002A0D2A">
              <w:rPr>
                <w:rFonts w:asciiTheme="minorHAnsi" w:hAnsiTheme="minorHAnsi" w:cstheme="minorHAnsi"/>
                <w:sz w:val="22"/>
              </w:rPr>
              <w:t>Inter-Ministerial Disaster Management Coordination Committee</w:t>
            </w:r>
            <w:r>
              <w:rPr>
                <w:rFonts w:asciiTheme="minorHAnsi" w:hAnsiTheme="minorHAnsi" w:cstheme="minorHAnsi"/>
                <w:sz w:val="22"/>
              </w:rPr>
              <w:t xml:space="preserve"> (IMDMCC); </w:t>
            </w:r>
            <w:r w:rsidRPr="002A0D2A">
              <w:rPr>
                <w:rFonts w:asciiTheme="minorHAnsi" w:hAnsiTheme="minorHAnsi" w:cstheme="minorHAnsi"/>
                <w:sz w:val="22"/>
              </w:rPr>
              <w:t>National   Disaster   Management    Advisory   Committee (NDMAC);</w:t>
            </w:r>
            <w:r>
              <w:rPr>
                <w:rFonts w:asciiTheme="minorHAnsi" w:hAnsiTheme="minorHAnsi" w:cstheme="minorHAnsi"/>
                <w:sz w:val="22"/>
                <w:lang w:val="en-AU" w:eastAsia="en-AU"/>
              </w:rPr>
              <w:t xml:space="preserve"> </w:t>
            </w:r>
            <w:r w:rsidRPr="002A0D2A">
              <w:rPr>
                <w:rFonts w:asciiTheme="minorHAnsi" w:hAnsiTheme="minorHAnsi" w:cstheme="minorHAnsi"/>
                <w:sz w:val="22"/>
              </w:rPr>
              <w:t>National Platform for Disaster Risk Reduction (NPDRR);</w:t>
            </w:r>
            <w:r>
              <w:rPr>
                <w:rFonts w:asciiTheme="minorHAnsi" w:hAnsiTheme="minorHAnsi" w:cstheme="minorHAnsi"/>
                <w:sz w:val="22"/>
                <w:lang w:val="en-AU" w:eastAsia="en-AU"/>
              </w:rPr>
              <w:t xml:space="preserve"> </w:t>
            </w:r>
            <w:r w:rsidRPr="002A0D2A">
              <w:rPr>
                <w:rFonts w:asciiTheme="minorHAnsi" w:hAnsiTheme="minorHAnsi" w:cstheme="minorHAnsi"/>
                <w:sz w:val="22"/>
              </w:rPr>
              <w:t>Earthquake Preparedness and Awareness Committee (EPAC);</w:t>
            </w:r>
            <w:r>
              <w:rPr>
                <w:rFonts w:asciiTheme="minorHAnsi" w:hAnsiTheme="minorHAnsi" w:cstheme="minorHAnsi"/>
                <w:sz w:val="22"/>
                <w:lang w:val="en-AU" w:eastAsia="en-AU"/>
              </w:rPr>
              <w:t xml:space="preserve"> and </w:t>
            </w:r>
            <w:r w:rsidRPr="002A0D2A">
              <w:rPr>
                <w:rFonts w:asciiTheme="minorHAnsi" w:hAnsiTheme="minorHAnsi" w:cstheme="minorHAnsi"/>
                <w:sz w:val="22"/>
              </w:rPr>
              <w:t>Focal Point Operation Coordination Group of Disaster Management (FPOCG). At sub-national levels:</w:t>
            </w:r>
            <w:r>
              <w:rPr>
                <w:rFonts w:asciiTheme="minorHAnsi" w:hAnsiTheme="minorHAnsi" w:cstheme="minorHAnsi"/>
                <w:sz w:val="22"/>
                <w:lang w:val="en-AU" w:eastAsia="en-AU"/>
              </w:rPr>
              <w:t xml:space="preserve"> </w:t>
            </w:r>
            <w:r w:rsidRPr="002A0D2A">
              <w:rPr>
                <w:rFonts w:asciiTheme="minorHAnsi" w:hAnsiTheme="minorHAnsi" w:cstheme="minorHAnsi"/>
                <w:sz w:val="22"/>
              </w:rPr>
              <w:t>Disaster Management Committee</w:t>
            </w:r>
            <w:r>
              <w:rPr>
                <w:rFonts w:asciiTheme="minorHAnsi" w:hAnsiTheme="minorHAnsi" w:cstheme="minorHAnsi"/>
                <w:sz w:val="22"/>
              </w:rPr>
              <w:t xml:space="preserve">s (DMCs) at district, </w:t>
            </w:r>
            <w:proofErr w:type="spellStart"/>
            <w:r>
              <w:rPr>
                <w:rFonts w:asciiTheme="minorHAnsi" w:hAnsiTheme="minorHAnsi" w:cstheme="minorHAnsi"/>
                <w:sz w:val="22"/>
              </w:rPr>
              <w:t>upazila</w:t>
            </w:r>
            <w:proofErr w:type="spellEnd"/>
            <w:r w:rsidRPr="002A0D2A">
              <w:rPr>
                <w:rFonts w:asciiTheme="minorHAnsi" w:hAnsiTheme="minorHAnsi" w:cstheme="minorHAnsi"/>
                <w:sz w:val="22"/>
              </w:rPr>
              <w:t xml:space="preserve">, union, </w:t>
            </w:r>
            <w:proofErr w:type="spellStart"/>
            <w:r w:rsidRPr="002A0D2A">
              <w:rPr>
                <w:rFonts w:asciiTheme="minorHAnsi" w:hAnsiTheme="minorHAnsi" w:cstheme="minorHAnsi"/>
                <w:sz w:val="22"/>
              </w:rPr>
              <w:t>pourasava</w:t>
            </w:r>
            <w:proofErr w:type="spellEnd"/>
            <w:r w:rsidRPr="002A0D2A">
              <w:rPr>
                <w:rFonts w:asciiTheme="minorHAnsi" w:hAnsiTheme="minorHAnsi" w:cstheme="minorHAnsi"/>
                <w:sz w:val="22"/>
              </w:rPr>
              <w:t xml:space="preserve"> and ward</w:t>
            </w:r>
            <w:r>
              <w:rPr>
                <w:rFonts w:asciiTheme="minorHAnsi" w:hAnsiTheme="minorHAnsi" w:cstheme="minorHAnsi"/>
                <w:sz w:val="22"/>
              </w:rPr>
              <w:t xml:space="preserve"> levels</w:t>
            </w:r>
            <w:r w:rsidRPr="002A0D2A">
              <w:rPr>
                <w:rFonts w:asciiTheme="minorHAnsi" w:hAnsiTheme="minorHAnsi" w:cstheme="minorHAnsi"/>
                <w:sz w:val="22"/>
              </w:rPr>
              <w:t xml:space="preserve">. </w:t>
            </w:r>
          </w:p>
        </w:tc>
      </w:tr>
      <w:tr w:rsidR="006D7260" w:rsidRPr="008942A2" w14:paraId="31C3BECF" w14:textId="77777777" w:rsidTr="006663B2">
        <w:tc>
          <w:tcPr>
            <w:tcW w:w="817" w:type="dxa"/>
          </w:tcPr>
          <w:p w14:paraId="7D16ACB5" w14:textId="1001C9C3" w:rsidR="006D7260" w:rsidRPr="00D62E0B" w:rsidRDefault="006D7260" w:rsidP="006663B2">
            <w:pPr>
              <w:spacing w:after="120" w:line="320" w:lineRule="exact"/>
              <w:ind w:left="0"/>
              <w:jc w:val="right"/>
              <w:rPr>
                <w:rFonts w:asciiTheme="minorHAnsi" w:hAnsiTheme="minorHAnsi" w:cstheme="minorHAnsi"/>
                <w:sz w:val="22"/>
              </w:rPr>
            </w:pPr>
          </w:p>
        </w:tc>
        <w:tc>
          <w:tcPr>
            <w:tcW w:w="8080" w:type="dxa"/>
          </w:tcPr>
          <w:p w14:paraId="69EC8553" w14:textId="77777777" w:rsidR="006D7260" w:rsidRPr="00EE1781" w:rsidRDefault="006D7260" w:rsidP="006663B2">
            <w:pPr>
              <w:autoSpaceDE w:val="0"/>
              <w:autoSpaceDN w:val="0"/>
              <w:adjustRightInd w:val="0"/>
              <w:spacing w:after="240" w:line="320" w:lineRule="exact"/>
              <w:ind w:left="0"/>
              <w:rPr>
                <w:rFonts w:asciiTheme="minorHAnsi" w:hAnsiTheme="minorHAnsi" w:cstheme="minorHAnsi"/>
                <w:color w:val="000000" w:themeColor="text1"/>
                <w:sz w:val="22"/>
                <w:lang w:val="en-AU" w:eastAsia="en-AU"/>
              </w:rPr>
            </w:pPr>
            <w:r w:rsidRPr="00FE7A10">
              <w:rPr>
                <w:rFonts w:asciiTheme="minorHAnsi" w:hAnsiTheme="minorHAnsi" w:cstheme="minorHAnsi"/>
                <w:b/>
                <w:color w:val="000000" w:themeColor="text1"/>
                <w:sz w:val="22"/>
                <w:lang w:val="en-AU" w:eastAsia="en-AU"/>
              </w:rPr>
              <w:t>Disaster-Development linkages – national and international frameworks</w:t>
            </w:r>
            <w:r w:rsidRPr="00FE7A10">
              <w:rPr>
                <w:rFonts w:asciiTheme="minorHAnsi" w:hAnsiTheme="minorHAnsi" w:cstheme="minorHAnsi"/>
                <w:b/>
                <w:sz w:val="22"/>
              </w:rPr>
              <w:t>:</w:t>
            </w:r>
            <w:r>
              <w:rPr>
                <w:rFonts w:asciiTheme="minorHAnsi" w:hAnsiTheme="minorHAnsi" w:cstheme="minorHAnsi"/>
                <w:sz w:val="22"/>
              </w:rPr>
              <w:t xml:space="preserve"> </w:t>
            </w:r>
            <w:r w:rsidRPr="0095716E">
              <w:rPr>
                <w:rFonts w:asciiTheme="minorHAnsi" w:hAnsiTheme="minorHAnsi" w:cstheme="minorHAnsi"/>
                <w:color w:val="000000" w:themeColor="text1"/>
                <w:sz w:val="22"/>
                <w:lang w:val="en-AU" w:eastAsia="en-AU"/>
              </w:rPr>
              <w:t>NPDM 2016-2020 draws from several national and international frameworks including: Vision 2021</w:t>
            </w:r>
            <w:r>
              <w:rPr>
                <w:rFonts w:asciiTheme="minorHAnsi" w:hAnsiTheme="minorHAnsi" w:cstheme="minorHAnsi"/>
                <w:color w:val="000000" w:themeColor="text1"/>
                <w:sz w:val="22"/>
                <w:lang w:val="en-AU" w:eastAsia="en-AU"/>
              </w:rPr>
              <w:t xml:space="preserve">, which is concerned with protection from climate change and environmental  impacts, and ecological development;  </w:t>
            </w:r>
            <w:r w:rsidRPr="0095716E">
              <w:rPr>
                <w:rFonts w:asciiTheme="minorHAnsi" w:hAnsiTheme="minorHAnsi" w:cstheme="minorHAnsi"/>
                <w:color w:val="000000" w:themeColor="text1"/>
                <w:sz w:val="22"/>
                <w:lang w:val="en-AU" w:eastAsia="en-AU"/>
              </w:rPr>
              <w:t>7</w:t>
            </w:r>
            <w:r w:rsidRPr="0095716E">
              <w:rPr>
                <w:rFonts w:asciiTheme="minorHAnsi" w:hAnsiTheme="minorHAnsi" w:cstheme="minorHAnsi"/>
                <w:color w:val="000000" w:themeColor="text1"/>
                <w:sz w:val="22"/>
                <w:vertAlign w:val="superscript"/>
                <w:lang w:val="en-AU" w:eastAsia="en-AU"/>
              </w:rPr>
              <w:t>th</w:t>
            </w:r>
            <w:r w:rsidRPr="0095716E">
              <w:rPr>
                <w:rFonts w:asciiTheme="minorHAnsi" w:hAnsiTheme="minorHAnsi" w:cstheme="minorHAnsi"/>
                <w:color w:val="000000" w:themeColor="text1"/>
                <w:sz w:val="22"/>
                <w:lang w:val="en-AU" w:eastAsia="en-AU"/>
              </w:rPr>
              <w:t xml:space="preserve"> Five-Year Plan</w:t>
            </w:r>
            <w:r>
              <w:rPr>
                <w:rFonts w:asciiTheme="minorHAnsi" w:hAnsiTheme="minorHAnsi" w:cstheme="minorHAnsi"/>
                <w:color w:val="000000" w:themeColor="text1"/>
                <w:sz w:val="22"/>
                <w:lang w:val="en-AU" w:eastAsia="en-AU"/>
              </w:rPr>
              <w:t xml:space="preserve"> relating to the </w:t>
            </w:r>
            <w:r w:rsidRPr="008942A2">
              <w:rPr>
                <w:rFonts w:asciiTheme="minorHAnsi" w:hAnsiTheme="minorHAnsi" w:cstheme="minorHAnsi"/>
                <w:sz w:val="22"/>
              </w:rPr>
              <w:t xml:space="preserve">overall goal of DM in </w:t>
            </w:r>
            <w:r w:rsidRPr="008942A2">
              <w:rPr>
                <w:rFonts w:asciiTheme="minorHAnsi" w:hAnsiTheme="minorHAnsi" w:cstheme="minorHAnsi"/>
                <w:sz w:val="22"/>
              </w:rPr>
              <w:lastRenderedPageBreak/>
              <w:t>Bangladesh to build resilience</w:t>
            </w:r>
            <w:r>
              <w:rPr>
                <w:rFonts w:asciiTheme="minorHAnsi" w:hAnsiTheme="minorHAnsi" w:cstheme="minorHAnsi"/>
                <w:sz w:val="22"/>
              </w:rPr>
              <w:t xml:space="preserve"> and corresponding identification of national resources;</w:t>
            </w:r>
            <w:r w:rsidRPr="008942A2">
              <w:rPr>
                <w:rFonts w:asciiTheme="minorHAnsi" w:hAnsiTheme="minorHAnsi" w:cstheme="minorHAnsi"/>
                <w:sz w:val="22"/>
              </w:rPr>
              <w:t xml:space="preserve"> </w:t>
            </w:r>
            <w:r w:rsidRPr="00F270C5">
              <w:rPr>
                <w:rFonts w:asciiTheme="minorHAnsi" w:hAnsiTheme="minorHAnsi" w:cstheme="minorHAnsi"/>
                <w:sz w:val="22"/>
              </w:rPr>
              <w:t>Bangladesh Climate Change Strategic Action Plan (BCCSAP)</w:t>
            </w:r>
            <w:r>
              <w:rPr>
                <w:rFonts w:asciiTheme="minorHAnsi" w:hAnsiTheme="minorHAnsi" w:cstheme="minorHAnsi"/>
                <w:sz w:val="22"/>
              </w:rPr>
              <w:t xml:space="preserve">, which is pro-poor and </w:t>
            </w:r>
            <w:r w:rsidRPr="008942A2">
              <w:rPr>
                <w:rFonts w:asciiTheme="minorHAnsi" w:hAnsiTheme="minorHAnsi" w:cstheme="minorHAnsi"/>
                <w:sz w:val="22"/>
              </w:rPr>
              <w:t>prioritizes adaptati</w:t>
            </w:r>
            <w:r>
              <w:rPr>
                <w:rFonts w:asciiTheme="minorHAnsi" w:hAnsiTheme="minorHAnsi" w:cstheme="minorHAnsi"/>
                <w:sz w:val="22"/>
              </w:rPr>
              <w:t xml:space="preserve">on and disaster risk reduction based on key </w:t>
            </w:r>
            <w:r w:rsidRPr="008942A2">
              <w:rPr>
                <w:rFonts w:asciiTheme="minorHAnsi" w:hAnsiTheme="minorHAnsi" w:cstheme="minorHAnsi"/>
                <w:sz w:val="22"/>
              </w:rPr>
              <w:t>thematic areas with cognizance of the link betwe</w:t>
            </w:r>
            <w:r>
              <w:rPr>
                <w:rFonts w:asciiTheme="minorHAnsi" w:hAnsiTheme="minorHAnsi" w:cstheme="minorHAnsi"/>
                <w:sz w:val="22"/>
              </w:rPr>
              <w:t xml:space="preserve">en climate change and disasters; </w:t>
            </w:r>
            <w:r w:rsidRPr="00614B25">
              <w:rPr>
                <w:rFonts w:asciiTheme="minorHAnsi" w:hAnsiTheme="minorHAnsi" w:cstheme="minorHAnsi"/>
                <w:sz w:val="22"/>
              </w:rPr>
              <w:t>Paris Climate Change Agreement</w:t>
            </w:r>
            <w:r>
              <w:rPr>
                <w:rFonts w:asciiTheme="minorHAnsi" w:hAnsiTheme="minorHAnsi" w:cstheme="minorHAnsi"/>
                <w:sz w:val="22"/>
              </w:rPr>
              <w:t>, providing</w:t>
            </w:r>
            <w:r w:rsidRPr="004B464D">
              <w:rPr>
                <w:rFonts w:asciiTheme="minorHAnsi" w:hAnsiTheme="minorHAnsi" w:cstheme="minorHAnsi"/>
                <w:sz w:val="22"/>
              </w:rPr>
              <w:t xml:space="preserve"> Bangladesh </w:t>
            </w:r>
            <w:r>
              <w:rPr>
                <w:rFonts w:asciiTheme="minorHAnsi" w:hAnsiTheme="minorHAnsi" w:cstheme="minorHAnsi"/>
                <w:sz w:val="22"/>
              </w:rPr>
              <w:t xml:space="preserve">the opportunity </w:t>
            </w:r>
            <w:r w:rsidRPr="004B464D">
              <w:rPr>
                <w:rFonts w:asciiTheme="minorHAnsi" w:hAnsiTheme="minorHAnsi" w:cstheme="minorHAnsi"/>
                <w:sz w:val="22"/>
              </w:rPr>
              <w:t>to leapfrog into a sustainable future by inv</w:t>
            </w:r>
            <w:r>
              <w:rPr>
                <w:rFonts w:asciiTheme="minorHAnsi" w:hAnsiTheme="minorHAnsi" w:cstheme="minorHAnsi"/>
                <w:sz w:val="22"/>
              </w:rPr>
              <w:t xml:space="preserve">esting on renewable energy; </w:t>
            </w:r>
            <w:r w:rsidRPr="00614B25">
              <w:rPr>
                <w:rFonts w:asciiTheme="minorHAnsi" w:hAnsiTheme="minorHAnsi" w:cstheme="minorHAnsi"/>
                <w:sz w:val="22"/>
              </w:rPr>
              <w:t>Sustainable Development Goals (SDGs)</w:t>
            </w:r>
            <w:r>
              <w:rPr>
                <w:rFonts w:asciiTheme="minorHAnsi" w:hAnsiTheme="minorHAnsi" w:cstheme="minorHAnsi"/>
                <w:sz w:val="22"/>
              </w:rPr>
              <w:t>,</w:t>
            </w:r>
            <w:r w:rsidRPr="008942A2">
              <w:rPr>
                <w:rFonts w:asciiTheme="minorHAnsi" w:hAnsiTheme="minorHAnsi" w:cstheme="minorHAnsi"/>
                <w:sz w:val="22"/>
              </w:rPr>
              <w:t xml:space="preserve"> </w:t>
            </w:r>
            <w:r>
              <w:rPr>
                <w:rFonts w:asciiTheme="minorHAnsi" w:hAnsiTheme="minorHAnsi" w:cstheme="minorHAnsi"/>
                <w:sz w:val="22"/>
              </w:rPr>
              <w:t xml:space="preserve">where DRR </w:t>
            </w:r>
            <w:r w:rsidRPr="008942A2">
              <w:rPr>
                <w:rFonts w:asciiTheme="minorHAnsi" w:hAnsiTheme="minorHAnsi" w:cstheme="minorHAnsi"/>
                <w:sz w:val="22"/>
              </w:rPr>
              <w:t xml:space="preserve">is the foundation </w:t>
            </w:r>
            <w:r>
              <w:rPr>
                <w:rFonts w:asciiTheme="minorHAnsi" w:hAnsiTheme="minorHAnsi" w:cstheme="minorHAnsi"/>
                <w:sz w:val="22"/>
              </w:rPr>
              <w:t xml:space="preserve">and </w:t>
            </w:r>
            <w:r w:rsidRPr="008942A2">
              <w:rPr>
                <w:rFonts w:asciiTheme="minorHAnsi" w:hAnsiTheme="minorHAnsi" w:cstheme="minorHAnsi"/>
                <w:sz w:val="22"/>
              </w:rPr>
              <w:t>allows safeguarding development efforts from disasters</w:t>
            </w:r>
            <w:r>
              <w:rPr>
                <w:rFonts w:asciiTheme="minorHAnsi" w:hAnsiTheme="minorHAnsi" w:cstheme="minorHAnsi"/>
                <w:sz w:val="22"/>
              </w:rPr>
              <w:t>; and most importantly, SFDRR, which is</w:t>
            </w:r>
            <w:r w:rsidRPr="008942A2">
              <w:rPr>
                <w:rFonts w:asciiTheme="minorHAnsi" w:hAnsiTheme="minorHAnsi" w:cstheme="minorHAnsi"/>
                <w:sz w:val="22"/>
              </w:rPr>
              <w:t xml:space="preserve"> integrated into the objectives, goals and activities </w:t>
            </w:r>
            <w:r>
              <w:rPr>
                <w:rFonts w:asciiTheme="minorHAnsi" w:hAnsiTheme="minorHAnsi" w:cstheme="minorHAnsi"/>
                <w:sz w:val="22"/>
              </w:rPr>
              <w:t>of NPDM 2016-2020</w:t>
            </w:r>
            <w:r w:rsidRPr="008942A2">
              <w:rPr>
                <w:rFonts w:asciiTheme="minorHAnsi" w:hAnsiTheme="minorHAnsi" w:cstheme="minorHAnsi"/>
                <w:sz w:val="22"/>
              </w:rPr>
              <w:t xml:space="preserve"> and serves as a template for translation to the Bangladesh context.</w:t>
            </w:r>
            <w:r>
              <w:rPr>
                <w:rFonts w:asciiTheme="minorHAnsi" w:hAnsiTheme="minorHAnsi" w:cstheme="minorHAnsi"/>
                <w:sz w:val="22"/>
              </w:rPr>
              <w:t xml:space="preserve"> SFDRR</w:t>
            </w:r>
            <w:r w:rsidRPr="008942A2">
              <w:rPr>
                <w:rFonts w:asciiTheme="minorHAnsi" w:hAnsiTheme="minorHAnsi" w:cstheme="minorHAnsi"/>
                <w:sz w:val="22"/>
              </w:rPr>
              <w:t xml:space="preserve"> is built on four priority areas which are </w:t>
            </w:r>
            <w:r>
              <w:rPr>
                <w:rFonts w:asciiTheme="minorHAnsi" w:hAnsiTheme="minorHAnsi" w:cstheme="minorHAnsi"/>
                <w:sz w:val="22"/>
              </w:rPr>
              <w:t xml:space="preserve">also </w:t>
            </w:r>
            <w:r w:rsidRPr="008942A2">
              <w:rPr>
                <w:rFonts w:asciiTheme="minorHAnsi" w:hAnsiTheme="minorHAnsi" w:cstheme="minorHAnsi"/>
                <w:sz w:val="22"/>
              </w:rPr>
              <w:t>integrated into the goals and activities f</w:t>
            </w:r>
            <w:r>
              <w:rPr>
                <w:rFonts w:asciiTheme="minorHAnsi" w:hAnsiTheme="minorHAnsi" w:cstheme="minorHAnsi"/>
                <w:sz w:val="22"/>
              </w:rPr>
              <w:t xml:space="preserve">or DM of </w:t>
            </w:r>
            <w:proofErr w:type="spellStart"/>
            <w:r>
              <w:rPr>
                <w:rFonts w:asciiTheme="minorHAnsi" w:hAnsiTheme="minorHAnsi" w:cstheme="minorHAnsi"/>
                <w:sz w:val="22"/>
              </w:rPr>
              <w:t>GoB’s</w:t>
            </w:r>
            <w:proofErr w:type="spellEnd"/>
            <w:r>
              <w:rPr>
                <w:rFonts w:asciiTheme="minorHAnsi" w:hAnsiTheme="minorHAnsi" w:cstheme="minorHAnsi"/>
                <w:sz w:val="22"/>
              </w:rPr>
              <w:t xml:space="preserve"> 7</w:t>
            </w:r>
            <w:r w:rsidRPr="00EE1781">
              <w:rPr>
                <w:rFonts w:asciiTheme="minorHAnsi" w:hAnsiTheme="minorHAnsi" w:cstheme="minorHAnsi"/>
                <w:sz w:val="22"/>
                <w:vertAlign w:val="superscript"/>
              </w:rPr>
              <w:t>th</w:t>
            </w:r>
            <w:r>
              <w:rPr>
                <w:rFonts w:asciiTheme="minorHAnsi" w:hAnsiTheme="minorHAnsi" w:cstheme="minorHAnsi"/>
                <w:sz w:val="22"/>
              </w:rPr>
              <w:t xml:space="preserve"> Five Year Plan</w:t>
            </w:r>
            <w:r>
              <w:rPr>
                <w:rStyle w:val="A7"/>
                <w:rFonts w:asciiTheme="minorHAnsi" w:hAnsiTheme="minorHAnsi" w:cstheme="minorHAnsi"/>
              </w:rPr>
              <w:t>.</w:t>
            </w:r>
          </w:p>
        </w:tc>
      </w:tr>
      <w:tr w:rsidR="006D7260" w:rsidRPr="008942A2" w14:paraId="52D27C0A" w14:textId="77777777" w:rsidTr="006663B2">
        <w:trPr>
          <w:trHeight w:val="393"/>
        </w:trPr>
        <w:tc>
          <w:tcPr>
            <w:tcW w:w="8897" w:type="dxa"/>
            <w:gridSpan w:val="2"/>
          </w:tcPr>
          <w:p w14:paraId="3D7BD621" w14:textId="046237BD" w:rsidR="006D7260" w:rsidRPr="007B51E0" w:rsidRDefault="006D7260" w:rsidP="006663B2">
            <w:pPr>
              <w:spacing w:after="120" w:line="320" w:lineRule="exact"/>
              <w:ind w:left="0"/>
              <w:rPr>
                <w:rFonts w:asciiTheme="minorHAnsi" w:hAnsiTheme="minorHAnsi" w:cstheme="minorHAnsi"/>
                <w:b/>
                <w:szCs w:val="24"/>
              </w:rPr>
            </w:pPr>
            <w:r w:rsidRPr="007B51E0">
              <w:rPr>
                <w:rFonts w:asciiTheme="minorHAnsi" w:hAnsiTheme="minorHAnsi" w:cstheme="minorHAnsi"/>
                <w:b/>
                <w:szCs w:val="24"/>
              </w:rPr>
              <w:lastRenderedPageBreak/>
              <w:t xml:space="preserve"> Vision, Strategies and Priorities of NPDM 2016-2020</w:t>
            </w:r>
          </w:p>
        </w:tc>
      </w:tr>
      <w:tr w:rsidR="006D7260" w:rsidRPr="008942A2" w14:paraId="1AD9E782" w14:textId="77777777" w:rsidTr="006663B2">
        <w:tc>
          <w:tcPr>
            <w:tcW w:w="817" w:type="dxa"/>
          </w:tcPr>
          <w:p w14:paraId="6FED737B" w14:textId="4700F54C" w:rsidR="006D7260" w:rsidRPr="00D62E0B" w:rsidRDefault="006D7260" w:rsidP="006663B2">
            <w:pPr>
              <w:spacing w:after="120" w:line="320" w:lineRule="exact"/>
              <w:ind w:left="0"/>
              <w:jc w:val="right"/>
              <w:rPr>
                <w:rFonts w:asciiTheme="minorHAnsi" w:hAnsiTheme="minorHAnsi" w:cstheme="minorHAnsi"/>
                <w:sz w:val="22"/>
              </w:rPr>
            </w:pPr>
          </w:p>
        </w:tc>
        <w:tc>
          <w:tcPr>
            <w:tcW w:w="8080" w:type="dxa"/>
          </w:tcPr>
          <w:p w14:paraId="03742C73" w14:textId="77777777" w:rsidR="006D7260" w:rsidRPr="001617FE" w:rsidRDefault="006D7260" w:rsidP="006663B2">
            <w:pPr>
              <w:autoSpaceDE w:val="0"/>
              <w:autoSpaceDN w:val="0"/>
              <w:adjustRightInd w:val="0"/>
              <w:spacing w:after="120" w:line="320" w:lineRule="exact"/>
              <w:ind w:left="0"/>
              <w:rPr>
                <w:rFonts w:asciiTheme="minorHAnsi" w:hAnsiTheme="minorHAnsi" w:cstheme="minorHAnsi"/>
                <w:color w:val="000000" w:themeColor="text1"/>
                <w:sz w:val="22"/>
                <w:lang w:val="en-AU" w:eastAsia="en-AU"/>
              </w:rPr>
            </w:pPr>
            <w:r w:rsidRPr="00FE7A10">
              <w:rPr>
                <w:rFonts w:asciiTheme="minorHAnsi" w:hAnsiTheme="minorHAnsi" w:cstheme="minorHAnsi"/>
                <w:b/>
                <w:sz w:val="22"/>
              </w:rPr>
              <w:t>Vision: building on achievements:</w:t>
            </w:r>
            <w:r>
              <w:rPr>
                <w:rFonts w:asciiTheme="minorHAnsi" w:hAnsiTheme="minorHAnsi" w:cstheme="minorHAnsi"/>
                <w:sz w:val="22"/>
              </w:rPr>
              <w:t xml:space="preserve"> </w:t>
            </w:r>
            <w:r w:rsidRPr="00C833C0">
              <w:rPr>
                <w:rFonts w:asciiTheme="minorHAnsi" w:hAnsiTheme="minorHAnsi" w:cstheme="minorHAnsi"/>
                <w:sz w:val="22"/>
              </w:rPr>
              <w:t xml:space="preserve">NPDM 2016-2020 is based on SFDRR and follows the national targets indicated in SFDRR and is aligned with its four priorities. </w:t>
            </w:r>
            <w:r w:rsidRPr="00C833C0">
              <w:rPr>
                <w:rFonts w:asciiTheme="minorHAnsi" w:hAnsiTheme="minorHAnsi" w:cstheme="minorHAnsi"/>
                <w:color w:val="000000" w:themeColor="text1"/>
                <w:sz w:val="22"/>
                <w:lang w:val="en-US" w:eastAsia="en-AU"/>
              </w:rPr>
              <w:t xml:space="preserve">Bangladesh has invested strongly on </w:t>
            </w:r>
            <w:r>
              <w:rPr>
                <w:rFonts w:asciiTheme="minorHAnsi" w:hAnsiTheme="minorHAnsi" w:cstheme="minorHAnsi"/>
                <w:color w:val="000000" w:themeColor="text1"/>
                <w:sz w:val="22"/>
                <w:lang w:val="en-US" w:eastAsia="en-AU"/>
              </w:rPr>
              <w:t>DRR</w:t>
            </w:r>
            <w:r w:rsidRPr="00C833C0">
              <w:rPr>
                <w:rFonts w:asciiTheme="minorHAnsi" w:hAnsiTheme="minorHAnsi" w:cstheme="minorHAnsi"/>
                <w:color w:val="000000" w:themeColor="text1"/>
                <w:sz w:val="22"/>
                <w:lang w:val="en-US" w:eastAsia="en-AU"/>
              </w:rPr>
              <w:t xml:space="preserve">, </w:t>
            </w:r>
            <w:r>
              <w:rPr>
                <w:rFonts w:asciiTheme="minorHAnsi" w:hAnsiTheme="minorHAnsi" w:cstheme="minorHAnsi"/>
                <w:color w:val="000000" w:themeColor="text1"/>
                <w:sz w:val="22"/>
                <w:lang w:val="en-US" w:eastAsia="en-AU"/>
              </w:rPr>
              <w:t xml:space="preserve">and </w:t>
            </w:r>
            <w:r w:rsidRPr="00C833C0">
              <w:rPr>
                <w:rFonts w:asciiTheme="minorHAnsi" w:hAnsiTheme="minorHAnsi" w:cstheme="minorHAnsi"/>
                <w:color w:val="000000" w:themeColor="text1"/>
                <w:sz w:val="22"/>
                <w:lang w:val="en-US" w:eastAsia="en-AU"/>
              </w:rPr>
              <w:t xml:space="preserve">despite frequent </w:t>
            </w:r>
            <w:r>
              <w:rPr>
                <w:rFonts w:asciiTheme="minorHAnsi" w:hAnsiTheme="minorHAnsi" w:cstheme="minorHAnsi"/>
                <w:color w:val="000000" w:themeColor="text1"/>
                <w:sz w:val="22"/>
                <w:lang w:val="en-US" w:eastAsia="en-AU"/>
              </w:rPr>
              <w:t>disasters, d</w:t>
            </w:r>
            <w:r w:rsidRPr="00C833C0">
              <w:rPr>
                <w:rFonts w:asciiTheme="minorHAnsi" w:hAnsiTheme="minorHAnsi" w:cstheme="minorHAnsi"/>
                <w:color w:val="000000" w:themeColor="text1"/>
                <w:sz w:val="22"/>
                <w:lang w:val="en-US" w:eastAsia="en-AU"/>
              </w:rPr>
              <w:t>isaster mortality has reduced</w:t>
            </w:r>
            <w:r>
              <w:rPr>
                <w:rFonts w:asciiTheme="minorHAnsi" w:hAnsiTheme="minorHAnsi" w:cstheme="minorHAnsi"/>
                <w:color w:val="000000" w:themeColor="text1"/>
                <w:sz w:val="22"/>
                <w:lang w:val="en-US" w:eastAsia="en-AU"/>
              </w:rPr>
              <w:t>,</w:t>
            </w:r>
            <w:r w:rsidRPr="00C833C0">
              <w:rPr>
                <w:rFonts w:asciiTheme="minorHAnsi" w:hAnsiTheme="minorHAnsi" w:cstheme="minorHAnsi"/>
                <w:color w:val="000000" w:themeColor="text1"/>
                <w:sz w:val="22"/>
                <w:lang w:val="en-US" w:eastAsia="en-AU"/>
              </w:rPr>
              <w:t xml:space="preserve"> GDP growth </w:t>
            </w:r>
            <w:r>
              <w:rPr>
                <w:rFonts w:asciiTheme="minorHAnsi" w:hAnsiTheme="minorHAnsi" w:cstheme="minorHAnsi"/>
                <w:color w:val="000000" w:themeColor="text1"/>
                <w:sz w:val="22"/>
                <w:lang w:val="en-US" w:eastAsia="en-AU"/>
              </w:rPr>
              <w:t>is maintained, food security is improved and a</w:t>
            </w:r>
            <w:r w:rsidRPr="00C833C0">
              <w:rPr>
                <w:rFonts w:asciiTheme="minorHAnsi" w:hAnsiTheme="minorHAnsi" w:cstheme="minorHAnsi"/>
                <w:color w:val="000000" w:themeColor="text1"/>
                <w:sz w:val="22"/>
                <w:lang w:val="en-US" w:eastAsia="en-AU"/>
              </w:rPr>
              <w:t>lmost all the MDGs were achieved.</w:t>
            </w:r>
            <w:r>
              <w:rPr>
                <w:rFonts w:asciiTheme="minorHAnsi" w:hAnsiTheme="minorHAnsi" w:cstheme="minorHAnsi"/>
                <w:color w:val="000000" w:themeColor="text1"/>
                <w:sz w:val="22"/>
                <w:lang w:val="en-AU" w:eastAsia="en-AU"/>
              </w:rPr>
              <w:t xml:space="preserve"> </w:t>
            </w:r>
            <w:r w:rsidRPr="00C833C0">
              <w:rPr>
                <w:rFonts w:asciiTheme="minorHAnsi" w:hAnsiTheme="minorHAnsi" w:cstheme="minorHAnsi"/>
                <w:color w:val="000000" w:themeColor="text1"/>
                <w:sz w:val="22"/>
                <w:lang w:val="en-AU" w:eastAsia="en-AU"/>
              </w:rPr>
              <w:t xml:space="preserve">However, a changing risk context means new challenges, but also opportunities for building resilience. </w:t>
            </w:r>
            <w:r>
              <w:rPr>
                <w:rFonts w:asciiTheme="minorHAnsi" w:hAnsiTheme="minorHAnsi" w:cstheme="minorHAnsi"/>
                <w:color w:val="000000" w:themeColor="text1"/>
                <w:sz w:val="22"/>
                <w:lang w:val="en-AU" w:eastAsia="en-AU"/>
              </w:rPr>
              <w:t>Thus,</w:t>
            </w:r>
            <w:r w:rsidRPr="00C833C0">
              <w:rPr>
                <w:rFonts w:asciiTheme="minorHAnsi" w:hAnsiTheme="minorHAnsi" w:cstheme="minorHAnsi"/>
                <w:color w:val="000000" w:themeColor="text1"/>
                <w:sz w:val="22"/>
                <w:lang w:val="en-AU" w:eastAsia="en-AU"/>
              </w:rPr>
              <w:t xml:space="preserve"> build</w:t>
            </w:r>
            <w:r>
              <w:rPr>
                <w:rFonts w:asciiTheme="minorHAnsi" w:hAnsiTheme="minorHAnsi" w:cstheme="minorHAnsi"/>
                <w:color w:val="000000" w:themeColor="text1"/>
                <w:sz w:val="22"/>
                <w:lang w:val="en-AU" w:eastAsia="en-AU"/>
              </w:rPr>
              <w:t>ing on past achievements and tackling new risks,</w:t>
            </w:r>
            <w:r w:rsidRPr="00C833C0">
              <w:rPr>
                <w:rFonts w:asciiTheme="minorHAnsi" w:hAnsiTheme="minorHAnsi" w:cstheme="minorHAnsi"/>
                <w:color w:val="000000" w:themeColor="text1"/>
                <w:sz w:val="22"/>
                <w:lang w:val="en-AU" w:eastAsia="en-AU"/>
              </w:rPr>
              <w:t xml:space="preserve"> the vision of NPDM 2016-2020 is:</w:t>
            </w:r>
            <w:r w:rsidRPr="00C833C0">
              <w:rPr>
                <w:rFonts w:asciiTheme="minorHAnsi" w:hAnsiTheme="minorHAnsi" w:cstheme="minorHAnsi"/>
                <w:b/>
                <w:color w:val="000000" w:themeColor="text1"/>
                <w:szCs w:val="24"/>
                <w:lang w:val="en-AU" w:eastAsia="en-AU"/>
              </w:rPr>
              <w:t xml:space="preserve"> </w:t>
            </w:r>
            <w:r w:rsidRPr="001617FE">
              <w:rPr>
                <w:rFonts w:asciiTheme="minorHAnsi" w:hAnsiTheme="minorHAnsi" w:cstheme="minorHAnsi"/>
                <w:color w:val="000000" w:themeColor="text1"/>
                <w:sz w:val="22"/>
                <w:lang w:val="en-AU" w:eastAsia="en-AU"/>
              </w:rPr>
              <w:t>“Winning resilience against all odds”.</w:t>
            </w:r>
          </w:p>
        </w:tc>
      </w:tr>
      <w:tr w:rsidR="006D7260" w:rsidRPr="008942A2" w14:paraId="69E4F1BB" w14:textId="77777777" w:rsidTr="006663B2">
        <w:tc>
          <w:tcPr>
            <w:tcW w:w="817" w:type="dxa"/>
          </w:tcPr>
          <w:p w14:paraId="349334C1" w14:textId="0ACF41D3" w:rsidR="006D7260" w:rsidRPr="00D62E0B" w:rsidRDefault="006D7260" w:rsidP="006663B2">
            <w:pPr>
              <w:spacing w:after="120" w:line="320" w:lineRule="exact"/>
              <w:ind w:left="0"/>
              <w:jc w:val="right"/>
              <w:rPr>
                <w:rFonts w:asciiTheme="minorHAnsi" w:hAnsiTheme="minorHAnsi" w:cstheme="minorHAnsi"/>
                <w:sz w:val="22"/>
              </w:rPr>
            </w:pPr>
          </w:p>
        </w:tc>
        <w:tc>
          <w:tcPr>
            <w:tcW w:w="8080" w:type="dxa"/>
          </w:tcPr>
          <w:p w14:paraId="0E5B9161" w14:textId="77777777" w:rsidR="006D7260" w:rsidRPr="005531E4" w:rsidRDefault="006D7260" w:rsidP="006663B2">
            <w:pPr>
              <w:autoSpaceDE w:val="0"/>
              <w:autoSpaceDN w:val="0"/>
              <w:adjustRightInd w:val="0"/>
              <w:spacing w:after="120" w:line="320" w:lineRule="exact"/>
              <w:ind w:left="0"/>
              <w:rPr>
                <w:rFonts w:asciiTheme="minorHAnsi" w:hAnsiTheme="minorHAnsi" w:cstheme="minorHAnsi"/>
                <w:color w:val="000000" w:themeColor="text1"/>
                <w:sz w:val="22"/>
                <w:lang w:val="en-AU" w:eastAsia="en-AU"/>
              </w:rPr>
            </w:pPr>
            <w:r w:rsidRPr="00FE7A10">
              <w:rPr>
                <w:rFonts w:asciiTheme="minorHAnsi" w:hAnsiTheme="minorHAnsi" w:cstheme="minorHAnsi"/>
                <w:b/>
                <w:color w:val="000000" w:themeColor="text1"/>
                <w:sz w:val="22"/>
                <w:lang w:val="en-AU" w:eastAsia="en-AU"/>
              </w:rPr>
              <w:t>Strategy directions:</w:t>
            </w:r>
            <w:r>
              <w:rPr>
                <w:rFonts w:asciiTheme="minorHAnsi" w:hAnsiTheme="minorHAnsi" w:cstheme="minorHAnsi"/>
                <w:color w:val="000000" w:themeColor="text1"/>
                <w:sz w:val="22"/>
                <w:lang w:val="en-AU" w:eastAsia="en-AU"/>
              </w:rPr>
              <w:t xml:space="preserve"> </w:t>
            </w:r>
            <w:r w:rsidRPr="00B34454">
              <w:rPr>
                <w:rFonts w:asciiTheme="minorHAnsi" w:hAnsiTheme="minorHAnsi" w:cstheme="minorHAnsi"/>
                <w:color w:val="000000" w:themeColor="text1"/>
                <w:sz w:val="22"/>
                <w:lang w:val="en-AU" w:eastAsia="en-AU"/>
              </w:rPr>
              <w:t xml:space="preserve">The disaster </w:t>
            </w:r>
            <w:r>
              <w:rPr>
                <w:rFonts w:asciiTheme="minorHAnsi" w:hAnsiTheme="minorHAnsi" w:cstheme="minorHAnsi"/>
                <w:color w:val="000000" w:themeColor="text1"/>
                <w:sz w:val="22"/>
                <w:lang w:val="en-AU" w:eastAsia="en-AU"/>
              </w:rPr>
              <w:t xml:space="preserve">and institutional context of Bangladesh, and </w:t>
            </w:r>
            <w:r w:rsidRPr="00B34454">
              <w:rPr>
                <w:rFonts w:asciiTheme="minorHAnsi" w:hAnsiTheme="minorHAnsi" w:cstheme="minorHAnsi"/>
                <w:color w:val="000000" w:themeColor="text1"/>
                <w:sz w:val="22"/>
                <w:lang w:val="en-AU" w:eastAsia="en-AU"/>
              </w:rPr>
              <w:t>review of NPDM 2010-2015</w:t>
            </w:r>
            <w:r>
              <w:rPr>
                <w:rFonts w:asciiTheme="minorHAnsi" w:hAnsiTheme="minorHAnsi" w:cstheme="minorHAnsi"/>
                <w:color w:val="000000" w:themeColor="text1"/>
                <w:sz w:val="22"/>
                <w:lang w:val="en-AU" w:eastAsia="en-AU"/>
              </w:rPr>
              <w:t>, point</w:t>
            </w:r>
            <w:r w:rsidRPr="00B34454">
              <w:rPr>
                <w:rFonts w:asciiTheme="minorHAnsi" w:hAnsiTheme="minorHAnsi" w:cstheme="minorHAnsi"/>
                <w:color w:val="000000" w:themeColor="text1"/>
                <w:sz w:val="22"/>
                <w:lang w:val="en-AU" w:eastAsia="en-AU"/>
              </w:rPr>
              <w:t xml:space="preserve"> to </w:t>
            </w:r>
            <w:r>
              <w:rPr>
                <w:rFonts w:asciiTheme="minorHAnsi" w:hAnsiTheme="minorHAnsi" w:cstheme="minorHAnsi"/>
                <w:color w:val="000000" w:themeColor="text1"/>
                <w:sz w:val="22"/>
                <w:lang w:val="en-AU" w:eastAsia="en-AU"/>
              </w:rPr>
              <w:t>the following eight key</w:t>
            </w:r>
            <w:r w:rsidRPr="00B34454">
              <w:rPr>
                <w:rFonts w:asciiTheme="minorHAnsi" w:hAnsiTheme="minorHAnsi" w:cstheme="minorHAnsi"/>
                <w:color w:val="000000" w:themeColor="text1"/>
                <w:sz w:val="22"/>
                <w:lang w:val="en-AU" w:eastAsia="en-AU"/>
              </w:rPr>
              <w:t xml:space="preserve"> strategic directions </w:t>
            </w:r>
            <w:r>
              <w:rPr>
                <w:rFonts w:asciiTheme="minorHAnsi" w:hAnsiTheme="minorHAnsi" w:cstheme="minorHAnsi"/>
                <w:color w:val="000000" w:themeColor="text1"/>
                <w:sz w:val="22"/>
                <w:lang w:val="en-AU" w:eastAsia="en-AU"/>
              </w:rPr>
              <w:t xml:space="preserve">for achieving resilience: </w:t>
            </w:r>
            <w:r w:rsidRPr="005531E4">
              <w:rPr>
                <w:rFonts w:asciiTheme="minorHAnsi" w:hAnsiTheme="minorHAnsi" w:cstheme="minorHAnsi"/>
                <w:color w:val="000000" w:themeColor="text1"/>
                <w:sz w:val="22"/>
                <w:lang w:val="en-AU" w:eastAsia="en-AU"/>
              </w:rPr>
              <w:t>Upgrading existing DM programs and policies</w:t>
            </w:r>
            <w:r>
              <w:rPr>
                <w:rFonts w:asciiTheme="minorHAnsi" w:hAnsiTheme="minorHAnsi" w:cstheme="minorHAnsi"/>
                <w:color w:val="000000" w:themeColor="text1"/>
                <w:sz w:val="22"/>
                <w:lang w:val="en-AU" w:eastAsia="en-AU"/>
              </w:rPr>
              <w:t xml:space="preserve">; </w:t>
            </w:r>
            <w:r w:rsidRPr="005531E4">
              <w:rPr>
                <w:rFonts w:asciiTheme="minorHAnsi" w:hAnsiTheme="minorHAnsi" w:cstheme="minorHAnsi"/>
                <w:color w:val="000000" w:themeColor="text1"/>
                <w:sz w:val="22"/>
                <w:lang w:val="en-AU" w:eastAsia="en-AU"/>
              </w:rPr>
              <w:t>DM governance</w:t>
            </w:r>
            <w:r>
              <w:rPr>
                <w:rFonts w:asciiTheme="minorHAnsi" w:hAnsiTheme="minorHAnsi" w:cstheme="minorHAnsi"/>
                <w:color w:val="000000" w:themeColor="text1"/>
                <w:sz w:val="22"/>
                <w:lang w:val="en-AU" w:eastAsia="en-AU"/>
              </w:rPr>
              <w:t xml:space="preserve">; </w:t>
            </w:r>
            <w:r w:rsidRPr="005531E4">
              <w:rPr>
                <w:rFonts w:asciiTheme="minorHAnsi" w:hAnsiTheme="minorHAnsi" w:cstheme="minorHAnsi"/>
                <w:color w:val="000000" w:themeColor="text1"/>
                <w:sz w:val="22"/>
                <w:lang w:val="en-AU" w:eastAsia="en-AU"/>
              </w:rPr>
              <w:t>Investments for building resil</w:t>
            </w:r>
            <w:r>
              <w:rPr>
                <w:rFonts w:asciiTheme="minorHAnsi" w:hAnsiTheme="minorHAnsi" w:cstheme="minorHAnsi"/>
                <w:color w:val="000000" w:themeColor="text1"/>
                <w:sz w:val="22"/>
                <w:lang w:val="en-AU" w:eastAsia="en-AU"/>
              </w:rPr>
              <w:t xml:space="preserve">ience against chronic disasters; </w:t>
            </w:r>
            <w:r>
              <w:rPr>
                <w:rFonts w:asciiTheme="minorHAnsi" w:hAnsiTheme="minorHAnsi" w:cstheme="minorHAnsi"/>
                <w:color w:val="222222"/>
                <w:sz w:val="22"/>
                <w:shd w:val="clear" w:color="auto" w:fill="FFFFFF"/>
              </w:rPr>
              <w:t xml:space="preserve">Social protection; </w:t>
            </w:r>
            <w:r>
              <w:rPr>
                <w:rFonts w:asciiTheme="minorHAnsi" w:hAnsiTheme="minorHAnsi" w:cstheme="minorHAnsi"/>
                <w:color w:val="000000" w:themeColor="text1"/>
                <w:sz w:val="22"/>
                <w:lang w:val="en-AU" w:eastAsia="en-AU"/>
              </w:rPr>
              <w:t xml:space="preserve">Inclusive development; Private sector engagement; </w:t>
            </w:r>
            <w:r w:rsidRPr="005531E4">
              <w:rPr>
                <w:rFonts w:asciiTheme="minorHAnsi" w:hAnsiTheme="minorHAnsi" w:cstheme="minorHAnsi"/>
                <w:color w:val="000000" w:themeColor="text1"/>
                <w:sz w:val="22"/>
                <w:lang w:val="en-AU" w:eastAsia="en-AU"/>
              </w:rPr>
              <w:t>Resilient post-disaster response and recovery</w:t>
            </w:r>
            <w:r>
              <w:rPr>
                <w:rFonts w:asciiTheme="minorHAnsi" w:hAnsiTheme="minorHAnsi" w:cstheme="minorHAnsi"/>
                <w:color w:val="000000" w:themeColor="text1"/>
                <w:sz w:val="22"/>
                <w:lang w:val="en-AU" w:eastAsia="en-AU"/>
              </w:rPr>
              <w:t xml:space="preserve">; and </w:t>
            </w:r>
            <w:r w:rsidRPr="005531E4">
              <w:rPr>
                <w:rFonts w:asciiTheme="minorHAnsi" w:hAnsiTheme="minorHAnsi" w:cstheme="minorHAnsi"/>
                <w:color w:val="000000" w:themeColor="text1"/>
                <w:sz w:val="22"/>
                <w:lang w:val="en-AU" w:eastAsia="en-AU"/>
              </w:rPr>
              <w:t>Emerging risks</w:t>
            </w:r>
            <w:r>
              <w:rPr>
                <w:rFonts w:asciiTheme="minorHAnsi" w:hAnsiTheme="minorHAnsi" w:cstheme="minorHAnsi"/>
                <w:color w:val="000000" w:themeColor="text1"/>
                <w:sz w:val="22"/>
                <w:lang w:val="en-AU" w:eastAsia="en-AU"/>
              </w:rPr>
              <w:t>.</w:t>
            </w:r>
            <w:r w:rsidRPr="005531E4">
              <w:rPr>
                <w:rFonts w:asciiTheme="minorHAnsi" w:hAnsiTheme="minorHAnsi" w:cstheme="minorHAnsi"/>
                <w:sz w:val="22"/>
              </w:rPr>
              <w:tab/>
            </w:r>
          </w:p>
        </w:tc>
      </w:tr>
      <w:tr w:rsidR="006D7260" w:rsidRPr="00D62E0B" w14:paraId="54F749DF" w14:textId="77777777" w:rsidTr="006663B2">
        <w:tc>
          <w:tcPr>
            <w:tcW w:w="817" w:type="dxa"/>
          </w:tcPr>
          <w:p w14:paraId="0F1A7551" w14:textId="4C1CEDA1" w:rsidR="006D7260" w:rsidRPr="00D62E0B" w:rsidRDefault="006D7260" w:rsidP="006663B2">
            <w:pPr>
              <w:spacing w:after="120" w:line="320" w:lineRule="exact"/>
              <w:ind w:left="0"/>
              <w:jc w:val="right"/>
              <w:rPr>
                <w:rFonts w:asciiTheme="minorHAnsi" w:hAnsiTheme="minorHAnsi" w:cstheme="minorHAnsi"/>
                <w:sz w:val="22"/>
              </w:rPr>
            </w:pPr>
          </w:p>
        </w:tc>
        <w:tc>
          <w:tcPr>
            <w:tcW w:w="8080" w:type="dxa"/>
          </w:tcPr>
          <w:p w14:paraId="05136ADD" w14:textId="77777777" w:rsidR="006D7260" w:rsidRPr="00637617" w:rsidRDefault="006D7260" w:rsidP="006663B2">
            <w:pPr>
              <w:autoSpaceDE w:val="0"/>
              <w:autoSpaceDN w:val="0"/>
              <w:adjustRightInd w:val="0"/>
              <w:spacing w:after="120" w:line="320" w:lineRule="exact"/>
              <w:ind w:left="0"/>
              <w:rPr>
                <w:rFonts w:ascii="Calibri" w:hAnsi="Calibri" w:cs="Calibri"/>
                <w:color w:val="000000" w:themeColor="text1"/>
                <w:sz w:val="22"/>
                <w:lang w:val="en-AU" w:eastAsia="en-AU"/>
              </w:rPr>
            </w:pPr>
            <w:r w:rsidRPr="00FE7A10">
              <w:rPr>
                <w:rFonts w:ascii="Calibri" w:eastAsiaTheme="minorHAnsi" w:hAnsi="Calibri" w:cs="Calibri"/>
                <w:b/>
                <w:bCs/>
                <w:sz w:val="22"/>
                <w:lang w:val="en-AU"/>
              </w:rPr>
              <w:t>NPDM 2016-2020 focus areas:</w:t>
            </w:r>
            <w:r>
              <w:rPr>
                <w:rFonts w:ascii="Calibri" w:eastAsiaTheme="minorHAnsi" w:hAnsi="Calibri" w:cs="Calibri"/>
                <w:bCs/>
                <w:sz w:val="22"/>
                <w:lang w:val="en-AU"/>
              </w:rPr>
              <w:t xml:space="preserve"> </w:t>
            </w:r>
            <w:r w:rsidRPr="00C45704">
              <w:rPr>
                <w:rFonts w:ascii="Calibri" w:eastAsiaTheme="minorHAnsi" w:hAnsi="Calibri" w:cs="Calibri"/>
                <w:bCs/>
                <w:sz w:val="22"/>
                <w:lang w:val="en-AU"/>
              </w:rPr>
              <w:t>Bangladesh</w:t>
            </w:r>
            <w:r w:rsidRPr="00C45704">
              <w:rPr>
                <w:rFonts w:ascii="Calibri" w:eastAsiaTheme="minorHAnsi" w:hAnsi="Calibri" w:cs="Calibri"/>
                <w:sz w:val="22"/>
                <w:lang w:val="en-AU"/>
              </w:rPr>
              <w:t xml:space="preserve"> aligns its DM s</w:t>
            </w:r>
            <w:r>
              <w:rPr>
                <w:rFonts w:ascii="Calibri" w:eastAsiaTheme="minorHAnsi" w:hAnsi="Calibri" w:cs="Calibri"/>
                <w:sz w:val="22"/>
                <w:lang w:val="en-AU"/>
              </w:rPr>
              <w:t>trategies and plans with SFDRR and the following focus areas will enable implementing</w:t>
            </w:r>
            <w:r w:rsidRPr="00C45704">
              <w:rPr>
                <w:rFonts w:ascii="Calibri" w:eastAsiaTheme="minorHAnsi" w:hAnsi="Calibri" w:cs="Calibri"/>
                <w:sz w:val="22"/>
                <w:lang w:val="en-AU"/>
              </w:rPr>
              <w:t xml:space="preserve"> </w:t>
            </w:r>
            <w:r>
              <w:rPr>
                <w:rFonts w:ascii="Calibri" w:eastAsiaTheme="minorHAnsi" w:hAnsi="Calibri" w:cs="Calibri"/>
                <w:sz w:val="22"/>
                <w:lang w:val="en-AU"/>
              </w:rPr>
              <w:t>them</w:t>
            </w:r>
            <w:r w:rsidRPr="00C45704">
              <w:rPr>
                <w:rFonts w:ascii="Calibri" w:eastAsiaTheme="minorHAnsi" w:hAnsi="Calibri" w:cs="Calibri"/>
                <w:sz w:val="22"/>
                <w:lang w:val="en-AU"/>
              </w:rPr>
              <w:t>:</w:t>
            </w:r>
            <w:r>
              <w:rPr>
                <w:rFonts w:ascii="Calibri" w:hAnsi="Calibri" w:cs="Calibri"/>
                <w:color w:val="000000" w:themeColor="text1"/>
                <w:sz w:val="22"/>
                <w:lang w:val="en-AU" w:eastAsia="en-AU"/>
              </w:rPr>
              <w:t xml:space="preserve"> </w:t>
            </w:r>
            <w:r w:rsidRPr="00C45704">
              <w:rPr>
                <w:rFonts w:asciiTheme="minorHAnsi" w:eastAsiaTheme="minorHAnsi" w:hAnsiTheme="minorHAnsi" w:cs="TimesNewRomanPSMT"/>
                <w:sz w:val="22"/>
                <w:lang w:val="en-AU"/>
              </w:rPr>
              <w:t>Promoting policy coherence among DM and development in-country; Making disaster risk reduction a development practice to achieve resilient public investment and the SDGs;</w:t>
            </w:r>
            <w:r>
              <w:rPr>
                <w:rFonts w:ascii="Calibri" w:hAnsi="Calibri" w:cs="Calibri"/>
                <w:color w:val="000000" w:themeColor="text1"/>
                <w:sz w:val="22"/>
                <w:lang w:val="en-AU" w:eastAsia="en-AU"/>
              </w:rPr>
              <w:t xml:space="preserve"> </w:t>
            </w:r>
            <w:r w:rsidRPr="00C45704">
              <w:rPr>
                <w:rFonts w:asciiTheme="minorHAnsi" w:eastAsiaTheme="minorHAnsi" w:hAnsiTheme="minorHAnsi" w:cs="TimesNewRomanPSMT"/>
                <w:sz w:val="22"/>
                <w:lang w:val="en-AU"/>
              </w:rPr>
              <w:t xml:space="preserve">Encouraging private sector engagement towards risk sensitive investments; Building capacity and leadership to implement NPDM 2016-2020 at the national and local level. These areas </w:t>
            </w:r>
            <w:r>
              <w:rPr>
                <w:rFonts w:asciiTheme="minorHAnsi" w:eastAsiaTheme="minorHAnsi" w:hAnsiTheme="minorHAnsi" w:cs="TimesNewRomanPSMT"/>
                <w:sz w:val="22"/>
                <w:lang w:val="en-AU"/>
              </w:rPr>
              <w:t>will need to be supported by</w:t>
            </w:r>
            <w:r w:rsidRPr="00C45704">
              <w:rPr>
                <w:rFonts w:asciiTheme="minorHAnsi" w:eastAsiaTheme="minorHAnsi" w:hAnsiTheme="minorHAnsi" w:cs="TimesNewRomanPSMT"/>
                <w:sz w:val="22"/>
                <w:lang w:val="en-AU"/>
              </w:rPr>
              <w:t xml:space="preserve"> adequate capacity and resources at the local level; knowledge and information from the scientific and academic community; and practi</w:t>
            </w:r>
            <w:r>
              <w:rPr>
                <w:rFonts w:asciiTheme="minorHAnsi" w:eastAsiaTheme="minorHAnsi" w:hAnsiTheme="minorHAnsi" w:cs="TimesNewRomanPSMT"/>
                <w:sz w:val="22"/>
                <w:lang w:val="en-AU"/>
              </w:rPr>
              <w:t>cal guidance and tools, following</w:t>
            </w:r>
            <w:r w:rsidRPr="00C45704">
              <w:rPr>
                <w:rFonts w:asciiTheme="minorHAnsi" w:eastAsiaTheme="minorHAnsi" w:hAnsiTheme="minorHAnsi" w:cs="TimesNewRomanPSMT"/>
                <w:sz w:val="22"/>
                <w:lang w:val="en-AU"/>
              </w:rPr>
              <w:t xml:space="preserve"> an inclusive approach.</w:t>
            </w:r>
            <w:r>
              <w:rPr>
                <w:rFonts w:asciiTheme="minorHAnsi" w:eastAsiaTheme="minorHAnsi" w:hAnsiTheme="minorHAnsi" w:cstheme="minorHAnsi"/>
                <w:sz w:val="22"/>
                <w:lang w:val="en-AU"/>
              </w:rPr>
              <w:t xml:space="preserve"> </w:t>
            </w:r>
            <w:r w:rsidRPr="00C45704">
              <w:rPr>
                <w:rFonts w:asciiTheme="minorHAnsi" w:eastAsiaTheme="minorHAnsi" w:hAnsiTheme="minorHAnsi" w:cstheme="minorHAnsi"/>
                <w:sz w:val="22"/>
                <w:lang w:val="en-AU"/>
              </w:rPr>
              <w:t xml:space="preserve">NPDM 2016-2020 </w:t>
            </w:r>
            <w:r>
              <w:rPr>
                <w:rFonts w:asciiTheme="minorHAnsi" w:eastAsiaTheme="minorHAnsi" w:hAnsiTheme="minorHAnsi" w:cstheme="minorHAnsi"/>
                <w:sz w:val="22"/>
                <w:lang w:val="en-AU"/>
              </w:rPr>
              <w:t xml:space="preserve">thus </w:t>
            </w:r>
            <w:r w:rsidRPr="00C45704">
              <w:rPr>
                <w:rFonts w:asciiTheme="minorHAnsi" w:eastAsiaTheme="minorHAnsi" w:hAnsiTheme="minorHAnsi" w:cstheme="minorHAnsi"/>
                <w:sz w:val="22"/>
                <w:lang w:val="en-AU"/>
              </w:rPr>
              <w:t>provides two main implementation guides:</w:t>
            </w:r>
            <w:r w:rsidRPr="00C45704">
              <w:rPr>
                <w:rFonts w:asciiTheme="minorHAnsi" w:eastAsiaTheme="minorHAnsi" w:hAnsiTheme="minorHAnsi" w:cstheme="minorHAnsi"/>
                <w:bCs/>
                <w:sz w:val="22"/>
                <w:lang w:val="en-AU"/>
              </w:rPr>
              <w:t xml:space="preserve"> </w:t>
            </w:r>
            <w:r w:rsidRPr="00C45704">
              <w:rPr>
                <w:rFonts w:asciiTheme="minorHAnsi" w:eastAsiaTheme="minorHAnsi" w:hAnsiTheme="minorHAnsi" w:cstheme="minorHAnsi"/>
                <w:sz w:val="22"/>
                <w:lang w:val="en-AU"/>
              </w:rPr>
              <w:t>Broad</w:t>
            </w:r>
            <w:r w:rsidRPr="00C45704">
              <w:rPr>
                <w:rFonts w:asciiTheme="minorHAnsi" w:eastAsiaTheme="minorHAnsi" w:hAnsiTheme="minorHAnsi" w:cstheme="minorHAnsi"/>
                <w:bCs/>
                <w:sz w:val="22"/>
                <w:lang w:val="en-AU"/>
              </w:rPr>
              <w:t xml:space="preserve"> policy direction</w:t>
            </w:r>
            <w:r w:rsidRPr="00C45704">
              <w:rPr>
                <w:rFonts w:asciiTheme="minorHAnsi" w:eastAsiaTheme="minorHAnsi" w:hAnsiTheme="minorHAnsi" w:cstheme="minorHAnsi"/>
                <w:b/>
                <w:bCs/>
                <w:sz w:val="22"/>
                <w:lang w:val="en-AU"/>
              </w:rPr>
              <w:t xml:space="preserve"> </w:t>
            </w:r>
            <w:r w:rsidRPr="00C45704">
              <w:rPr>
                <w:rFonts w:asciiTheme="minorHAnsi" w:eastAsiaTheme="minorHAnsi" w:hAnsiTheme="minorHAnsi" w:cstheme="minorHAnsi"/>
                <w:bCs/>
                <w:sz w:val="22"/>
                <w:lang w:val="en-AU"/>
              </w:rPr>
              <w:t>in terms of</w:t>
            </w:r>
            <w:r w:rsidRPr="00C45704">
              <w:rPr>
                <w:rFonts w:asciiTheme="minorHAnsi" w:eastAsiaTheme="minorHAnsi" w:hAnsiTheme="minorHAnsi" w:cstheme="minorHAnsi"/>
                <w:b/>
                <w:bCs/>
                <w:sz w:val="22"/>
                <w:lang w:val="en-AU"/>
              </w:rPr>
              <w:t xml:space="preserve"> </w:t>
            </w:r>
            <w:r w:rsidRPr="00C45704">
              <w:rPr>
                <w:rFonts w:asciiTheme="minorHAnsi" w:eastAsiaTheme="minorHAnsi" w:hAnsiTheme="minorHAnsi" w:cstheme="minorHAnsi"/>
                <w:sz w:val="22"/>
                <w:lang w:val="en-AU"/>
              </w:rPr>
              <w:t>national level action plans to guide DM in Bangladesh in alignment with SFDRR in the national context of the SDGs;</w:t>
            </w:r>
            <w:r w:rsidRPr="00C45704">
              <w:rPr>
                <w:rFonts w:asciiTheme="minorHAnsi" w:hAnsiTheme="minorHAnsi" w:cstheme="minorHAnsi"/>
                <w:bCs/>
                <w:sz w:val="22"/>
                <w:lang w:val="en-AU"/>
              </w:rPr>
              <w:t xml:space="preserve"> </w:t>
            </w:r>
            <w:r>
              <w:rPr>
                <w:rFonts w:asciiTheme="minorHAnsi" w:hAnsiTheme="minorHAnsi" w:cstheme="minorHAnsi"/>
                <w:sz w:val="22"/>
                <w:lang w:val="en-AU"/>
              </w:rPr>
              <w:t>A</w:t>
            </w:r>
            <w:r w:rsidRPr="00C45704">
              <w:rPr>
                <w:rFonts w:asciiTheme="minorHAnsi" w:hAnsiTheme="minorHAnsi" w:cstheme="minorHAnsi"/>
                <w:bCs/>
                <w:sz w:val="22"/>
                <w:lang w:val="en-AU"/>
              </w:rPr>
              <w:t>ction plans</w:t>
            </w:r>
            <w:r w:rsidRPr="00C45704">
              <w:rPr>
                <w:rFonts w:asciiTheme="minorHAnsi" w:hAnsiTheme="minorHAnsi" w:cstheme="minorHAnsi"/>
                <w:b/>
                <w:bCs/>
                <w:sz w:val="22"/>
                <w:lang w:val="en-AU"/>
              </w:rPr>
              <w:t xml:space="preserve"> </w:t>
            </w:r>
            <w:r>
              <w:rPr>
                <w:rFonts w:asciiTheme="minorHAnsi" w:hAnsiTheme="minorHAnsi" w:cstheme="minorHAnsi"/>
                <w:sz w:val="22"/>
                <w:lang w:val="en-AU"/>
              </w:rPr>
              <w:t>with</w:t>
            </w:r>
            <w:r w:rsidRPr="00C45704">
              <w:rPr>
                <w:rFonts w:asciiTheme="minorHAnsi" w:hAnsiTheme="minorHAnsi" w:cstheme="minorHAnsi"/>
                <w:sz w:val="22"/>
                <w:lang w:val="en-AU"/>
              </w:rPr>
              <w:t xml:space="preserve"> indicative timeframes over the next 5 years and 34 core targets to be continued until 2030.</w:t>
            </w:r>
            <w:r w:rsidRPr="00C45704">
              <w:rPr>
                <w:rFonts w:asciiTheme="minorHAnsi" w:hAnsiTheme="minorHAnsi" w:cstheme="minorHAnsi"/>
                <w:color w:val="000000" w:themeColor="text1"/>
                <w:sz w:val="22"/>
                <w:lang w:val="en-AU" w:eastAsia="en-AU"/>
              </w:rPr>
              <w:t xml:space="preserve"> </w:t>
            </w:r>
          </w:p>
        </w:tc>
      </w:tr>
      <w:tr w:rsidR="006D7260" w:rsidRPr="008942A2" w14:paraId="32D1DBA5" w14:textId="77777777" w:rsidTr="006663B2">
        <w:tc>
          <w:tcPr>
            <w:tcW w:w="817" w:type="dxa"/>
          </w:tcPr>
          <w:p w14:paraId="2DD9C296" w14:textId="0CD51940" w:rsidR="006D7260" w:rsidRPr="00D62E0B" w:rsidRDefault="006D7260" w:rsidP="006663B2">
            <w:pPr>
              <w:spacing w:after="120" w:line="320" w:lineRule="exact"/>
              <w:ind w:left="0"/>
              <w:jc w:val="right"/>
              <w:rPr>
                <w:rFonts w:asciiTheme="minorHAnsi" w:hAnsiTheme="minorHAnsi" w:cstheme="minorHAnsi"/>
                <w:sz w:val="22"/>
              </w:rPr>
            </w:pPr>
          </w:p>
        </w:tc>
        <w:tc>
          <w:tcPr>
            <w:tcW w:w="8080" w:type="dxa"/>
          </w:tcPr>
          <w:p w14:paraId="160AAE6A" w14:textId="77777777" w:rsidR="006D7260" w:rsidRPr="008942A2" w:rsidRDefault="006D7260" w:rsidP="006663B2">
            <w:pPr>
              <w:autoSpaceDE w:val="0"/>
              <w:autoSpaceDN w:val="0"/>
              <w:adjustRightInd w:val="0"/>
              <w:spacing w:after="120" w:line="320" w:lineRule="exact"/>
              <w:ind w:left="0"/>
              <w:rPr>
                <w:rFonts w:asciiTheme="minorHAnsi" w:hAnsiTheme="minorHAnsi" w:cstheme="minorHAnsi"/>
                <w:color w:val="000000" w:themeColor="text1"/>
                <w:sz w:val="22"/>
                <w:lang w:val="en-AU" w:eastAsia="en-AU"/>
              </w:rPr>
            </w:pPr>
            <w:r w:rsidRPr="00FE7A10">
              <w:rPr>
                <w:rFonts w:asciiTheme="minorHAnsi" w:hAnsiTheme="minorHAnsi" w:cstheme="minorHAnsi"/>
                <w:b/>
                <w:color w:val="000000" w:themeColor="text1"/>
                <w:sz w:val="22"/>
                <w:lang w:val="en-AU" w:eastAsia="en-AU"/>
              </w:rPr>
              <w:t>Inclusion as an underlying strategy:</w:t>
            </w:r>
            <w:r>
              <w:rPr>
                <w:rFonts w:asciiTheme="minorHAnsi" w:hAnsiTheme="minorHAnsi" w:cstheme="minorHAnsi"/>
                <w:color w:val="000000" w:themeColor="text1"/>
                <w:sz w:val="22"/>
                <w:lang w:val="en-AU" w:eastAsia="en-AU"/>
              </w:rPr>
              <w:t xml:space="preserve"> </w:t>
            </w:r>
            <w:r w:rsidRPr="000A2CFA">
              <w:rPr>
                <w:rFonts w:asciiTheme="minorHAnsi" w:hAnsiTheme="minorHAnsi" w:cstheme="minorHAnsi"/>
                <w:color w:val="000000" w:themeColor="text1"/>
                <w:sz w:val="22"/>
                <w:lang w:val="en-AU" w:eastAsia="en-AU"/>
              </w:rPr>
              <w:t xml:space="preserve">Social </w:t>
            </w:r>
            <w:proofErr w:type="gramStart"/>
            <w:r w:rsidRPr="000A2CFA">
              <w:rPr>
                <w:rFonts w:asciiTheme="minorHAnsi" w:hAnsiTheme="minorHAnsi" w:cstheme="minorHAnsi"/>
                <w:color w:val="000000" w:themeColor="text1"/>
                <w:sz w:val="22"/>
                <w:lang w:val="en-AU" w:eastAsia="en-AU"/>
              </w:rPr>
              <w:t xml:space="preserve">inclusion is an underlying and cross-cutting strategy in all the </w:t>
            </w:r>
            <w:r>
              <w:rPr>
                <w:rFonts w:asciiTheme="minorHAnsi" w:hAnsiTheme="minorHAnsi" w:cstheme="minorHAnsi"/>
                <w:color w:val="000000" w:themeColor="text1"/>
                <w:sz w:val="22"/>
                <w:lang w:val="en-AU" w:eastAsia="en-AU"/>
              </w:rPr>
              <w:t>action plans of NPDM 2016-2020, and were</w:t>
            </w:r>
            <w:proofErr w:type="gramEnd"/>
            <w:r>
              <w:rPr>
                <w:rFonts w:asciiTheme="minorHAnsi" w:hAnsiTheme="minorHAnsi" w:cstheme="minorHAnsi"/>
                <w:color w:val="000000" w:themeColor="text1"/>
                <w:sz w:val="22"/>
                <w:lang w:val="en-AU" w:eastAsia="en-AU"/>
              </w:rPr>
              <w:t xml:space="preserve"> informed by the </w:t>
            </w:r>
            <w:r w:rsidRPr="000A2CFA">
              <w:rPr>
                <w:rFonts w:asciiTheme="minorHAnsi" w:hAnsiTheme="minorHAnsi" w:cstheme="minorHAnsi"/>
                <w:color w:val="000000" w:themeColor="text1"/>
                <w:sz w:val="22"/>
                <w:lang w:val="en-AU" w:eastAsia="en-AU"/>
              </w:rPr>
              <w:t xml:space="preserve">outputs of stakeholder consultations. </w:t>
            </w:r>
            <w:r>
              <w:rPr>
                <w:rFonts w:asciiTheme="minorHAnsi" w:hAnsiTheme="minorHAnsi" w:cstheme="minorHAnsi"/>
                <w:color w:val="000000" w:themeColor="text1"/>
                <w:sz w:val="22"/>
                <w:lang w:val="en-AU" w:eastAsia="en-AU"/>
              </w:rPr>
              <w:t>Two main inclusivity areas should inform a</w:t>
            </w:r>
            <w:r w:rsidRPr="000A2CFA">
              <w:rPr>
                <w:rFonts w:asciiTheme="minorHAnsi" w:hAnsiTheme="minorHAnsi" w:cstheme="minorHAnsi"/>
                <w:color w:val="000000" w:themeColor="text1"/>
                <w:sz w:val="22"/>
                <w:lang w:val="en-AU" w:eastAsia="en-AU"/>
              </w:rPr>
              <w:t xml:space="preserve">ll DM </w:t>
            </w:r>
            <w:r w:rsidRPr="000A2CFA">
              <w:rPr>
                <w:rFonts w:asciiTheme="minorHAnsi" w:hAnsiTheme="minorHAnsi" w:cstheme="minorHAnsi"/>
                <w:color w:val="000000" w:themeColor="text1"/>
                <w:sz w:val="22"/>
                <w:lang w:val="en-AU" w:eastAsia="en-AU"/>
              </w:rPr>
              <w:lastRenderedPageBreak/>
              <w:t>initiatives, policies, programs and planning: To e</w:t>
            </w:r>
            <w:proofErr w:type="spellStart"/>
            <w:r w:rsidRPr="000A2CFA">
              <w:rPr>
                <w:rFonts w:asciiTheme="minorHAnsi" w:hAnsiTheme="minorHAnsi" w:cstheme="minorHAnsi"/>
                <w:bCs/>
                <w:color w:val="000000" w:themeColor="text1"/>
                <w:sz w:val="22"/>
                <w:lang w:eastAsia="en-AU"/>
              </w:rPr>
              <w:t>nsure</w:t>
            </w:r>
            <w:proofErr w:type="spellEnd"/>
            <w:r w:rsidRPr="000A2CFA">
              <w:rPr>
                <w:rFonts w:asciiTheme="minorHAnsi" w:hAnsiTheme="minorHAnsi" w:cstheme="minorHAnsi"/>
                <w:bCs/>
                <w:color w:val="000000" w:themeColor="text1"/>
                <w:sz w:val="22"/>
                <w:lang w:eastAsia="en-AU"/>
              </w:rPr>
              <w:t xml:space="preserve"> incorporation of gender issues in decision making and </w:t>
            </w:r>
            <w:r>
              <w:rPr>
                <w:rFonts w:asciiTheme="minorHAnsi" w:hAnsiTheme="minorHAnsi" w:cstheme="minorHAnsi"/>
                <w:bCs/>
                <w:color w:val="000000" w:themeColor="text1"/>
                <w:sz w:val="22"/>
                <w:lang w:eastAsia="en-AU"/>
              </w:rPr>
              <w:t xml:space="preserve">participation of women and men </w:t>
            </w:r>
            <w:r w:rsidRPr="000A2CFA">
              <w:rPr>
                <w:rFonts w:asciiTheme="minorHAnsi" w:hAnsiTheme="minorHAnsi" w:cstheme="minorHAnsi"/>
                <w:bCs/>
                <w:color w:val="000000" w:themeColor="text1"/>
                <w:sz w:val="22"/>
                <w:lang w:eastAsia="en-AU"/>
              </w:rPr>
              <w:t>in all NPDM 2016-2020</w:t>
            </w:r>
            <w:r>
              <w:rPr>
                <w:rFonts w:asciiTheme="minorHAnsi" w:hAnsiTheme="minorHAnsi" w:cstheme="minorHAnsi"/>
                <w:bCs/>
                <w:color w:val="000000" w:themeColor="text1"/>
                <w:sz w:val="22"/>
                <w:lang w:eastAsia="en-AU"/>
              </w:rPr>
              <w:t xml:space="preserve"> priority actions; </w:t>
            </w:r>
            <w:r w:rsidRPr="000642B8">
              <w:rPr>
                <w:rFonts w:asciiTheme="minorHAnsi" w:hAnsiTheme="minorHAnsi" w:cstheme="minorHAnsi"/>
                <w:bCs/>
                <w:color w:val="000000" w:themeColor="text1"/>
                <w:sz w:val="22"/>
                <w:lang w:eastAsia="en-AU"/>
              </w:rPr>
              <w:t xml:space="preserve">To </w:t>
            </w:r>
            <w:r w:rsidRPr="00132303">
              <w:rPr>
                <w:rFonts w:asciiTheme="minorHAnsi" w:hAnsiTheme="minorHAnsi" w:cstheme="minorHAnsi"/>
                <w:bCs/>
                <w:color w:val="000000" w:themeColor="text1"/>
                <w:sz w:val="22"/>
                <w:lang w:eastAsia="en-AU"/>
              </w:rPr>
              <w:t xml:space="preserve">ensure adequate considerations for people with </w:t>
            </w:r>
            <w:r w:rsidRPr="00132303">
              <w:rPr>
                <w:rFonts w:asciiTheme="minorHAnsi" w:hAnsiTheme="minorHAnsi" w:cstheme="minorHAnsi"/>
                <w:color w:val="000000" w:themeColor="text1"/>
                <w:sz w:val="22"/>
                <w:lang w:val="en-AU" w:eastAsia="en-AU"/>
              </w:rPr>
              <w:t>vulnerabilities across implementation of NPDM 2016-2020.</w:t>
            </w:r>
          </w:p>
        </w:tc>
      </w:tr>
      <w:tr w:rsidR="006D7260" w:rsidRPr="008942A2" w14:paraId="5DA491E6" w14:textId="77777777" w:rsidTr="006663B2">
        <w:tc>
          <w:tcPr>
            <w:tcW w:w="817" w:type="dxa"/>
          </w:tcPr>
          <w:p w14:paraId="37E41931" w14:textId="663664F8" w:rsidR="006D7260" w:rsidRPr="00D62E0B" w:rsidRDefault="006D7260" w:rsidP="006663B2">
            <w:pPr>
              <w:spacing w:after="120" w:line="320" w:lineRule="exact"/>
              <w:ind w:left="0"/>
              <w:jc w:val="right"/>
              <w:rPr>
                <w:rFonts w:asciiTheme="minorHAnsi" w:hAnsiTheme="minorHAnsi" w:cstheme="minorHAnsi"/>
                <w:sz w:val="22"/>
              </w:rPr>
            </w:pPr>
          </w:p>
        </w:tc>
        <w:tc>
          <w:tcPr>
            <w:tcW w:w="8080" w:type="dxa"/>
          </w:tcPr>
          <w:p w14:paraId="44A734E2" w14:textId="77777777" w:rsidR="006D7260" w:rsidRPr="00DE3412" w:rsidRDefault="006D7260" w:rsidP="006663B2">
            <w:pPr>
              <w:autoSpaceDE w:val="0"/>
              <w:autoSpaceDN w:val="0"/>
              <w:adjustRightInd w:val="0"/>
              <w:spacing w:after="120" w:line="320" w:lineRule="exact"/>
              <w:ind w:left="0"/>
              <w:rPr>
                <w:rFonts w:asciiTheme="minorHAnsi" w:hAnsiTheme="minorHAnsi" w:cstheme="minorHAnsi"/>
                <w:color w:val="000000" w:themeColor="text1"/>
                <w:sz w:val="22"/>
                <w:lang w:val="en-AU" w:eastAsia="en-AU"/>
              </w:rPr>
            </w:pPr>
            <w:r w:rsidRPr="00FE7A10">
              <w:rPr>
                <w:rFonts w:asciiTheme="minorHAnsi" w:hAnsiTheme="minorHAnsi" w:cstheme="minorHAnsi"/>
                <w:b/>
                <w:sz w:val="22"/>
                <w:lang w:bidi="bn-BD"/>
              </w:rPr>
              <w:t>Accountability framework</w:t>
            </w:r>
            <w:r>
              <w:rPr>
                <w:rFonts w:asciiTheme="minorHAnsi" w:hAnsiTheme="minorHAnsi" w:cstheme="minorHAnsi"/>
                <w:sz w:val="22"/>
                <w:lang w:bidi="bn-BD"/>
              </w:rPr>
              <w:t xml:space="preserve">: </w:t>
            </w:r>
            <w:r w:rsidRPr="00721A16">
              <w:rPr>
                <w:rFonts w:asciiTheme="minorHAnsi" w:hAnsiTheme="minorHAnsi" w:cstheme="minorHAnsi"/>
                <w:sz w:val="22"/>
                <w:lang w:bidi="bn-BD"/>
              </w:rPr>
              <w:t>Implementation of NPDM 2016-2020 is</w:t>
            </w:r>
            <w:r>
              <w:rPr>
                <w:rFonts w:asciiTheme="minorHAnsi" w:hAnsiTheme="minorHAnsi" w:cstheme="minorHAnsi"/>
                <w:sz w:val="22"/>
                <w:lang w:bidi="bn-BD"/>
              </w:rPr>
              <w:t xml:space="preserve"> linked to the framework of national policy, legislation and business rules, involving various strategies, including: </w:t>
            </w:r>
            <w:r w:rsidRPr="00721A16">
              <w:rPr>
                <w:rFonts w:asciiTheme="minorHAnsi" w:hAnsiTheme="minorHAnsi" w:cstheme="minorHAnsi"/>
                <w:sz w:val="22"/>
              </w:rPr>
              <w:t>Ministry, department and agency focal point</w:t>
            </w:r>
            <w:r>
              <w:rPr>
                <w:rFonts w:asciiTheme="minorHAnsi" w:hAnsiTheme="minorHAnsi" w:cstheme="minorHAnsi"/>
                <w:sz w:val="22"/>
                <w:lang w:bidi="bn-BD"/>
              </w:rPr>
              <w:t xml:space="preserve">; </w:t>
            </w:r>
            <w:r w:rsidRPr="00721A16">
              <w:rPr>
                <w:rFonts w:asciiTheme="minorHAnsi" w:hAnsiTheme="minorHAnsi" w:cstheme="minorHAnsi"/>
                <w:sz w:val="22"/>
                <w:lang w:bidi="bn-BD"/>
              </w:rPr>
              <w:t>Links between policy and operations</w:t>
            </w:r>
            <w:r>
              <w:rPr>
                <w:rFonts w:asciiTheme="minorHAnsi" w:hAnsiTheme="minorHAnsi" w:cstheme="minorHAnsi"/>
                <w:sz w:val="22"/>
                <w:lang w:bidi="bn-BD"/>
              </w:rPr>
              <w:t xml:space="preserve">; </w:t>
            </w:r>
            <w:r w:rsidRPr="00721A16">
              <w:rPr>
                <w:rFonts w:asciiTheme="minorHAnsi" w:hAnsiTheme="minorHAnsi" w:cstheme="minorHAnsi"/>
                <w:sz w:val="22"/>
                <w:lang w:bidi="bn-BD"/>
              </w:rPr>
              <w:t>Expanding the scope of planning</w:t>
            </w:r>
            <w:r>
              <w:rPr>
                <w:rFonts w:asciiTheme="minorHAnsi" w:hAnsiTheme="minorHAnsi" w:cstheme="minorHAnsi"/>
                <w:sz w:val="22"/>
                <w:lang w:bidi="bn-BD"/>
              </w:rPr>
              <w:t xml:space="preserve">; </w:t>
            </w:r>
            <w:r w:rsidRPr="00721A16">
              <w:rPr>
                <w:rFonts w:asciiTheme="minorHAnsi" w:hAnsiTheme="minorHAnsi" w:cstheme="minorHAnsi"/>
                <w:sz w:val="22"/>
                <w:lang w:bidi="bn-BD"/>
              </w:rPr>
              <w:t>Political consensus and allocation of resources</w:t>
            </w:r>
            <w:r>
              <w:rPr>
                <w:rFonts w:asciiTheme="minorHAnsi" w:hAnsiTheme="minorHAnsi" w:cstheme="minorHAnsi"/>
                <w:sz w:val="22"/>
                <w:lang w:bidi="bn-BD"/>
              </w:rPr>
              <w:t>; Contingency/</w:t>
            </w:r>
            <w:r w:rsidRPr="00721A16">
              <w:rPr>
                <w:rFonts w:asciiTheme="minorHAnsi" w:hAnsiTheme="minorHAnsi" w:cstheme="minorHAnsi"/>
                <w:sz w:val="22"/>
                <w:lang w:bidi="bn-BD"/>
              </w:rPr>
              <w:t>Preparedness plan</w:t>
            </w:r>
            <w:r>
              <w:rPr>
                <w:rFonts w:asciiTheme="minorHAnsi" w:hAnsiTheme="minorHAnsi" w:cstheme="minorHAnsi"/>
                <w:sz w:val="22"/>
                <w:lang w:bidi="bn-BD"/>
              </w:rPr>
              <w:t xml:space="preserve">; Periodic review of the implementation of the plan; </w:t>
            </w:r>
            <w:r w:rsidRPr="00721A16">
              <w:rPr>
                <w:rFonts w:asciiTheme="minorHAnsi" w:hAnsiTheme="minorHAnsi" w:cstheme="minorHAnsi"/>
                <w:sz w:val="22"/>
              </w:rPr>
              <w:t>Funding requirement and resource mobilization</w:t>
            </w:r>
            <w:r>
              <w:rPr>
                <w:rFonts w:asciiTheme="minorHAnsi" w:hAnsiTheme="minorHAnsi" w:cstheme="minorHAnsi"/>
                <w:sz w:val="22"/>
              </w:rPr>
              <w:t xml:space="preserve">; and </w:t>
            </w:r>
            <w:r w:rsidRPr="00721A16">
              <w:rPr>
                <w:rFonts w:asciiTheme="minorHAnsi" w:hAnsiTheme="minorHAnsi" w:cstheme="minorHAnsi"/>
                <w:sz w:val="22"/>
                <w:lang w:bidi="bn-BD"/>
              </w:rPr>
              <w:t>Coordination, Communication and Cooperation</w:t>
            </w:r>
            <w:r>
              <w:rPr>
                <w:rFonts w:asciiTheme="minorHAnsi" w:hAnsiTheme="minorHAnsi" w:cstheme="minorHAnsi"/>
                <w:sz w:val="22"/>
              </w:rPr>
              <w:t>.</w:t>
            </w:r>
          </w:p>
        </w:tc>
      </w:tr>
      <w:tr w:rsidR="006D7260" w:rsidRPr="008942A2" w14:paraId="1BDBD37B" w14:textId="77777777" w:rsidTr="006663B2">
        <w:tc>
          <w:tcPr>
            <w:tcW w:w="817" w:type="dxa"/>
          </w:tcPr>
          <w:p w14:paraId="0D7E0F8E" w14:textId="4FCC6B30" w:rsidR="006D7260" w:rsidRPr="00D62E0B" w:rsidRDefault="006D7260" w:rsidP="006663B2">
            <w:pPr>
              <w:spacing w:after="120" w:line="320" w:lineRule="exact"/>
              <w:ind w:left="0"/>
              <w:jc w:val="right"/>
              <w:rPr>
                <w:rFonts w:asciiTheme="minorHAnsi" w:hAnsiTheme="minorHAnsi" w:cstheme="minorHAnsi"/>
                <w:sz w:val="22"/>
              </w:rPr>
            </w:pPr>
          </w:p>
        </w:tc>
        <w:tc>
          <w:tcPr>
            <w:tcW w:w="8080" w:type="dxa"/>
          </w:tcPr>
          <w:p w14:paraId="38277CC0" w14:textId="77777777" w:rsidR="006D7260" w:rsidRPr="002C654D" w:rsidRDefault="006D7260" w:rsidP="006663B2">
            <w:pPr>
              <w:autoSpaceDE w:val="0"/>
              <w:autoSpaceDN w:val="0"/>
              <w:adjustRightInd w:val="0"/>
              <w:spacing w:after="120" w:line="320" w:lineRule="exact"/>
              <w:ind w:left="0"/>
              <w:rPr>
                <w:color w:val="000000" w:themeColor="text1"/>
                <w:lang w:val="en-AU" w:eastAsia="en-AU"/>
              </w:rPr>
            </w:pPr>
            <w:r w:rsidRPr="002C654D">
              <w:rPr>
                <w:rFonts w:asciiTheme="minorHAnsi" w:hAnsiTheme="minorHAnsi" w:cs="Glober Book"/>
                <w:b/>
                <w:color w:val="000000"/>
                <w:sz w:val="22"/>
              </w:rPr>
              <w:t>Priority level action plans:</w:t>
            </w:r>
            <w:r>
              <w:rPr>
                <w:rFonts w:asciiTheme="minorHAnsi" w:hAnsiTheme="minorHAnsi" w:cs="Glober Book"/>
                <w:color w:val="000000"/>
                <w:sz w:val="22"/>
              </w:rPr>
              <w:t xml:space="preserve"> The e</w:t>
            </w:r>
            <w:r w:rsidRPr="002C654D">
              <w:rPr>
                <w:rFonts w:asciiTheme="minorHAnsi" w:hAnsiTheme="minorHAnsi" w:cs="Glober Book"/>
                <w:color w:val="000000"/>
                <w:sz w:val="22"/>
              </w:rPr>
              <w:t xml:space="preserve">xtensive stakeholder and expert consultations undertaken </w:t>
            </w:r>
            <w:r>
              <w:rPr>
                <w:rFonts w:asciiTheme="minorHAnsi" w:hAnsiTheme="minorHAnsi" w:cs="Glober Book"/>
                <w:color w:val="000000"/>
                <w:sz w:val="22"/>
              </w:rPr>
              <w:t>to develop NPDM 2016-2020 focused on the following SFDRR priorities and</w:t>
            </w:r>
            <w:r w:rsidRPr="002C654D">
              <w:rPr>
                <w:rFonts w:asciiTheme="minorHAnsi" w:hAnsiTheme="minorHAnsi" w:cs="Glober Book"/>
                <w:color w:val="000000"/>
                <w:sz w:val="22"/>
              </w:rPr>
              <w:t xml:space="preserve"> action plans </w:t>
            </w:r>
            <w:r>
              <w:rPr>
                <w:rFonts w:asciiTheme="minorHAnsi" w:hAnsiTheme="minorHAnsi" w:cs="Glober Book"/>
                <w:color w:val="000000"/>
                <w:sz w:val="22"/>
              </w:rPr>
              <w:t xml:space="preserve">were </w:t>
            </w:r>
            <w:r w:rsidRPr="002C654D">
              <w:rPr>
                <w:rFonts w:asciiTheme="minorHAnsi" w:hAnsiTheme="minorHAnsi" w:cs="Glober Book"/>
                <w:color w:val="000000"/>
                <w:sz w:val="22"/>
              </w:rPr>
              <w:t xml:space="preserve">derived </w:t>
            </w:r>
            <w:r>
              <w:rPr>
                <w:rFonts w:asciiTheme="minorHAnsi" w:hAnsiTheme="minorHAnsi" w:cs="Glober Book"/>
                <w:color w:val="000000"/>
                <w:sz w:val="22"/>
              </w:rPr>
              <w:t>following</w:t>
            </w:r>
            <w:r w:rsidRPr="002C654D">
              <w:rPr>
                <w:rFonts w:asciiTheme="minorHAnsi" w:hAnsiTheme="minorHAnsi" w:cs="Glober Book"/>
                <w:color w:val="000000"/>
                <w:sz w:val="22"/>
              </w:rPr>
              <w:t xml:space="preserve"> an ‘all-hazards’ </w:t>
            </w:r>
            <w:r>
              <w:rPr>
                <w:rFonts w:asciiTheme="minorHAnsi" w:hAnsiTheme="minorHAnsi" w:cs="Glober Book"/>
                <w:color w:val="000000"/>
                <w:sz w:val="22"/>
              </w:rPr>
              <w:t>approach with</w:t>
            </w:r>
            <w:r w:rsidRPr="002C654D">
              <w:rPr>
                <w:rFonts w:asciiTheme="minorHAnsi" w:hAnsiTheme="minorHAnsi" w:cs="Glober Book"/>
                <w:color w:val="000000"/>
                <w:sz w:val="22"/>
              </w:rPr>
              <w:t xml:space="preserve"> hazard-specific activities linked to broader priority level action plans.</w:t>
            </w:r>
          </w:p>
          <w:p w14:paraId="5DE99423" w14:textId="77777777" w:rsidR="006D7260" w:rsidRPr="002C654D" w:rsidRDefault="006D7260" w:rsidP="006D7260">
            <w:pPr>
              <w:pStyle w:val="ListParagraph"/>
              <w:numPr>
                <w:ilvl w:val="0"/>
                <w:numId w:val="28"/>
              </w:numPr>
              <w:spacing w:after="120" w:line="320" w:lineRule="exact"/>
              <w:ind w:left="173" w:hanging="173"/>
              <w:contextualSpacing w:val="0"/>
              <w:rPr>
                <w:rFonts w:asciiTheme="minorHAnsi" w:hAnsiTheme="minorHAnsi" w:cstheme="minorHAnsi"/>
                <w:sz w:val="22"/>
              </w:rPr>
            </w:pPr>
            <w:r w:rsidRPr="001B15C9">
              <w:rPr>
                <w:rFonts w:asciiTheme="minorHAnsi" w:hAnsiTheme="minorHAnsi" w:cstheme="minorHAnsi"/>
                <w:i/>
                <w:sz w:val="22"/>
              </w:rPr>
              <w:t>Priority 1: Understanding disaster risk</w:t>
            </w:r>
            <w:r>
              <w:rPr>
                <w:rFonts w:asciiTheme="minorHAnsi" w:hAnsiTheme="minorHAnsi" w:cstheme="minorHAnsi"/>
                <w:sz w:val="22"/>
              </w:rPr>
              <w:t xml:space="preserve"> – Action plans under this priority focus on raising awareness, research and development activities, networking, and information/knowledge management.</w:t>
            </w:r>
          </w:p>
          <w:p w14:paraId="64E4DA01" w14:textId="77777777" w:rsidR="006D7260" w:rsidRPr="002C654D" w:rsidRDefault="006D7260" w:rsidP="006D7260">
            <w:pPr>
              <w:pStyle w:val="ListParagraph"/>
              <w:numPr>
                <w:ilvl w:val="0"/>
                <w:numId w:val="28"/>
              </w:numPr>
              <w:spacing w:after="120" w:line="320" w:lineRule="exact"/>
              <w:ind w:left="173" w:hanging="173"/>
              <w:contextualSpacing w:val="0"/>
              <w:rPr>
                <w:rFonts w:asciiTheme="minorHAnsi" w:hAnsiTheme="minorHAnsi" w:cstheme="minorHAnsi"/>
                <w:sz w:val="22"/>
              </w:rPr>
            </w:pPr>
            <w:r w:rsidRPr="001B15C9">
              <w:rPr>
                <w:rFonts w:asciiTheme="minorHAnsi" w:hAnsiTheme="minorHAnsi" w:cstheme="minorHAnsi"/>
                <w:i/>
                <w:sz w:val="22"/>
              </w:rPr>
              <w:t>Priority 2: Strengthening disaster risk governance to manage disaster risk</w:t>
            </w:r>
            <w:r>
              <w:rPr>
                <w:rFonts w:asciiTheme="minorHAnsi" w:hAnsiTheme="minorHAnsi" w:cstheme="minorHAnsi"/>
                <w:sz w:val="22"/>
              </w:rPr>
              <w:t xml:space="preserve"> – This priority area is concerned with inclusion of Disaster Impact Assessment (DIA) into policy, inter-ministerial coordination, institutional capacity strengthening, public-private engagement, and international and regional cooperation.</w:t>
            </w:r>
          </w:p>
          <w:p w14:paraId="3A8C49A8" w14:textId="77777777" w:rsidR="006D7260" w:rsidRPr="00B241A7" w:rsidRDefault="006D7260" w:rsidP="006D7260">
            <w:pPr>
              <w:pStyle w:val="ListParagraph"/>
              <w:numPr>
                <w:ilvl w:val="0"/>
                <w:numId w:val="28"/>
              </w:numPr>
              <w:spacing w:after="120" w:line="320" w:lineRule="exact"/>
              <w:ind w:left="173" w:hanging="173"/>
              <w:contextualSpacing w:val="0"/>
              <w:rPr>
                <w:rFonts w:asciiTheme="minorHAnsi" w:hAnsiTheme="minorHAnsi" w:cstheme="minorHAnsi"/>
                <w:i/>
                <w:sz w:val="22"/>
              </w:rPr>
            </w:pPr>
            <w:r w:rsidRPr="00B241A7">
              <w:rPr>
                <w:rFonts w:asciiTheme="minorHAnsi" w:hAnsiTheme="minorHAnsi" w:cstheme="minorHAnsi"/>
                <w:i/>
                <w:sz w:val="22"/>
              </w:rPr>
              <w:t xml:space="preserve">Priority 3: Investing in disaster risk reduction for resilience </w:t>
            </w:r>
            <w:r>
              <w:rPr>
                <w:rFonts w:asciiTheme="minorHAnsi" w:hAnsiTheme="minorHAnsi" w:cstheme="minorHAnsi"/>
                <w:sz w:val="22"/>
              </w:rPr>
              <w:t>– Under this priority, actions plans include nationwide capacity building, physical works for resilience, DM financing, institution building, addressing the key hazards of floods and cyclones, but also following an ‘all-hazards’ approach.</w:t>
            </w:r>
          </w:p>
          <w:p w14:paraId="32F27E16" w14:textId="77777777" w:rsidR="006D7260" w:rsidRPr="005C09BA" w:rsidRDefault="006D7260" w:rsidP="006D7260">
            <w:pPr>
              <w:pStyle w:val="ListParagraph"/>
              <w:numPr>
                <w:ilvl w:val="0"/>
                <w:numId w:val="28"/>
              </w:numPr>
              <w:spacing w:after="120" w:line="320" w:lineRule="exact"/>
              <w:ind w:left="173" w:hanging="173"/>
              <w:contextualSpacing w:val="0"/>
              <w:rPr>
                <w:rFonts w:asciiTheme="minorHAnsi" w:hAnsiTheme="minorHAnsi" w:cstheme="minorHAnsi"/>
                <w:i/>
                <w:sz w:val="22"/>
              </w:rPr>
            </w:pPr>
            <w:r w:rsidRPr="005C09BA">
              <w:rPr>
                <w:rStyle w:val="A7"/>
                <w:rFonts w:asciiTheme="minorHAnsi" w:hAnsiTheme="minorHAnsi" w:cstheme="minorHAnsi"/>
                <w:i/>
              </w:rPr>
              <w:t>Priority 4: Enhancing disaster preparedness for effective response and to “Build Back Better” in recovery, rehabilitation and reconstruction</w:t>
            </w:r>
            <w:r>
              <w:rPr>
                <w:rStyle w:val="A7"/>
                <w:rFonts w:asciiTheme="minorHAnsi" w:hAnsiTheme="minorHAnsi" w:cstheme="minorHAnsi"/>
              </w:rPr>
              <w:t xml:space="preserve"> – Concerned action plans include strengthening forecasting and early warning systems, emergency response capacity building, sector-wise preparedness, inclusive recovery and rehabilitation, business continuity, and multi-hazard response and recovery measures.</w:t>
            </w:r>
          </w:p>
        </w:tc>
      </w:tr>
      <w:tr w:rsidR="006D7260" w:rsidRPr="008942A2" w14:paraId="5E646CDC" w14:textId="77777777" w:rsidTr="006663B2">
        <w:tc>
          <w:tcPr>
            <w:tcW w:w="817" w:type="dxa"/>
          </w:tcPr>
          <w:p w14:paraId="5B4CE615" w14:textId="7038FC42" w:rsidR="006D7260" w:rsidRPr="00D62E0B" w:rsidRDefault="006D7260" w:rsidP="006663B2">
            <w:pPr>
              <w:spacing w:after="120" w:line="320" w:lineRule="exact"/>
              <w:ind w:left="0"/>
              <w:jc w:val="right"/>
              <w:rPr>
                <w:rFonts w:asciiTheme="minorHAnsi" w:hAnsiTheme="minorHAnsi" w:cstheme="minorHAnsi"/>
                <w:sz w:val="22"/>
              </w:rPr>
            </w:pPr>
          </w:p>
        </w:tc>
        <w:tc>
          <w:tcPr>
            <w:tcW w:w="8080" w:type="dxa"/>
          </w:tcPr>
          <w:p w14:paraId="302389A6" w14:textId="77777777" w:rsidR="006D7260" w:rsidRPr="005E35C2" w:rsidRDefault="006D7260" w:rsidP="006663B2">
            <w:pPr>
              <w:autoSpaceDE w:val="0"/>
              <w:autoSpaceDN w:val="0"/>
              <w:adjustRightInd w:val="0"/>
              <w:spacing w:after="120" w:line="320" w:lineRule="exact"/>
              <w:ind w:left="0"/>
              <w:rPr>
                <w:rFonts w:asciiTheme="minorHAnsi" w:hAnsiTheme="minorHAnsi" w:cstheme="minorHAnsi"/>
                <w:b/>
                <w:color w:val="000000" w:themeColor="text1"/>
                <w:sz w:val="22"/>
                <w:lang w:val="en-AU" w:eastAsia="en-AU"/>
              </w:rPr>
            </w:pPr>
            <w:r w:rsidRPr="005E35C2">
              <w:rPr>
                <w:rFonts w:asciiTheme="minorHAnsi" w:hAnsiTheme="minorHAnsi" w:cstheme="minorHAnsi"/>
                <w:b/>
                <w:color w:val="000000" w:themeColor="text1"/>
                <w:sz w:val="22"/>
                <w:lang w:val="en-AU" w:eastAsia="en-AU"/>
              </w:rPr>
              <w:t>Investment priorities for NPDM 2016-2020</w:t>
            </w:r>
            <w:r>
              <w:rPr>
                <w:rFonts w:asciiTheme="minorHAnsi" w:hAnsiTheme="minorHAnsi" w:cstheme="minorHAnsi"/>
                <w:b/>
                <w:color w:val="000000" w:themeColor="text1"/>
                <w:sz w:val="22"/>
                <w:lang w:val="en-AU" w:eastAsia="en-AU"/>
              </w:rPr>
              <w:t xml:space="preserve">: </w:t>
            </w:r>
            <w:r w:rsidRPr="008942A2">
              <w:rPr>
                <w:rFonts w:asciiTheme="minorHAnsi" w:hAnsiTheme="minorHAnsi" w:cstheme="minorHAnsi"/>
                <w:sz w:val="22"/>
                <w:lang w:val="en-AU" w:eastAsia="en-AU"/>
              </w:rPr>
              <w:t>To aid the planning process in terms of timeframes, the above priority actions are abbreviated to summary action statements</w:t>
            </w:r>
            <w:r>
              <w:rPr>
                <w:rFonts w:asciiTheme="minorHAnsi" w:hAnsiTheme="minorHAnsi" w:cstheme="minorHAnsi"/>
                <w:sz w:val="22"/>
                <w:lang w:val="en-AU" w:eastAsia="en-AU"/>
              </w:rPr>
              <w:t xml:space="preserve"> corresponding</w:t>
            </w:r>
            <w:r w:rsidRPr="008942A2">
              <w:rPr>
                <w:rFonts w:asciiTheme="minorHAnsi" w:hAnsiTheme="minorHAnsi" w:cstheme="minorHAnsi"/>
                <w:sz w:val="22"/>
                <w:lang w:val="en-AU" w:eastAsia="en-AU"/>
              </w:rPr>
              <w:t xml:space="preserve"> to </w:t>
            </w:r>
            <w:r>
              <w:rPr>
                <w:rFonts w:asciiTheme="minorHAnsi" w:hAnsiTheme="minorHAnsi" w:cstheme="minorHAnsi"/>
                <w:sz w:val="22"/>
                <w:lang w:val="en-AU" w:eastAsia="en-AU"/>
              </w:rPr>
              <w:t xml:space="preserve">the </w:t>
            </w:r>
            <w:r w:rsidRPr="008942A2">
              <w:rPr>
                <w:rFonts w:asciiTheme="minorHAnsi" w:hAnsiTheme="minorHAnsi" w:cstheme="minorHAnsi"/>
                <w:sz w:val="22"/>
                <w:lang w:val="en-AU" w:eastAsia="en-AU"/>
              </w:rPr>
              <w:t>S</w:t>
            </w:r>
            <w:r w:rsidRPr="00F13793">
              <w:rPr>
                <w:rFonts w:asciiTheme="minorHAnsi" w:hAnsiTheme="minorHAnsi" w:cstheme="minorHAnsi"/>
                <w:sz w:val="22"/>
                <w:lang w:val="en-AU" w:eastAsia="en-AU"/>
              </w:rPr>
              <w:t>FDRR priorities</w:t>
            </w:r>
            <w:r w:rsidRPr="008942A2">
              <w:rPr>
                <w:rFonts w:asciiTheme="minorHAnsi" w:hAnsiTheme="minorHAnsi" w:cstheme="minorHAnsi"/>
                <w:sz w:val="22"/>
                <w:lang w:val="en-AU" w:eastAsia="en-AU"/>
              </w:rPr>
              <w:t xml:space="preserve"> (P1, P2, P3 and P4).</w:t>
            </w:r>
          </w:p>
        </w:tc>
      </w:tr>
      <w:tr w:rsidR="006D7260" w:rsidRPr="00D62E0B" w14:paraId="143B2DDA" w14:textId="77777777" w:rsidTr="006663B2">
        <w:tc>
          <w:tcPr>
            <w:tcW w:w="817" w:type="dxa"/>
          </w:tcPr>
          <w:p w14:paraId="4DB11FAB" w14:textId="5532586D" w:rsidR="006D7260" w:rsidRPr="00D62E0B" w:rsidRDefault="006D7260" w:rsidP="006663B2">
            <w:pPr>
              <w:spacing w:after="120" w:line="320" w:lineRule="exact"/>
              <w:ind w:left="0"/>
              <w:jc w:val="right"/>
              <w:rPr>
                <w:rFonts w:asciiTheme="minorHAnsi" w:hAnsiTheme="minorHAnsi" w:cstheme="minorHAnsi"/>
                <w:sz w:val="22"/>
              </w:rPr>
            </w:pPr>
          </w:p>
        </w:tc>
        <w:tc>
          <w:tcPr>
            <w:tcW w:w="8080" w:type="dxa"/>
          </w:tcPr>
          <w:p w14:paraId="1F18C49B" w14:textId="77777777" w:rsidR="006D7260" w:rsidRPr="00E30CEE" w:rsidRDefault="006D7260" w:rsidP="006663B2">
            <w:pPr>
              <w:autoSpaceDE w:val="0"/>
              <w:autoSpaceDN w:val="0"/>
              <w:adjustRightInd w:val="0"/>
              <w:spacing w:after="120" w:line="320" w:lineRule="exact"/>
              <w:ind w:left="31"/>
              <w:rPr>
                <w:rFonts w:asciiTheme="minorHAnsi" w:hAnsiTheme="minorHAnsi" w:cstheme="minorHAnsi"/>
                <w:b/>
                <w:color w:val="000000" w:themeColor="text1"/>
                <w:sz w:val="22"/>
                <w:lang w:val="en-AU" w:eastAsia="en-AU"/>
              </w:rPr>
            </w:pPr>
            <w:r w:rsidRPr="00F86964">
              <w:rPr>
                <w:rFonts w:asciiTheme="minorHAnsi" w:hAnsiTheme="minorHAnsi" w:cstheme="minorHAnsi"/>
                <w:b/>
                <w:color w:val="000000" w:themeColor="text1"/>
                <w:sz w:val="22"/>
                <w:lang w:val="en-AU" w:eastAsia="en-AU"/>
              </w:rPr>
              <w:t xml:space="preserve">Timeline, actions and targets of NPDM 2016-2020: </w:t>
            </w:r>
            <w:r w:rsidRPr="00F86964">
              <w:rPr>
                <w:rFonts w:asciiTheme="minorHAnsi" w:hAnsiTheme="minorHAnsi" w:cstheme="minorHAnsi"/>
                <w:color w:val="000000" w:themeColor="text1"/>
                <w:sz w:val="22"/>
                <w:lang w:val="en-AU" w:eastAsia="en-AU"/>
              </w:rPr>
              <w:t>T</w:t>
            </w:r>
            <w:r>
              <w:rPr>
                <w:rFonts w:asciiTheme="minorHAnsi" w:hAnsiTheme="minorHAnsi" w:cstheme="minorHAnsi"/>
                <w:color w:val="000000" w:themeColor="text1"/>
                <w:sz w:val="22"/>
                <w:lang w:val="en-AU" w:eastAsia="en-AU"/>
              </w:rPr>
              <w:t xml:space="preserve">he timeline for the 5-year NPDM </w:t>
            </w:r>
            <w:r w:rsidRPr="00F86964">
              <w:rPr>
                <w:rFonts w:asciiTheme="minorHAnsi" w:hAnsiTheme="minorHAnsi" w:cstheme="minorHAnsi"/>
                <w:color w:val="000000" w:themeColor="text1"/>
                <w:sz w:val="22"/>
                <w:lang w:val="en-AU" w:eastAsia="en-AU"/>
              </w:rPr>
              <w:t xml:space="preserve">2016-2020 </w:t>
            </w:r>
            <w:r>
              <w:rPr>
                <w:rFonts w:asciiTheme="minorHAnsi" w:hAnsiTheme="minorHAnsi" w:cstheme="minorHAnsi"/>
                <w:color w:val="000000" w:themeColor="text1"/>
                <w:sz w:val="22"/>
                <w:lang w:val="en-AU" w:eastAsia="en-AU"/>
              </w:rPr>
              <w:t xml:space="preserve">has three program periods: 2016 - </w:t>
            </w:r>
            <w:r w:rsidRPr="00F86964">
              <w:rPr>
                <w:rFonts w:asciiTheme="minorHAnsi" w:hAnsiTheme="minorHAnsi" w:cstheme="minorHAnsi"/>
                <w:color w:val="000000" w:themeColor="text1"/>
                <w:sz w:val="22"/>
                <w:lang w:val="en-AU" w:eastAsia="en-AU"/>
              </w:rPr>
              <w:t xml:space="preserve">preparatory year </w:t>
            </w:r>
            <w:r>
              <w:rPr>
                <w:rFonts w:asciiTheme="minorHAnsi" w:hAnsiTheme="minorHAnsi" w:cstheme="minorHAnsi"/>
                <w:color w:val="000000" w:themeColor="text1"/>
                <w:sz w:val="22"/>
                <w:lang w:val="en-AU" w:eastAsia="en-AU"/>
              </w:rPr>
              <w:t>with</w:t>
            </w:r>
            <w:r w:rsidRPr="00F86964">
              <w:rPr>
                <w:rFonts w:asciiTheme="minorHAnsi" w:hAnsiTheme="minorHAnsi" w:cstheme="minorHAnsi"/>
                <w:color w:val="000000" w:themeColor="text1"/>
                <w:sz w:val="22"/>
                <w:lang w:val="en-AU" w:eastAsia="en-AU"/>
              </w:rPr>
              <w:t xml:space="preserve"> contin</w:t>
            </w:r>
            <w:r>
              <w:rPr>
                <w:rFonts w:asciiTheme="minorHAnsi" w:hAnsiTheme="minorHAnsi" w:cstheme="minorHAnsi"/>
                <w:color w:val="000000" w:themeColor="text1"/>
                <w:sz w:val="22"/>
                <w:lang w:val="en-AU" w:eastAsia="en-AU"/>
              </w:rPr>
              <w:t>uation of existing programs;</w:t>
            </w:r>
            <w:r w:rsidRPr="00F86964">
              <w:rPr>
                <w:rFonts w:asciiTheme="minorHAnsi" w:hAnsiTheme="minorHAnsi" w:cstheme="minorHAnsi"/>
                <w:color w:val="000000" w:themeColor="text1"/>
                <w:sz w:val="22"/>
                <w:lang w:val="en-AU" w:eastAsia="en-AU"/>
              </w:rPr>
              <w:t xml:space="preserve"> 2017-2018</w:t>
            </w:r>
            <w:r>
              <w:rPr>
                <w:rFonts w:asciiTheme="minorHAnsi" w:hAnsiTheme="minorHAnsi" w:cstheme="minorHAnsi"/>
                <w:color w:val="000000" w:themeColor="text1"/>
                <w:sz w:val="22"/>
                <w:lang w:val="en-AU" w:eastAsia="en-AU"/>
              </w:rPr>
              <w:t xml:space="preserve"> -</w:t>
            </w:r>
            <w:r w:rsidRPr="00F86964">
              <w:rPr>
                <w:rFonts w:asciiTheme="minorHAnsi" w:hAnsiTheme="minorHAnsi" w:cstheme="minorHAnsi"/>
                <w:color w:val="000000" w:themeColor="text1"/>
                <w:sz w:val="22"/>
                <w:lang w:val="en-AU" w:eastAsia="en-AU"/>
              </w:rPr>
              <w:t xml:space="preserve"> initiation of new actions </w:t>
            </w:r>
            <w:r>
              <w:rPr>
                <w:rFonts w:asciiTheme="minorHAnsi" w:hAnsiTheme="minorHAnsi" w:cstheme="minorHAnsi"/>
                <w:color w:val="000000" w:themeColor="text1"/>
                <w:sz w:val="22"/>
                <w:lang w:val="en-AU" w:eastAsia="en-AU"/>
              </w:rPr>
              <w:t>plus</w:t>
            </w:r>
            <w:r w:rsidRPr="00F86964">
              <w:rPr>
                <w:rFonts w:asciiTheme="minorHAnsi" w:hAnsiTheme="minorHAnsi" w:cstheme="minorHAnsi"/>
                <w:color w:val="000000" w:themeColor="text1"/>
                <w:sz w:val="22"/>
                <w:lang w:val="en-AU" w:eastAsia="en-AU"/>
              </w:rPr>
              <w:t xml:space="preserve"> actions </w:t>
            </w:r>
            <w:r>
              <w:rPr>
                <w:rFonts w:asciiTheme="minorHAnsi" w:hAnsiTheme="minorHAnsi" w:cstheme="minorHAnsi"/>
                <w:color w:val="000000" w:themeColor="text1"/>
                <w:sz w:val="22"/>
                <w:lang w:val="en-AU" w:eastAsia="en-AU"/>
              </w:rPr>
              <w:t>continuing from the previous period; and</w:t>
            </w:r>
            <w:r w:rsidRPr="00F86964">
              <w:rPr>
                <w:rFonts w:asciiTheme="minorHAnsi" w:hAnsiTheme="minorHAnsi" w:cstheme="minorHAnsi"/>
                <w:color w:val="000000" w:themeColor="text1"/>
                <w:sz w:val="22"/>
                <w:lang w:val="en-AU" w:eastAsia="en-AU"/>
              </w:rPr>
              <w:t xml:space="preserve"> 2019-2020</w:t>
            </w:r>
            <w:r>
              <w:rPr>
                <w:rFonts w:asciiTheme="minorHAnsi" w:hAnsiTheme="minorHAnsi" w:cstheme="minorHAnsi"/>
                <w:color w:val="000000" w:themeColor="text1"/>
                <w:sz w:val="22"/>
                <w:lang w:val="en-AU" w:eastAsia="en-AU"/>
              </w:rPr>
              <w:t xml:space="preserve"> -</w:t>
            </w:r>
            <w:r w:rsidRPr="00F86964">
              <w:rPr>
                <w:rFonts w:asciiTheme="minorHAnsi" w:hAnsiTheme="minorHAnsi" w:cstheme="minorHAnsi"/>
                <w:color w:val="000000" w:themeColor="text1"/>
                <w:sz w:val="22"/>
                <w:lang w:val="en-AU" w:eastAsia="en-AU"/>
              </w:rPr>
              <w:t xml:space="preserve"> more initiatives and an activity peak </w:t>
            </w:r>
            <w:r>
              <w:rPr>
                <w:rFonts w:asciiTheme="minorHAnsi" w:hAnsiTheme="minorHAnsi" w:cstheme="minorHAnsi"/>
                <w:color w:val="000000" w:themeColor="text1"/>
                <w:sz w:val="22"/>
                <w:lang w:val="en-AU" w:eastAsia="en-AU"/>
              </w:rPr>
              <w:t>relating to</w:t>
            </w:r>
            <w:r w:rsidRPr="00F86964">
              <w:rPr>
                <w:rFonts w:asciiTheme="minorHAnsi" w:hAnsiTheme="minorHAnsi" w:cstheme="minorHAnsi"/>
                <w:color w:val="000000" w:themeColor="text1"/>
                <w:sz w:val="22"/>
                <w:lang w:val="en-AU" w:eastAsia="en-AU"/>
              </w:rPr>
              <w:t xml:space="preserve"> expected growth in institutional capacity. Many of the core targets will continue to be implemented over the long term until 2030.</w:t>
            </w:r>
            <w:r>
              <w:rPr>
                <w:rFonts w:asciiTheme="minorHAnsi" w:hAnsiTheme="minorHAnsi" w:cstheme="minorHAnsi"/>
                <w:sz w:val="22"/>
              </w:rPr>
              <w:t xml:space="preserve"> </w:t>
            </w:r>
            <w:r w:rsidRPr="00F86964">
              <w:rPr>
                <w:rFonts w:asciiTheme="minorHAnsi" w:hAnsiTheme="minorHAnsi" w:cstheme="minorHAnsi"/>
                <w:color w:val="000000" w:themeColor="text1"/>
                <w:sz w:val="22"/>
                <w:lang w:val="en-AU" w:eastAsia="en-AU"/>
              </w:rPr>
              <w:t xml:space="preserve">After each </w:t>
            </w:r>
            <w:r>
              <w:rPr>
                <w:rFonts w:asciiTheme="minorHAnsi" w:hAnsiTheme="minorHAnsi" w:cstheme="minorHAnsi"/>
                <w:color w:val="000000" w:themeColor="text1"/>
                <w:sz w:val="22"/>
                <w:lang w:val="en-AU" w:eastAsia="en-AU"/>
              </w:rPr>
              <w:t>period</w:t>
            </w:r>
            <w:r w:rsidRPr="00F86964">
              <w:rPr>
                <w:rFonts w:asciiTheme="minorHAnsi" w:hAnsiTheme="minorHAnsi" w:cstheme="minorHAnsi"/>
                <w:color w:val="000000" w:themeColor="text1"/>
                <w:sz w:val="22"/>
                <w:lang w:val="en-AU" w:eastAsia="en-AU"/>
              </w:rPr>
              <w:t xml:space="preserve">, </w:t>
            </w:r>
            <w:r>
              <w:rPr>
                <w:rFonts w:asciiTheme="minorHAnsi" w:hAnsiTheme="minorHAnsi" w:cstheme="minorHAnsi"/>
                <w:color w:val="000000" w:themeColor="text1"/>
                <w:sz w:val="22"/>
                <w:lang w:val="en-AU" w:eastAsia="en-AU"/>
              </w:rPr>
              <w:t xml:space="preserve">review and updating </w:t>
            </w:r>
            <w:r>
              <w:rPr>
                <w:rFonts w:asciiTheme="minorHAnsi" w:hAnsiTheme="minorHAnsi" w:cstheme="minorHAnsi"/>
                <w:color w:val="000000" w:themeColor="text1"/>
                <w:sz w:val="22"/>
                <w:lang w:val="en-AU" w:eastAsia="en-AU"/>
              </w:rPr>
              <w:lastRenderedPageBreak/>
              <w:t>processes will be undertaken with stakeholders’ feedback, making</w:t>
            </w:r>
            <w:r w:rsidRPr="00F86964">
              <w:rPr>
                <w:rFonts w:asciiTheme="minorHAnsi" w:hAnsiTheme="minorHAnsi" w:cstheme="minorHAnsi"/>
                <w:color w:val="000000" w:themeColor="text1"/>
                <w:sz w:val="22"/>
                <w:lang w:val="en-AU" w:eastAsia="en-AU"/>
              </w:rPr>
              <w:t xml:space="preserve"> NPDM 2016-2020 an adaptive document.</w:t>
            </w:r>
            <w:r>
              <w:rPr>
                <w:rFonts w:asciiTheme="minorHAnsi" w:hAnsiTheme="minorHAnsi" w:cstheme="minorHAnsi"/>
                <w:color w:val="000000" w:themeColor="text1"/>
                <w:sz w:val="22"/>
                <w:lang w:val="en-AU" w:eastAsia="en-AU"/>
              </w:rPr>
              <w:t xml:space="preserve"> A set of tables are presented </w:t>
            </w:r>
            <w:r w:rsidRPr="00151A10">
              <w:rPr>
                <w:rFonts w:asciiTheme="minorHAnsi" w:hAnsiTheme="minorHAnsi" w:cstheme="minorHAnsi"/>
                <w:color w:val="000000" w:themeColor="text1"/>
                <w:sz w:val="22"/>
                <w:lang w:val="en-AU" w:eastAsia="en-AU"/>
              </w:rPr>
              <w:t>show</w:t>
            </w:r>
            <w:r>
              <w:rPr>
                <w:rFonts w:asciiTheme="minorHAnsi" w:hAnsiTheme="minorHAnsi" w:cstheme="minorHAnsi"/>
                <w:color w:val="000000" w:themeColor="text1"/>
                <w:sz w:val="22"/>
                <w:lang w:val="en-AU" w:eastAsia="en-AU"/>
              </w:rPr>
              <w:t>ing</w:t>
            </w:r>
            <w:r w:rsidRPr="00151A10">
              <w:rPr>
                <w:rFonts w:asciiTheme="minorHAnsi" w:hAnsiTheme="minorHAnsi" w:cstheme="minorHAnsi"/>
                <w:color w:val="000000" w:themeColor="text1"/>
                <w:sz w:val="22"/>
                <w:lang w:val="en-AU" w:eastAsia="en-AU"/>
              </w:rPr>
              <w:t xml:space="preserve"> the action plan</w:t>
            </w:r>
            <w:r>
              <w:rPr>
                <w:rFonts w:asciiTheme="minorHAnsi" w:hAnsiTheme="minorHAnsi" w:cstheme="minorHAnsi"/>
                <w:color w:val="000000" w:themeColor="text1"/>
                <w:sz w:val="22"/>
                <w:lang w:val="en-AU" w:eastAsia="en-AU"/>
              </w:rPr>
              <w:t>s</w:t>
            </w:r>
            <w:r w:rsidRPr="00151A10">
              <w:rPr>
                <w:rFonts w:asciiTheme="minorHAnsi" w:hAnsiTheme="minorHAnsi" w:cstheme="minorHAnsi"/>
                <w:color w:val="000000" w:themeColor="text1"/>
                <w:sz w:val="22"/>
                <w:lang w:val="en-AU" w:eastAsia="en-AU"/>
              </w:rPr>
              <w:t xml:space="preserve"> according to the 3-block timeline, with the summary actions grouped according to the SFDRR priorities</w:t>
            </w:r>
            <w:r>
              <w:rPr>
                <w:rFonts w:asciiTheme="minorHAnsi" w:hAnsiTheme="minorHAnsi" w:cstheme="minorHAnsi"/>
                <w:color w:val="000000" w:themeColor="text1"/>
                <w:sz w:val="22"/>
                <w:lang w:val="en-AU" w:eastAsia="en-AU"/>
              </w:rPr>
              <w:t xml:space="preserve"> with the corresponding 34 core targets to be committed by </w:t>
            </w:r>
            <w:proofErr w:type="spellStart"/>
            <w:r>
              <w:rPr>
                <w:rFonts w:asciiTheme="minorHAnsi" w:hAnsiTheme="minorHAnsi" w:cstheme="minorHAnsi"/>
                <w:color w:val="000000" w:themeColor="text1"/>
                <w:sz w:val="22"/>
                <w:lang w:val="en-AU" w:eastAsia="en-AU"/>
              </w:rPr>
              <w:t>GoB</w:t>
            </w:r>
            <w:proofErr w:type="spellEnd"/>
            <w:r>
              <w:rPr>
                <w:rFonts w:asciiTheme="minorHAnsi" w:hAnsiTheme="minorHAnsi" w:cstheme="minorHAnsi"/>
                <w:color w:val="000000" w:themeColor="text1"/>
                <w:sz w:val="22"/>
                <w:lang w:val="en-AU" w:eastAsia="en-AU"/>
              </w:rPr>
              <w:t>.</w:t>
            </w:r>
          </w:p>
        </w:tc>
      </w:tr>
    </w:tbl>
    <w:p w14:paraId="3D5AB8DF" w14:textId="77777777" w:rsidR="006D7260" w:rsidRPr="001A4960" w:rsidRDefault="006D7260" w:rsidP="006D7260">
      <w:pPr>
        <w:spacing w:after="200" w:line="276" w:lineRule="auto"/>
        <w:ind w:left="0"/>
        <w:jc w:val="left"/>
        <w:rPr>
          <w:rFonts w:asciiTheme="minorHAnsi" w:hAnsiTheme="minorHAnsi" w:cstheme="minorHAnsi"/>
          <w:b/>
          <w:sz w:val="28"/>
          <w:szCs w:val="28"/>
        </w:rPr>
      </w:pPr>
      <w:r w:rsidRPr="008942A2">
        <w:rPr>
          <w:rFonts w:asciiTheme="minorHAnsi" w:hAnsiTheme="minorHAnsi" w:cstheme="minorHAnsi"/>
          <w:b/>
          <w:sz w:val="36"/>
          <w:szCs w:val="36"/>
        </w:rPr>
        <w:lastRenderedPageBreak/>
        <w:br w:type="page"/>
      </w:r>
    </w:p>
    <w:p w14:paraId="6627CA41" w14:textId="7BDA5A98" w:rsidR="00651E96" w:rsidRPr="008942A2" w:rsidRDefault="00651E96">
      <w:pPr>
        <w:spacing w:after="200" w:line="276" w:lineRule="auto"/>
        <w:ind w:left="0"/>
        <w:jc w:val="left"/>
        <w:rPr>
          <w:rFonts w:asciiTheme="minorHAnsi" w:hAnsiTheme="minorHAnsi" w:cstheme="minorHAnsi"/>
          <w:b/>
          <w:sz w:val="36"/>
          <w:szCs w:val="36"/>
        </w:rPr>
      </w:pPr>
      <w:r w:rsidRPr="008942A2">
        <w:rPr>
          <w:rFonts w:asciiTheme="minorHAnsi" w:hAnsiTheme="minorHAnsi" w:cstheme="minorHAnsi"/>
          <w:b/>
          <w:sz w:val="36"/>
          <w:szCs w:val="36"/>
        </w:rPr>
        <w:lastRenderedPageBreak/>
        <w:br w:type="page"/>
      </w:r>
    </w:p>
    <w:p w14:paraId="1F86F9E7" w14:textId="77777777" w:rsidR="005D4FA5" w:rsidRPr="005D4FA5" w:rsidRDefault="005D4FA5" w:rsidP="005D4FA5">
      <w:pPr>
        <w:spacing w:after="360" w:line="320" w:lineRule="exact"/>
        <w:ind w:left="0"/>
        <w:jc w:val="center"/>
        <w:rPr>
          <w:rFonts w:asciiTheme="minorHAnsi" w:hAnsiTheme="minorHAnsi" w:cstheme="minorHAnsi"/>
          <w:b/>
          <w:sz w:val="36"/>
          <w:szCs w:val="36"/>
        </w:rPr>
      </w:pPr>
      <w:r w:rsidRPr="005D4FA5">
        <w:rPr>
          <w:rFonts w:asciiTheme="minorHAnsi" w:hAnsiTheme="minorHAnsi" w:cstheme="minorHAnsi"/>
          <w:b/>
          <w:sz w:val="36"/>
          <w:szCs w:val="36"/>
        </w:rPr>
        <w:lastRenderedPageBreak/>
        <w:t>Table of Contents</w:t>
      </w:r>
    </w:p>
    <w:tbl>
      <w:tblPr>
        <w:tblStyle w:val="TableGrid"/>
        <w:tblW w:w="0" w:type="auto"/>
        <w:tblLook w:val="04A0" w:firstRow="1" w:lastRow="0" w:firstColumn="1" w:lastColumn="0" w:noHBand="0" w:noVBand="1"/>
      </w:tblPr>
      <w:tblGrid>
        <w:gridCol w:w="279"/>
        <w:gridCol w:w="7513"/>
        <w:gridCol w:w="702"/>
      </w:tblGrid>
      <w:tr w:rsidR="005A2648" w14:paraId="790B1352" w14:textId="77777777" w:rsidTr="008942A2">
        <w:tc>
          <w:tcPr>
            <w:tcW w:w="7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130ECB" w14:textId="77777777" w:rsidR="005A2648" w:rsidRPr="00D62E0B" w:rsidRDefault="006663B2" w:rsidP="00D62E0B">
            <w:pPr>
              <w:spacing w:after="120" w:line="320" w:lineRule="exact"/>
              <w:ind w:left="0"/>
              <w:rPr>
                <w:rFonts w:asciiTheme="minorHAnsi" w:hAnsiTheme="minorHAnsi" w:cstheme="minorHAnsi"/>
                <w:sz w:val="22"/>
              </w:rPr>
            </w:pPr>
            <w:hyperlink w:anchor="_Toc468277657" w:history="1">
              <w:r w:rsidR="005A2648" w:rsidRPr="00D62E0B">
                <w:rPr>
                  <w:rStyle w:val="Hyperlink"/>
                  <w:rFonts w:asciiTheme="minorHAnsi" w:hAnsiTheme="minorHAnsi" w:cstheme="minorHAnsi"/>
                  <w:color w:val="auto"/>
                  <w:sz w:val="22"/>
                  <w:u w:val="none"/>
                </w:rPr>
                <w:t xml:space="preserve">Message (to be provided by </w:t>
              </w:r>
              <w:proofErr w:type="spellStart"/>
              <w:r w:rsidR="005A2648" w:rsidRPr="00D62E0B">
                <w:rPr>
                  <w:rStyle w:val="Hyperlink"/>
                  <w:rFonts w:asciiTheme="minorHAnsi" w:hAnsiTheme="minorHAnsi" w:cstheme="minorHAnsi"/>
                  <w:color w:val="auto"/>
                  <w:sz w:val="22"/>
                  <w:u w:val="none"/>
                </w:rPr>
                <w:t>MoDMR</w:t>
              </w:r>
              <w:proofErr w:type="spellEnd"/>
              <w:r w:rsidR="005A2648" w:rsidRPr="00D62E0B">
                <w:rPr>
                  <w:rStyle w:val="Hyperlink"/>
                  <w:rFonts w:asciiTheme="minorHAnsi" w:hAnsiTheme="minorHAnsi" w:cstheme="minorHAnsi"/>
                  <w:color w:val="auto"/>
                  <w:sz w:val="22"/>
                  <w:u w:val="none"/>
                </w:rPr>
                <w:t>)</w:t>
              </w:r>
              <w:r w:rsidR="005A2648" w:rsidRPr="00D62E0B">
                <w:rPr>
                  <w:rStyle w:val="Hyperlink"/>
                  <w:rFonts w:asciiTheme="minorHAnsi" w:hAnsiTheme="minorHAnsi" w:cstheme="minorHAnsi"/>
                  <w:webHidden/>
                  <w:color w:val="auto"/>
                  <w:sz w:val="22"/>
                  <w:u w:val="none"/>
                </w:rPr>
                <w:tab/>
              </w:r>
            </w:hyperlink>
          </w:p>
          <w:p w14:paraId="282B77AF" w14:textId="77777777" w:rsidR="005A2648" w:rsidRPr="00D62E0B" w:rsidRDefault="006663B2" w:rsidP="00D62E0B">
            <w:pPr>
              <w:spacing w:after="120" w:line="320" w:lineRule="exact"/>
              <w:ind w:left="0"/>
              <w:rPr>
                <w:rFonts w:asciiTheme="minorHAnsi" w:hAnsiTheme="minorHAnsi" w:cstheme="minorHAnsi"/>
                <w:sz w:val="22"/>
              </w:rPr>
            </w:pPr>
            <w:hyperlink w:anchor="_Toc468277658" w:history="1">
              <w:r w:rsidR="005A2648" w:rsidRPr="00D62E0B">
                <w:rPr>
                  <w:rStyle w:val="Hyperlink"/>
                  <w:rFonts w:asciiTheme="minorHAnsi" w:hAnsiTheme="minorHAnsi" w:cstheme="minorHAnsi"/>
                  <w:color w:val="auto"/>
                  <w:sz w:val="22"/>
                  <w:u w:val="none"/>
                </w:rPr>
                <w:t xml:space="preserve">Foreword (to be provided by </w:t>
              </w:r>
              <w:proofErr w:type="spellStart"/>
              <w:r w:rsidR="005A2648" w:rsidRPr="00D62E0B">
                <w:rPr>
                  <w:rStyle w:val="Hyperlink"/>
                  <w:rFonts w:asciiTheme="minorHAnsi" w:hAnsiTheme="minorHAnsi" w:cstheme="minorHAnsi"/>
                  <w:color w:val="auto"/>
                  <w:sz w:val="22"/>
                  <w:u w:val="none"/>
                </w:rPr>
                <w:t>MoDMR</w:t>
              </w:r>
              <w:proofErr w:type="spellEnd"/>
              <w:r w:rsidR="005A2648" w:rsidRPr="00D62E0B">
                <w:rPr>
                  <w:rStyle w:val="Hyperlink"/>
                  <w:rFonts w:asciiTheme="minorHAnsi" w:hAnsiTheme="minorHAnsi" w:cstheme="minorHAnsi"/>
                  <w:color w:val="auto"/>
                  <w:sz w:val="22"/>
                  <w:u w:val="none"/>
                </w:rPr>
                <w:t>)</w:t>
              </w:r>
              <w:r w:rsidR="005A2648" w:rsidRPr="00D62E0B">
                <w:rPr>
                  <w:rStyle w:val="Hyperlink"/>
                  <w:rFonts w:asciiTheme="minorHAnsi" w:hAnsiTheme="minorHAnsi" w:cstheme="minorHAnsi"/>
                  <w:webHidden/>
                  <w:color w:val="auto"/>
                  <w:sz w:val="22"/>
                  <w:u w:val="none"/>
                </w:rPr>
                <w:tab/>
              </w:r>
            </w:hyperlink>
          </w:p>
          <w:p w14:paraId="269B4AAB" w14:textId="77777777" w:rsidR="005A2648" w:rsidRPr="00D62E0B" w:rsidRDefault="005A2648" w:rsidP="00D62E0B">
            <w:pPr>
              <w:spacing w:after="120" w:line="320" w:lineRule="exact"/>
              <w:ind w:left="0"/>
              <w:rPr>
                <w:rFonts w:asciiTheme="minorHAnsi" w:hAnsiTheme="minorHAnsi" w:cstheme="minorHAnsi"/>
                <w:sz w:val="22"/>
              </w:rPr>
            </w:pPr>
            <w:r w:rsidRPr="00D62E0B">
              <w:rPr>
                <w:rFonts w:asciiTheme="minorHAnsi" w:hAnsiTheme="minorHAnsi" w:cstheme="minorHAnsi"/>
                <w:sz w:val="22"/>
              </w:rPr>
              <w:t>List of Acronyms</w:t>
            </w:r>
          </w:p>
          <w:p w14:paraId="3D90988C" w14:textId="0C55E110" w:rsidR="005A2648" w:rsidRPr="008942A2" w:rsidRDefault="005A2648" w:rsidP="00D62E0B">
            <w:pPr>
              <w:spacing w:after="120" w:line="320" w:lineRule="exact"/>
              <w:ind w:left="0"/>
              <w:rPr>
                <w:rFonts w:asciiTheme="minorHAnsi" w:hAnsiTheme="minorHAnsi" w:cstheme="minorHAnsi"/>
                <w:sz w:val="22"/>
              </w:rPr>
            </w:pPr>
            <w:r w:rsidRPr="00D62E0B">
              <w:rPr>
                <w:rFonts w:asciiTheme="minorHAnsi" w:hAnsiTheme="minorHAnsi" w:cstheme="minorHAnsi"/>
                <w:sz w:val="22"/>
              </w:rPr>
              <w:t>Executive Summary</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3901E8" w14:textId="77777777" w:rsidR="005A2648" w:rsidRPr="008942A2" w:rsidRDefault="005A2648" w:rsidP="008942A2">
            <w:pPr>
              <w:spacing w:after="120" w:line="320" w:lineRule="exact"/>
              <w:ind w:left="0"/>
              <w:jc w:val="center"/>
              <w:rPr>
                <w:rFonts w:asciiTheme="minorHAnsi" w:hAnsiTheme="minorHAnsi" w:cstheme="minorHAnsi"/>
                <w:sz w:val="22"/>
              </w:rPr>
            </w:pPr>
          </w:p>
        </w:tc>
      </w:tr>
      <w:tr w:rsidR="005A2648" w14:paraId="3BFA405A" w14:textId="77777777" w:rsidTr="008942A2">
        <w:tc>
          <w:tcPr>
            <w:tcW w:w="7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F11C50" w14:textId="7A4F2DE4" w:rsidR="005A2648" w:rsidRPr="008942A2" w:rsidRDefault="00D67DE8" w:rsidP="00D62E0B">
            <w:pPr>
              <w:spacing w:after="120" w:line="320" w:lineRule="exact"/>
              <w:ind w:left="0"/>
              <w:rPr>
                <w:rFonts w:asciiTheme="minorHAnsi" w:hAnsiTheme="minorHAnsi" w:cstheme="minorHAnsi"/>
                <w:b/>
                <w:i/>
                <w:sz w:val="22"/>
              </w:rPr>
            </w:pPr>
            <w:r w:rsidRPr="00D62E0B">
              <w:rPr>
                <w:rStyle w:val="Hyperlink"/>
                <w:rFonts w:asciiTheme="minorHAnsi" w:hAnsiTheme="minorHAnsi" w:cstheme="minorHAnsi"/>
                <w:b/>
                <w:color w:val="auto"/>
                <w:sz w:val="22"/>
                <w:u w:val="none"/>
              </w:rPr>
              <w:t>1.</w:t>
            </w:r>
            <w:r w:rsidRPr="00D62E0B">
              <w:rPr>
                <w:rFonts w:asciiTheme="minorHAnsi" w:hAnsiTheme="minorHAnsi" w:cstheme="minorHAnsi"/>
                <w:sz w:val="22"/>
              </w:rPr>
              <w:t xml:space="preserve"> </w:t>
            </w:r>
            <w:hyperlink w:anchor="_Toc468277662" w:history="1">
              <w:r w:rsidRPr="00D62E0B">
                <w:rPr>
                  <w:rStyle w:val="Hyperlink"/>
                  <w:rFonts w:asciiTheme="minorHAnsi" w:hAnsiTheme="minorHAnsi" w:cstheme="minorHAnsi"/>
                  <w:b/>
                  <w:color w:val="auto"/>
                  <w:sz w:val="22"/>
                  <w:u w:val="none"/>
                </w:rPr>
                <w:t>National</w:t>
              </w:r>
            </w:hyperlink>
            <w:r w:rsidRPr="00D62E0B">
              <w:rPr>
                <w:rStyle w:val="Hyperlink"/>
                <w:rFonts w:asciiTheme="minorHAnsi" w:hAnsiTheme="minorHAnsi" w:cstheme="minorHAnsi"/>
                <w:b/>
                <w:color w:val="auto"/>
                <w:sz w:val="22"/>
                <w:u w:val="none"/>
              </w:rPr>
              <w:t xml:space="preserve"> Planning for Disaster Management</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D7F5B8" w14:textId="71EAA271" w:rsidR="005A2648" w:rsidRPr="008942A2" w:rsidRDefault="00D67DE8" w:rsidP="008942A2">
            <w:pPr>
              <w:spacing w:after="120" w:line="320" w:lineRule="exact"/>
              <w:ind w:left="0"/>
              <w:jc w:val="center"/>
              <w:rPr>
                <w:rFonts w:asciiTheme="minorHAnsi" w:hAnsiTheme="minorHAnsi" w:cstheme="minorHAnsi"/>
                <w:sz w:val="22"/>
              </w:rPr>
            </w:pPr>
            <w:r w:rsidRPr="008942A2">
              <w:rPr>
                <w:rFonts w:asciiTheme="minorHAnsi" w:hAnsiTheme="minorHAnsi" w:cstheme="minorHAnsi"/>
                <w:sz w:val="22"/>
              </w:rPr>
              <w:t>1</w:t>
            </w:r>
          </w:p>
        </w:tc>
      </w:tr>
      <w:tr w:rsidR="00D67DE8" w14:paraId="77A58D57"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4A5C64" w14:textId="4DC9C1AB" w:rsidR="00D67DE8"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4CF2F8" w14:textId="77777777" w:rsidR="00D67DE8" w:rsidRDefault="00D67DE8" w:rsidP="008942A2">
            <w:pPr>
              <w:spacing w:after="40" w:line="320" w:lineRule="exact"/>
              <w:ind w:left="0"/>
              <w:rPr>
                <w:rFonts w:asciiTheme="minorHAnsi" w:hAnsiTheme="minorHAnsi" w:cstheme="minorHAnsi"/>
                <w:sz w:val="22"/>
              </w:rPr>
            </w:pPr>
            <w:r w:rsidRPr="00B031F8">
              <w:rPr>
                <w:rStyle w:val="Hyperlink"/>
                <w:rFonts w:asciiTheme="minorHAnsi" w:hAnsiTheme="minorHAnsi" w:cstheme="minorHAnsi"/>
                <w:color w:val="auto"/>
                <w:sz w:val="22"/>
                <w:u w:val="none"/>
              </w:rPr>
              <w:t>1.</w:t>
            </w:r>
            <w:r w:rsidRPr="00B031F8">
              <w:rPr>
                <w:rFonts w:asciiTheme="minorHAnsi" w:hAnsiTheme="minorHAnsi" w:cstheme="minorHAnsi"/>
                <w:sz w:val="22"/>
              </w:rPr>
              <w:t xml:space="preserve">1. </w:t>
            </w:r>
            <w:r>
              <w:rPr>
                <w:rFonts w:asciiTheme="minorHAnsi" w:hAnsiTheme="minorHAnsi" w:cstheme="minorHAnsi"/>
                <w:sz w:val="22"/>
              </w:rPr>
              <w:t>Preamble</w:t>
            </w:r>
          </w:p>
          <w:p w14:paraId="2F3EBD7E" w14:textId="77777777" w:rsidR="00D67DE8" w:rsidRPr="006A41A0" w:rsidRDefault="00D67DE8" w:rsidP="008942A2">
            <w:pPr>
              <w:pStyle w:val="ListParagraph"/>
              <w:numPr>
                <w:ilvl w:val="0"/>
                <w:numId w:val="107"/>
              </w:numPr>
              <w:spacing w:after="40" w:line="320" w:lineRule="exact"/>
              <w:contextualSpacing w:val="0"/>
              <w:rPr>
                <w:rFonts w:asciiTheme="minorHAnsi" w:hAnsiTheme="minorHAnsi" w:cstheme="minorHAnsi"/>
                <w:i/>
                <w:sz w:val="22"/>
              </w:rPr>
            </w:pPr>
            <w:r w:rsidRPr="006A41A0">
              <w:rPr>
                <w:rFonts w:asciiTheme="minorHAnsi" w:hAnsiTheme="minorHAnsi" w:cstheme="minorHAnsi"/>
                <w:i/>
                <w:sz w:val="22"/>
              </w:rPr>
              <w:t>Government vision</w:t>
            </w:r>
          </w:p>
          <w:p w14:paraId="14F853AE" w14:textId="77777777" w:rsidR="00D67DE8" w:rsidRPr="006A41A0" w:rsidRDefault="00D67DE8" w:rsidP="008942A2">
            <w:pPr>
              <w:pStyle w:val="ListParagraph"/>
              <w:numPr>
                <w:ilvl w:val="0"/>
                <w:numId w:val="107"/>
              </w:numPr>
              <w:spacing w:after="40" w:line="320" w:lineRule="exact"/>
              <w:contextualSpacing w:val="0"/>
              <w:rPr>
                <w:rFonts w:asciiTheme="minorHAnsi" w:hAnsiTheme="minorHAnsi" w:cstheme="minorHAnsi"/>
                <w:i/>
                <w:sz w:val="22"/>
              </w:rPr>
            </w:pPr>
            <w:proofErr w:type="spellStart"/>
            <w:r w:rsidRPr="006A41A0">
              <w:rPr>
                <w:rFonts w:asciiTheme="minorHAnsi" w:hAnsiTheme="minorHAnsi" w:cstheme="minorHAnsi"/>
                <w:i/>
                <w:sz w:val="22"/>
              </w:rPr>
              <w:t>MoDMR</w:t>
            </w:r>
            <w:proofErr w:type="spellEnd"/>
            <w:r w:rsidRPr="006A41A0">
              <w:rPr>
                <w:rFonts w:asciiTheme="minorHAnsi" w:hAnsiTheme="minorHAnsi" w:cstheme="minorHAnsi"/>
                <w:i/>
                <w:sz w:val="22"/>
              </w:rPr>
              <w:t xml:space="preserve"> mission</w:t>
            </w:r>
          </w:p>
          <w:p w14:paraId="0A83927E" w14:textId="59AD702A" w:rsidR="00D67DE8" w:rsidRPr="008942A2" w:rsidRDefault="00D67DE8" w:rsidP="008942A2">
            <w:pPr>
              <w:pStyle w:val="ListParagraph"/>
              <w:numPr>
                <w:ilvl w:val="0"/>
                <w:numId w:val="107"/>
              </w:numPr>
              <w:spacing w:after="120" w:line="320" w:lineRule="exact"/>
              <w:contextualSpacing w:val="0"/>
              <w:rPr>
                <w:rFonts w:asciiTheme="minorHAnsi" w:hAnsiTheme="minorHAnsi" w:cstheme="minorHAnsi"/>
                <w:i/>
                <w:sz w:val="22"/>
              </w:rPr>
            </w:pPr>
            <w:r w:rsidRPr="006A41A0">
              <w:rPr>
                <w:rFonts w:asciiTheme="minorHAnsi" w:hAnsiTheme="minorHAnsi" w:cstheme="minorHAnsi"/>
                <w:i/>
                <w:sz w:val="22"/>
                <w:lang w:val="en-US"/>
              </w:rPr>
              <w:t>Core goals: Saving lives</w:t>
            </w:r>
            <w:r w:rsidRPr="006A41A0">
              <w:rPr>
                <w:rFonts w:asciiTheme="minorHAnsi" w:hAnsiTheme="minorHAnsi" w:cstheme="minorHAnsi"/>
                <w:i/>
                <w:sz w:val="22"/>
              </w:rPr>
              <w:t xml:space="preserve">; </w:t>
            </w:r>
            <w:r w:rsidRPr="006A41A0">
              <w:rPr>
                <w:rFonts w:asciiTheme="minorHAnsi" w:hAnsiTheme="minorHAnsi" w:cstheme="minorHAnsi"/>
                <w:i/>
                <w:sz w:val="22"/>
                <w:lang w:val="en-US"/>
              </w:rPr>
              <w:t>Protecting investments</w:t>
            </w:r>
            <w:r w:rsidRPr="006A41A0">
              <w:rPr>
                <w:rFonts w:asciiTheme="minorHAnsi" w:hAnsiTheme="minorHAnsi" w:cstheme="minorHAnsi"/>
                <w:i/>
                <w:sz w:val="22"/>
              </w:rPr>
              <w:t xml:space="preserve">; </w:t>
            </w:r>
            <w:r w:rsidRPr="006A41A0">
              <w:rPr>
                <w:rFonts w:asciiTheme="minorHAnsi" w:hAnsiTheme="minorHAnsi" w:cstheme="minorHAnsi"/>
                <w:i/>
                <w:sz w:val="22"/>
                <w:lang w:val="en-US"/>
              </w:rPr>
              <w:t xml:space="preserve">Effective recovery </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979E6C" w14:textId="4120FBFB" w:rsidR="00D67DE8" w:rsidRPr="008942A2" w:rsidRDefault="00D67DE8"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1</w:t>
            </w:r>
          </w:p>
        </w:tc>
      </w:tr>
      <w:tr w:rsidR="00D67DE8" w14:paraId="7E901AA6"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676139"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2C4967" w14:textId="74E439A5" w:rsidR="00D67DE8" w:rsidRPr="008942A2" w:rsidRDefault="00D67DE8" w:rsidP="00D62E0B">
            <w:pPr>
              <w:spacing w:after="120" w:line="320" w:lineRule="exact"/>
              <w:ind w:left="0"/>
              <w:rPr>
                <w:rFonts w:asciiTheme="minorHAnsi" w:hAnsiTheme="minorHAnsi" w:cstheme="minorHAnsi"/>
                <w:sz w:val="22"/>
              </w:rPr>
            </w:pPr>
            <w:r>
              <w:rPr>
                <w:rFonts w:asciiTheme="minorHAnsi" w:hAnsiTheme="minorHAnsi" w:cstheme="minorHAnsi"/>
                <w:sz w:val="22"/>
              </w:rPr>
              <w:t xml:space="preserve">1.2. </w:t>
            </w:r>
            <w:hyperlink w:anchor="_Toc468277663" w:history="1">
              <w:r>
                <w:rPr>
                  <w:rStyle w:val="Hyperlink"/>
                  <w:rFonts w:asciiTheme="minorHAnsi" w:hAnsiTheme="minorHAnsi" w:cstheme="minorHAnsi"/>
                  <w:color w:val="auto"/>
                  <w:sz w:val="22"/>
                  <w:u w:val="none"/>
                </w:rPr>
                <w:t xml:space="preserve">Overview of </w:t>
              </w:r>
              <w:r w:rsidRPr="00440DBE">
                <w:rPr>
                  <w:rStyle w:val="Hyperlink"/>
                  <w:rFonts w:asciiTheme="minorHAnsi" w:hAnsiTheme="minorHAnsi" w:cstheme="minorHAnsi"/>
                  <w:color w:val="auto"/>
                  <w:sz w:val="22"/>
                  <w:u w:val="none"/>
                </w:rPr>
                <w:t>NPDM 2010-1</w:t>
              </w:r>
              <w:r w:rsidRPr="00440DBE">
                <w:rPr>
                  <w:rStyle w:val="Hyperlink"/>
                  <w:rFonts w:asciiTheme="minorHAnsi" w:hAnsiTheme="minorHAnsi" w:cstheme="minorHAnsi"/>
                  <w:webHidden/>
                  <w:color w:val="auto"/>
                  <w:sz w:val="22"/>
                  <w:u w:val="none"/>
                </w:rPr>
                <w:t>5</w:t>
              </w:r>
            </w:hyperlink>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08C591" w14:textId="1E693DDC" w:rsidR="00D67DE8" w:rsidRPr="008942A2" w:rsidRDefault="00D67DE8"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3</w:t>
            </w:r>
          </w:p>
        </w:tc>
      </w:tr>
      <w:tr w:rsidR="00D67DE8" w14:paraId="29E289B9"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0099EA"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5B3D60" w14:textId="58FAAA30" w:rsidR="00D67DE8" w:rsidRPr="008942A2" w:rsidRDefault="00D67DE8" w:rsidP="008942A2">
            <w:pPr>
              <w:spacing w:after="120" w:line="320" w:lineRule="exact"/>
              <w:ind w:left="567" w:hanging="567"/>
              <w:rPr>
                <w:rFonts w:asciiTheme="minorHAnsi" w:hAnsiTheme="minorHAnsi" w:cstheme="minorHAnsi"/>
                <w:i/>
                <w:sz w:val="22"/>
              </w:rPr>
            </w:pPr>
            <w:r w:rsidRPr="008942A2">
              <w:rPr>
                <w:rFonts w:asciiTheme="minorHAnsi" w:hAnsiTheme="minorHAnsi" w:cstheme="minorHAnsi"/>
                <w:sz w:val="22"/>
              </w:rPr>
              <w:t>1.3</w:t>
            </w:r>
            <w:hyperlink w:anchor="_Toc468277664" w:history="1">
              <w:r w:rsidRPr="00D62E0B">
                <w:rPr>
                  <w:rStyle w:val="Hyperlink"/>
                  <w:rFonts w:asciiTheme="minorHAnsi" w:hAnsiTheme="minorHAnsi" w:cstheme="minorHAnsi"/>
                  <w:color w:val="auto"/>
                  <w:sz w:val="22"/>
                  <w:u w:val="none"/>
                </w:rPr>
                <w:t xml:space="preserve">. </w:t>
              </w:r>
            </w:hyperlink>
            <w:r w:rsidRPr="006A41A0">
              <w:rPr>
                <w:rFonts w:asciiTheme="minorHAnsi" w:hAnsiTheme="minorHAnsi" w:cstheme="minorHAnsi"/>
                <w:sz w:val="22"/>
              </w:rPr>
              <w:t>Achievements, lessons and remaining gaps of NPDM 2010-</w:t>
            </w:r>
            <w:r>
              <w:rPr>
                <w:rStyle w:val="Hyperlink"/>
                <w:rFonts w:asciiTheme="minorHAnsi" w:hAnsiTheme="minorHAnsi" w:cstheme="minorHAnsi"/>
                <w:color w:val="auto"/>
                <w:sz w:val="22"/>
                <w:u w:val="none"/>
              </w:rPr>
              <w:t>2015</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4E7B72" w14:textId="26D5B4F5" w:rsidR="00D67DE8" w:rsidRPr="008942A2" w:rsidRDefault="00D67DE8"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4</w:t>
            </w:r>
          </w:p>
        </w:tc>
      </w:tr>
      <w:tr w:rsidR="00D67DE8" w14:paraId="27224363"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134F51"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CA58B8" w14:textId="2B3C49CF" w:rsidR="00D67DE8" w:rsidRPr="008942A2" w:rsidRDefault="00E67754" w:rsidP="008942A2">
            <w:pPr>
              <w:autoSpaceDE w:val="0"/>
              <w:autoSpaceDN w:val="0"/>
              <w:adjustRightInd w:val="0"/>
              <w:spacing w:after="120" w:line="320" w:lineRule="exact"/>
              <w:ind w:hanging="324"/>
              <w:jc w:val="left"/>
              <w:rPr>
                <w:rFonts w:asciiTheme="minorHAnsi" w:hAnsiTheme="minorHAnsi" w:cstheme="minorHAnsi"/>
                <w:color w:val="000000" w:themeColor="text1"/>
                <w:sz w:val="22"/>
                <w:lang w:val="en-AU" w:eastAsia="en-AU"/>
              </w:rPr>
            </w:pPr>
            <w:r w:rsidRPr="008942A2">
              <w:rPr>
                <w:rFonts w:asciiTheme="minorHAnsi" w:hAnsiTheme="minorHAnsi" w:cstheme="minorHAnsi"/>
                <w:color w:val="000000" w:themeColor="text1"/>
                <w:sz w:val="22"/>
                <w:lang w:val="en-AU" w:eastAsia="en-AU"/>
              </w:rPr>
              <w:t xml:space="preserve">1.4. NPDM 2016-2020: Addressing a changing risk context </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BA74DE" w14:textId="387565C3" w:rsidR="00D67DE8" w:rsidRPr="008942A2" w:rsidRDefault="00E67754"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5</w:t>
            </w:r>
          </w:p>
        </w:tc>
      </w:tr>
      <w:tr w:rsidR="00D67DE8" w14:paraId="2E64F27A"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9ADD7E"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800587" w14:textId="63903303" w:rsidR="00D67DE8" w:rsidRPr="008942A2" w:rsidRDefault="00E67754" w:rsidP="008942A2">
            <w:pPr>
              <w:autoSpaceDE w:val="0"/>
              <w:autoSpaceDN w:val="0"/>
              <w:adjustRightInd w:val="0"/>
              <w:spacing w:after="120" w:line="320" w:lineRule="exact"/>
              <w:ind w:left="0"/>
              <w:rPr>
                <w:rFonts w:asciiTheme="minorHAnsi" w:hAnsiTheme="minorHAnsi" w:cstheme="minorHAnsi"/>
                <w:color w:val="000000" w:themeColor="text1"/>
                <w:sz w:val="22"/>
                <w:lang w:val="en-AU" w:eastAsia="en-AU"/>
              </w:rPr>
            </w:pPr>
            <w:r w:rsidRPr="008942A2">
              <w:rPr>
                <w:rFonts w:asciiTheme="minorHAnsi" w:hAnsiTheme="minorHAnsi" w:cstheme="minorHAnsi"/>
                <w:color w:val="000000" w:themeColor="text1"/>
                <w:sz w:val="22"/>
                <w:lang w:val="en-AU" w:eastAsia="en-AU"/>
              </w:rPr>
              <w:t>1.5. Purpose and approach of NPDM 2016-2020</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6100B6" w14:textId="441BCC78" w:rsidR="00D67DE8" w:rsidRPr="008942A2" w:rsidRDefault="00E67754"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7</w:t>
            </w:r>
          </w:p>
        </w:tc>
      </w:tr>
      <w:tr w:rsidR="00D67DE8" w14:paraId="401B1875"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20F2EA"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B6FA2D" w14:textId="639D45EA" w:rsidR="00D67DE8" w:rsidRPr="008942A2" w:rsidRDefault="00E67754" w:rsidP="008942A2">
            <w:pPr>
              <w:autoSpaceDE w:val="0"/>
              <w:autoSpaceDN w:val="0"/>
              <w:adjustRightInd w:val="0"/>
              <w:spacing w:after="120" w:line="320" w:lineRule="exact"/>
              <w:ind w:left="0"/>
              <w:rPr>
                <w:rFonts w:asciiTheme="minorHAnsi" w:hAnsiTheme="minorHAnsi" w:cstheme="minorHAnsi"/>
                <w:color w:val="000000" w:themeColor="text1"/>
                <w:sz w:val="22"/>
                <w:lang w:val="en-AU" w:eastAsia="en-AU"/>
              </w:rPr>
            </w:pPr>
            <w:r w:rsidRPr="008942A2">
              <w:rPr>
                <w:rFonts w:asciiTheme="minorHAnsi" w:hAnsiTheme="minorHAnsi" w:cstheme="minorHAnsi"/>
                <w:color w:val="000000" w:themeColor="text1"/>
                <w:sz w:val="22"/>
                <w:lang w:val="en-AU" w:eastAsia="en-AU"/>
              </w:rPr>
              <w:t>1.6. Strategic aims and objectives</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A8719C" w14:textId="74156526" w:rsidR="00D67DE8" w:rsidRPr="008942A2" w:rsidRDefault="00E67754"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7</w:t>
            </w:r>
          </w:p>
        </w:tc>
      </w:tr>
      <w:tr w:rsidR="00D67DE8" w14:paraId="45FDAB24"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E68485"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769EC9" w14:textId="5A280C54" w:rsidR="00D67DE8" w:rsidRPr="00D62E0B" w:rsidRDefault="007A069A" w:rsidP="00D62E0B">
            <w:pPr>
              <w:spacing w:after="120" w:line="320" w:lineRule="exact"/>
              <w:ind w:left="0"/>
              <w:rPr>
                <w:rFonts w:asciiTheme="minorHAnsi" w:hAnsiTheme="minorHAnsi" w:cstheme="minorHAnsi"/>
                <w:sz w:val="22"/>
              </w:rPr>
            </w:pPr>
            <w:r>
              <w:rPr>
                <w:rFonts w:asciiTheme="minorHAnsi" w:hAnsiTheme="minorHAnsi" w:cstheme="minorHAnsi"/>
                <w:sz w:val="22"/>
              </w:rPr>
              <w:t>1.7. Legal context</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B64EE6" w14:textId="7B2B5CF0" w:rsidR="00D67DE8" w:rsidRPr="00D62E0B" w:rsidRDefault="007A069A"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8</w:t>
            </w:r>
          </w:p>
        </w:tc>
      </w:tr>
      <w:tr w:rsidR="00D67DE8" w14:paraId="3294A825"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4FE8AD"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E0731" w14:textId="78ED7C4D" w:rsidR="00D67DE8" w:rsidRPr="00D62E0B" w:rsidRDefault="007A069A" w:rsidP="00D62E0B">
            <w:pPr>
              <w:spacing w:after="120" w:line="320" w:lineRule="exact"/>
              <w:ind w:left="0"/>
              <w:rPr>
                <w:rFonts w:asciiTheme="minorHAnsi" w:hAnsiTheme="minorHAnsi" w:cstheme="minorHAnsi"/>
                <w:sz w:val="22"/>
              </w:rPr>
            </w:pPr>
            <w:r>
              <w:rPr>
                <w:rFonts w:asciiTheme="minorHAnsi" w:hAnsiTheme="minorHAnsi" w:cstheme="minorHAnsi"/>
                <w:sz w:val="22"/>
              </w:rPr>
              <w:t>1.8. Scope</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86D48B" w14:textId="0847A409" w:rsidR="00D67DE8" w:rsidRPr="00D62E0B" w:rsidRDefault="007A069A"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8</w:t>
            </w:r>
          </w:p>
        </w:tc>
      </w:tr>
      <w:tr w:rsidR="00D67DE8" w14:paraId="549435A1"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BDF55B"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7A7BBA" w14:textId="0AEF8209" w:rsidR="00D67DE8" w:rsidRPr="00D62E0B" w:rsidRDefault="007A069A" w:rsidP="00D62E0B">
            <w:pPr>
              <w:spacing w:after="120" w:line="320" w:lineRule="exact"/>
              <w:ind w:left="0"/>
              <w:rPr>
                <w:rFonts w:asciiTheme="minorHAnsi" w:hAnsiTheme="minorHAnsi" w:cstheme="minorHAnsi"/>
                <w:sz w:val="22"/>
              </w:rPr>
            </w:pPr>
            <w:r>
              <w:rPr>
                <w:rFonts w:asciiTheme="minorHAnsi" w:hAnsiTheme="minorHAnsi" w:cstheme="minorHAnsi"/>
                <w:sz w:val="22"/>
              </w:rPr>
              <w:t>1.9. Plan development process</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E955FB" w14:textId="0072856D" w:rsidR="00D67DE8" w:rsidRPr="00D62E0B" w:rsidRDefault="007A069A"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9</w:t>
            </w:r>
          </w:p>
        </w:tc>
      </w:tr>
      <w:tr w:rsidR="007A069A" w14:paraId="417B305E" w14:textId="77777777" w:rsidTr="008942A2">
        <w:tc>
          <w:tcPr>
            <w:tcW w:w="7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9D03C3" w14:textId="2C33E67C" w:rsidR="007A069A" w:rsidRPr="008942A2" w:rsidRDefault="0035109B" w:rsidP="00D62E0B">
            <w:pPr>
              <w:spacing w:after="120" w:line="320" w:lineRule="exact"/>
              <w:ind w:left="0"/>
              <w:rPr>
                <w:rFonts w:asciiTheme="minorHAnsi" w:hAnsiTheme="minorHAnsi" w:cstheme="minorHAnsi"/>
                <w:b/>
                <w:sz w:val="22"/>
              </w:rPr>
            </w:pPr>
            <w:r w:rsidRPr="00D62E0B">
              <w:rPr>
                <w:rFonts w:asciiTheme="minorHAnsi" w:hAnsiTheme="minorHAnsi" w:cstheme="minorHAnsi"/>
                <w:b/>
                <w:sz w:val="22"/>
              </w:rPr>
              <w:t>2. Disaster C</w:t>
            </w:r>
            <w:r w:rsidR="007A069A" w:rsidRPr="008942A2">
              <w:rPr>
                <w:rFonts w:asciiTheme="minorHAnsi" w:hAnsiTheme="minorHAnsi" w:cstheme="minorHAnsi"/>
                <w:b/>
                <w:sz w:val="22"/>
              </w:rPr>
              <w:t>ontext</w:t>
            </w:r>
            <w:r>
              <w:rPr>
                <w:rFonts w:asciiTheme="minorHAnsi" w:hAnsiTheme="minorHAnsi" w:cstheme="minorHAnsi"/>
                <w:b/>
                <w:sz w:val="22"/>
              </w:rPr>
              <w:t xml:space="preserve"> and Trends</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A600D7" w14:textId="655855AB" w:rsidR="007A069A" w:rsidRPr="00D62E0B" w:rsidRDefault="007A069A"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11</w:t>
            </w:r>
          </w:p>
        </w:tc>
      </w:tr>
      <w:tr w:rsidR="00D67DE8" w14:paraId="3BC320E2"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0FEA17"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9430E7" w14:textId="6CA2923A" w:rsidR="00D67DE8" w:rsidRPr="00D62E0B" w:rsidRDefault="007A069A" w:rsidP="00D62E0B">
            <w:pPr>
              <w:spacing w:after="120" w:line="320" w:lineRule="exact"/>
              <w:ind w:left="0"/>
              <w:rPr>
                <w:rFonts w:asciiTheme="minorHAnsi" w:hAnsiTheme="minorHAnsi" w:cstheme="minorHAnsi"/>
                <w:sz w:val="22"/>
              </w:rPr>
            </w:pPr>
            <w:r>
              <w:rPr>
                <w:rFonts w:asciiTheme="minorHAnsi" w:hAnsiTheme="minorHAnsi" w:cstheme="minorHAnsi"/>
                <w:sz w:val="22"/>
              </w:rPr>
              <w:t>2.1. A changing risk environment</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24B868" w14:textId="11C637CF" w:rsidR="00D67DE8" w:rsidRPr="00D62E0B" w:rsidRDefault="007A069A"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11</w:t>
            </w:r>
          </w:p>
        </w:tc>
      </w:tr>
      <w:tr w:rsidR="00D67DE8" w14:paraId="07A2914F"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F3E1F2"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E34E16" w14:textId="77777777" w:rsidR="00D67DE8" w:rsidRDefault="00CD2147" w:rsidP="008942A2">
            <w:pPr>
              <w:spacing w:after="40" w:line="320" w:lineRule="exact"/>
              <w:ind w:left="0"/>
              <w:rPr>
                <w:rFonts w:asciiTheme="minorHAnsi" w:hAnsiTheme="minorHAnsi" w:cstheme="minorHAnsi"/>
                <w:sz w:val="22"/>
              </w:rPr>
            </w:pPr>
            <w:r>
              <w:rPr>
                <w:rFonts w:asciiTheme="minorHAnsi" w:hAnsiTheme="minorHAnsi" w:cstheme="minorHAnsi"/>
                <w:sz w:val="22"/>
              </w:rPr>
              <w:t>2.2. Main hazards</w:t>
            </w:r>
          </w:p>
          <w:p w14:paraId="5A81C36F" w14:textId="77777777" w:rsidR="00CD2147" w:rsidRPr="00753F6E" w:rsidRDefault="00CD2147" w:rsidP="008942A2">
            <w:pPr>
              <w:pStyle w:val="ListParagraph"/>
              <w:numPr>
                <w:ilvl w:val="0"/>
                <w:numId w:val="24"/>
              </w:numPr>
              <w:spacing w:after="40" w:line="320" w:lineRule="exact"/>
              <w:contextualSpacing w:val="0"/>
              <w:rPr>
                <w:rFonts w:asciiTheme="minorHAnsi" w:hAnsiTheme="minorHAnsi" w:cstheme="minorHAnsi"/>
                <w:i/>
                <w:webHidden/>
                <w:sz w:val="22"/>
              </w:rPr>
            </w:pPr>
            <w:r w:rsidRPr="00753F6E">
              <w:rPr>
                <w:rFonts w:asciiTheme="minorHAnsi" w:hAnsiTheme="minorHAnsi" w:cstheme="minorHAnsi"/>
                <w:i/>
                <w:webHidden/>
                <w:sz w:val="22"/>
              </w:rPr>
              <w:t>Flood</w:t>
            </w:r>
          </w:p>
          <w:p w14:paraId="3F33649F" w14:textId="68EDC200" w:rsidR="00CD2147" w:rsidRPr="00753F6E" w:rsidRDefault="00CD2147" w:rsidP="008942A2">
            <w:pPr>
              <w:pStyle w:val="ListParagraph"/>
              <w:numPr>
                <w:ilvl w:val="0"/>
                <w:numId w:val="24"/>
              </w:numPr>
              <w:spacing w:after="40" w:line="320" w:lineRule="exact"/>
              <w:contextualSpacing w:val="0"/>
              <w:rPr>
                <w:rFonts w:asciiTheme="minorHAnsi" w:hAnsiTheme="minorHAnsi" w:cstheme="minorHAnsi"/>
                <w:i/>
                <w:webHidden/>
                <w:sz w:val="22"/>
              </w:rPr>
            </w:pPr>
            <w:r w:rsidRPr="00753F6E">
              <w:rPr>
                <w:rFonts w:asciiTheme="minorHAnsi" w:hAnsiTheme="minorHAnsi" w:cstheme="minorHAnsi"/>
                <w:i/>
                <w:webHidden/>
                <w:sz w:val="22"/>
              </w:rPr>
              <w:t>Cyclone and surge</w:t>
            </w:r>
            <w:r>
              <w:rPr>
                <w:rFonts w:asciiTheme="minorHAnsi" w:hAnsiTheme="minorHAnsi" w:cstheme="minorHAnsi"/>
                <w:i/>
                <w:webHidden/>
                <w:sz w:val="22"/>
              </w:rPr>
              <w:t>, tornado</w:t>
            </w:r>
          </w:p>
          <w:p w14:paraId="3FD905D4" w14:textId="77777777" w:rsidR="00CD2147" w:rsidRPr="00753F6E" w:rsidRDefault="00CD2147" w:rsidP="008942A2">
            <w:pPr>
              <w:pStyle w:val="ListParagraph"/>
              <w:numPr>
                <w:ilvl w:val="0"/>
                <w:numId w:val="24"/>
              </w:numPr>
              <w:spacing w:after="40" w:line="320" w:lineRule="exact"/>
              <w:contextualSpacing w:val="0"/>
              <w:rPr>
                <w:rFonts w:asciiTheme="minorHAnsi" w:hAnsiTheme="minorHAnsi" w:cstheme="minorHAnsi"/>
                <w:i/>
                <w:webHidden/>
                <w:sz w:val="22"/>
              </w:rPr>
            </w:pPr>
            <w:r w:rsidRPr="00753F6E">
              <w:rPr>
                <w:rFonts w:asciiTheme="minorHAnsi" w:hAnsiTheme="minorHAnsi" w:cstheme="minorHAnsi"/>
                <w:i/>
                <w:webHidden/>
                <w:sz w:val="22"/>
              </w:rPr>
              <w:t>Earthquake</w:t>
            </w:r>
          </w:p>
          <w:p w14:paraId="15F33B61" w14:textId="77777777" w:rsidR="00CD2147" w:rsidRPr="00753F6E" w:rsidRDefault="00CD2147" w:rsidP="008942A2">
            <w:pPr>
              <w:pStyle w:val="ListParagraph"/>
              <w:numPr>
                <w:ilvl w:val="0"/>
                <w:numId w:val="24"/>
              </w:numPr>
              <w:spacing w:after="40" w:line="320" w:lineRule="exact"/>
              <w:contextualSpacing w:val="0"/>
              <w:rPr>
                <w:rFonts w:asciiTheme="minorHAnsi" w:hAnsiTheme="minorHAnsi" w:cstheme="minorHAnsi"/>
                <w:i/>
                <w:webHidden/>
                <w:sz w:val="22"/>
              </w:rPr>
            </w:pPr>
            <w:r w:rsidRPr="00753F6E">
              <w:rPr>
                <w:rFonts w:asciiTheme="minorHAnsi" w:hAnsiTheme="minorHAnsi" w:cstheme="minorHAnsi"/>
                <w:i/>
                <w:webHidden/>
                <w:sz w:val="22"/>
              </w:rPr>
              <w:t>Riverbank erosion</w:t>
            </w:r>
          </w:p>
          <w:p w14:paraId="2F39AAAB" w14:textId="77777777" w:rsidR="00CD2147" w:rsidRPr="00753F6E" w:rsidRDefault="00CD2147" w:rsidP="008942A2">
            <w:pPr>
              <w:pStyle w:val="ListParagraph"/>
              <w:numPr>
                <w:ilvl w:val="0"/>
                <w:numId w:val="24"/>
              </w:numPr>
              <w:spacing w:after="40" w:line="320" w:lineRule="exact"/>
              <w:contextualSpacing w:val="0"/>
              <w:rPr>
                <w:rFonts w:asciiTheme="minorHAnsi" w:hAnsiTheme="minorHAnsi" w:cstheme="minorHAnsi"/>
                <w:i/>
                <w:webHidden/>
                <w:sz w:val="22"/>
              </w:rPr>
            </w:pPr>
            <w:r w:rsidRPr="00753F6E">
              <w:rPr>
                <w:rFonts w:asciiTheme="minorHAnsi" w:hAnsiTheme="minorHAnsi" w:cstheme="minorHAnsi"/>
                <w:i/>
                <w:webHidden/>
                <w:sz w:val="22"/>
              </w:rPr>
              <w:t>Landslide</w:t>
            </w:r>
          </w:p>
          <w:p w14:paraId="52551EF6" w14:textId="77777777" w:rsidR="00CD2147" w:rsidRPr="00753F6E" w:rsidRDefault="00CD2147" w:rsidP="008942A2">
            <w:pPr>
              <w:pStyle w:val="ListParagraph"/>
              <w:numPr>
                <w:ilvl w:val="0"/>
                <w:numId w:val="24"/>
              </w:numPr>
              <w:spacing w:after="40" w:line="320" w:lineRule="exact"/>
              <w:contextualSpacing w:val="0"/>
              <w:rPr>
                <w:rFonts w:asciiTheme="minorHAnsi" w:hAnsiTheme="minorHAnsi" w:cstheme="minorHAnsi"/>
                <w:i/>
                <w:webHidden/>
                <w:sz w:val="22"/>
              </w:rPr>
            </w:pPr>
            <w:r w:rsidRPr="00753F6E">
              <w:rPr>
                <w:rFonts w:asciiTheme="minorHAnsi" w:hAnsiTheme="minorHAnsi" w:cstheme="minorHAnsi"/>
                <w:i/>
                <w:webHidden/>
                <w:sz w:val="22"/>
              </w:rPr>
              <w:t>Salinity intrusion</w:t>
            </w:r>
          </w:p>
          <w:p w14:paraId="2691B017" w14:textId="77777777" w:rsidR="00CD2147" w:rsidRPr="00753F6E" w:rsidRDefault="00CD2147" w:rsidP="008942A2">
            <w:pPr>
              <w:pStyle w:val="ListParagraph"/>
              <w:numPr>
                <w:ilvl w:val="0"/>
                <w:numId w:val="24"/>
              </w:numPr>
              <w:spacing w:after="40" w:line="320" w:lineRule="exact"/>
              <w:contextualSpacing w:val="0"/>
              <w:rPr>
                <w:rFonts w:asciiTheme="minorHAnsi" w:hAnsiTheme="minorHAnsi" w:cstheme="minorHAnsi"/>
                <w:i/>
                <w:webHidden/>
                <w:sz w:val="22"/>
              </w:rPr>
            </w:pPr>
            <w:r w:rsidRPr="00753F6E">
              <w:rPr>
                <w:rFonts w:asciiTheme="minorHAnsi" w:hAnsiTheme="minorHAnsi" w:cstheme="minorHAnsi"/>
                <w:i/>
                <w:webHidden/>
                <w:sz w:val="22"/>
              </w:rPr>
              <w:t>Drought</w:t>
            </w:r>
          </w:p>
          <w:p w14:paraId="001458F0" w14:textId="77777777" w:rsidR="00CD2147" w:rsidRPr="00753F6E" w:rsidRDefault="00CD2147" w:rsidP="008942A2">
            <w:pPr>
              <w:pStyle w:val="ListParagraph"/>
              <w:numPr>
                <w:ilvl w:val="0"/>
                <w:numId w:val="24"/>
              </w:numPr>
              <w:spacing w:after="40" w:line="320" w:lineRule="exact"/>
              <w:contextualSpacing w:val="0"/>
              <w:rPr>
                <w:rFonts w:asciiTheme="minorHAnsi" w:hAnsiTheme="minorHAnsi" w:cstheme="minorHAnsi"/>
                <w:i/>
                <w:webHidden/>
                <w:sz w:val="22"/>
              </w:rPr>
            </w:pPr>
            <w:r w:rsidRPr="00753F6E">
              <w:rPr>
                <w:rFonts w:asciiTheme="minorHAnsi" w:hAnsiTheme="minorHAnsi" w:cstheme="minorHAnsi"/>
                <w:i/>
                <w:webHidden/>
                <w:sz w:val="22"/>
              </w:rPr>
              <w:t>Tsunami</w:t>
            </w:r>
          </w:p>
          <w:p w14:paraId="27A4A8BC" w14:textId="77777777" w:rsidR="00CD2147" w:rsidRPr="00753F6E" w:rsidRDefault="00CD2147" w:rsidP="008942A2">
            <w:pPr>
              <w:pStyle w:val="ListParagraph"/>
              <w:numPr>
                <w:ilvl w:val="0"/>
                <w:numId w:val="24"/>
              </w:numPr>
              <w:spacing w:after="40" w:line="320" w:lineRule="exact"/>
              <w:contextualSpacing w:val="0"/>
              <w:rPr>
                <w:rFonts w:asciiTheme="minorHAnsi" w:hAnsiTheme="minorHAnsi" w:cstheme="minorHAnsi"/>
                <w:i/>
                <w:webHidden/>
                <w:sz w:val="22"/>
              </w:rPr>
            </w:pPr>
            <w:r w:rsidRPr="00753F6E">
              <w:rPr>
                <w:rFonts w:asciiTheme="minorHAnsi" w:hAnsiTheme="minorHAnsi" w:cstheme="minorHAnsi"/>
                <w:i/>
                <w:webHidden/>
                <w:sz w:val="22"/>
              </w:rPr>
              <w:t>Lightning</w:t>
            </w:r>
          </w:p>
          <w:p w14:paraId="72E9FAF4" w14:textId="77777777" w:rsidR="00CD2147" w:rsidRPr="00753F6E" w:rsidRDefault="00CD2147" w:rsidP="008942A2">
            <w:pPr>
              <w:pStyle w:val="ListParagraph"/>
              <w:numPr>
                <w:ilvl w:val="0"/>
                <w:numId w:val="24"/>
              </w:numPr>
              <w:spacing w:after="40" w:line="320" w:lineRule="exact"/>
              <w:contextualSpacing w:val="0"/>
              <w:rPr>
                <w:rFonts w:asciiTheme="minorHAnsi" w:hAnsiTheme="minorHAnsi" w:cstheme="minorHAnsi"/>
                <w:i/>
                <w:webHidden/>
                <w:sz w:val="22"/>
              </w:rPr>
            </w:pPr>
            <w:r w:rsidRPr="00753F6E">
              <w:rPr>
                <w:rFonts w:asciiTheme="minorHAnsi" w:hAnsiTheme="minorHAnsi" w:cstheme="minorHAnsi"/>
                <w:i/>
                <w:webHidden/>
                <w:sz w:val="22"/>
              </w:rPr>
              <w:t>Arsenic contamination</w:t>
            </w:r>
          </w:p>
          <w:p w14:paraId="162FC387" w14:textId="2D6E247B" w:rsidR="00CD2147" w:rsidRPr="008942A2" w:rsidRDefault="00CD2147" w:rsidP="008942A2">
            <w:pPr>
              <w:pStyle w:val="ListParagraph"/>
              <w:numPr>
                <w:ilvl w:val="0"/>
                <w:numId w:val="24"/>
              </w:numPr>
              <w:spacing w:after="60" w:line="320" w:lineRule="exact"/>
              <w:contextualSpacing w:val="0"/>
              <w:rPr>
                <w:rFonts w:asciiTheme="minorHAnsi" w:hAnsiTheme="minorHAnsi" w:cstheme="minorHAnsi"/>
                <w:sz w:val="22"/>
              </w:rPr>
            </w:pPr>
            <w:r w:rsidRPr="00753F6E">
              <w:rPr>
                <w:rFonts w:asciiTheme="minorHAnsi" w:hAnsiTheme="minorHAnsi" w:cstheme="minorHAnsi"/>
                <w:i/>
                <w:webHidden/>
                <w:sz w:val="22"/>
              </w:rPr>
              <w:t>Human-induced hazards</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6CD7E0" w14:textId="11843DB8" w:rsidR="00D67DE8" w:rsidRPr="00D62E0B" w:rsidRDefault="00CD2147"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12</w:t>
            </w:r>
          </w:p>
        </w:tc>
      </w:tr>
      <w:tr w:rsidR="00D67DE8" w14:paraId="6617A6C0"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07E5D6"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0942F2" w14:textId="23684DBD" w:rsidR="00D67DE8" w:rsidRPr="00D62E0B" w:rsidRDefault="00CD2147" w:rsidP="00D62E0B">
            <w:pPr>
              <w:spacing w:after="120" w:line="320" w:lineRule="exact"/>
              <w:ind w:left="0"/>
              <w:rPr>
                <w:rFonts w:asciiTheme="minorHAnsi" w:hAnsiTheme="minorHAnsi" w:cstheme="minorHAnsi"/>
                <w:sz w:val="22"/>
              </w:rPr>
            </w:pPr>
            <w:r>
              <w:rPr>
                <w:rFonts w:asciiTheme="minorHAnsi" w:hAnsiTheme="minorHAnsi" w:cstheme="minorHAnsi"/>
                <w:sz w:val="22"/>
              </w:rPr>
              <w:t>2.3. Disaster and development linkages</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5A0FA9" w14:textId="7505E392" w:rsidR="00D67DE8" w:rsidRPr="00D62E0B" w:rsidRDefault="00CD2147"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15</w:t>
            </w:r>
          </w:p>
        </w:tc>
      </w:tr>
      <w:tr w:rsidR="009D3173" w14:paraId="5EF8207D" w14:textId="77777777" w:rsidTr="008942A2">
        <w:tc>
          <w:tcPr>
            <w:tcW w:w="7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C8251A" w14:textId="4FFB7E42" w:rsidR="009D3173" w:rsidRPr="00D62E0B" w:rsidRDefault="009D3173" w:rsidP="00D62E0B">
            <w:pPr>
              <w:spacing w:after="120" w:line="320" w:lineRule="exact"/>
              <w:ind w:left="0"/>
              <w:rPr>
                <w:rFonts w:asciiTheme="minorHAnsi" w:hAnsiTheme="minorHAnsi" w:cstheme="minorHAnsi"/>
                <w:sz w:val="22"/>
              </w:rPr>
            </w:pPr>
            <w:r w:rsidRPr="003B4879">
              <w:rPr>
                <w:rFonts w:asciiTheme="minorHAnsi" w:hAnsiTheme="minorHAnsi" w:cstheme="minorHAnsi"/>
                <w:b/>
                <w:color w:val="000000" w:themeColor="text1"/>
                <w:sz w:val="22"/>
                <w:lang w:val="en-AU" w:eastAsia="en-AU"/>
              </w:rPr>
              <w:lastRenderedPageBreak/>
              <w:t>3. Institutional Framework for Disaster Management</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441576" w14:textId="452A0DC8" w:rsidR="009D3173" w:rsidRPr="00D62E0B" w:rsidRDefault="009D3173"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16</w:t>
            </w:r>
          </w:p>
        </w:tc>
      </w:tr>
      <w:tr w:rsidR="00D67DE8" w14:paraId="30787A05"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DAA438"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5A8FF9" w14:textId="77777777" w:rsidR="00D67DE8" w:rsidRDefault="009D3173" w:rsidP="008942A2">
            <w:pPr>
              <w:spacing w:after="20" w:line="320" w:lineRule="exact"/>
              <w:ind w:left="0"/>
              <w:rPr>
                <w:rFonts w:asciiTheme="minorHAnsi" w:hAnsiTheme="minorHAnsi" w:cstheme="minorHAnsi"/>
                <w:sz w:val="22"/>
              </w:rPr>
            </w:pPr>
            <w:r w:rsidRPr="008942A2">
              <w:rPr>
                <w:rFonts w:asciiTheme="minorHAnsi" w:hAnsiTheme="minorHAnsi" w:cstheme="minorHAnsi"/>
                <w:sz w:val="22"/>
              </w:rPr>
              <w:t>3.1. National DM instruments</w:t>
            </w:r>
          </w:p>
          <w:p w14:paraId="134B06AA" w14:textId="426F772D" w:rsidR="009D3173" w:rsidRPr="00D41B94" w:rsidRDefault="004200C1" w:rsidP="008942A2">
            <w:pPr>
              <w:pStyle w:val="ListParagraph"/>
              <w:numPr>
                <w:ilvl w:val="0"/>
                <w:numId w:val="27"/>
              </w:numPr>
              <w:autoSpaceDE w:val="0"/>
              <w:autoSpaceDN w:val="0"/>
              <w:adjustRightInd w:val="0"/>
              <w:spacing w:after="20" w:line="320" w:lineRule="exact"/>
              <w:ind w:left="851" w:hanging="284"/>
              <w:contextualSpacing w:val="0"/>
              <w:rPr>
                <w:rFonts w:asciiTheme="minorHAnsi" w:hAnsiTheme="minorHAnsi" w:cstheme="minorHAnsi"/>
                <w:i/>
                <w:color w:val="000000" w:themeColor="text1"/>
                <w:sz w:val="22"/>
                <w:lang w:val="en-AU" w:eastAsia="en-AU"/>
              </w:rPr>
            </w:pPr>
            <w:r>
              <w:rPr>
                <w:rFonts w:asciiTheme="minorHAnsi" w:hAnsiTheme="minorHAnsi" w:cstheme="minorHAnsi"/>
                <w:i/>
                <w:color w:val="000000" w:themeColor="text1"/>
                <w:sz w:val="22"/>
                <w:lang w:val="en-AU" w:eastAsia="en-AU"/>
              </w:rPr>
              <w:t>National DM Plan</w:t>
            </w:r>
            <w:r w:rsidR="009D3173" w:rsidRPr="00D41B94">
              <w:rPr>
                <w:rFonts w:asciiTheme="minorHAnsi" w:hAnsiTheme="minorHAnsi" w:cstheme="minorHAnsi"/>
                <w:i/>
                <w:color w:val="000000" w:themeColor="text1"/>
                <w:sz w:val="22"/>
                <w:lang w:val="en-AU" w:eastAsia="en-AU"/>
              </w:rPr>
              <w:t>(NPDMs)</w:t>
            </w:r>
          </w:p>
          <w:p w14:paraId="404B522B" w14:textId="77777777" w:rsidR="009D3173" w:rsidRPr="00D41B94" w:rsidRDefault="009D3173" w:rsidP="008942A2">
            <w:pPr>
              <w:pStyle w:val="ListParagraph"/>
              <w:numPr>
                <w:ilvl w:val="0"/>
                <w:numId w:val="27"/>
              </w:numPr>
              <w:autoSpaceDE w:val="0"/>
              <w:autoSpaceDN w:val="0"/>
              <w:adjustRightInd w:val="0"/>
              <w:spacing w:after="20" w:line="320" w:lineRule="exact"/>
              <w:ind w:left="851" w:hanging="284"/>
              <w:contextualSpacing w:val="0"/>
              <w:rPr>
                <w:rFonts w:asciiTheme="minorHAnsi" w:hAnsiTheme="minorHAnsi" w:cstheme="minorHAnsi"/>
                <w:i/>
                <w:color w:val="000000" w:themeColor="text1"/>
                <w:sz w:val="22"/>
                <w:lang w:val="en-AU" w:eastAsia="en-AU"/>
              </w:rPr>
            </w:pPr>
            <w:r w:rsidRPr="00D41B94">
              <w:rPr>
                <w:rFonts w:asciiTheme="minorHAnsi" w:hAnsiTheme="minorHAnsi" w:cstheme="minorHAnsi"/>
                <w:i/>
                <w:color w:val="000000" w:themeColor="text1"/>
                <w:sz w:val="22"/>
                <w:lang w:val="en-AU" w:eastAsia="en-AU"/>
              </w:rPr>
              <w:t>DM policy</w:t>
            </w:r>
          </w:p>
          <w:p w14:paraId="06DAC500" w14:textId="757A4E82" w:rsidR="009D3173" w:rsidRPr="008942A2" w:rsidRDefault="009D3173" w:rsidP="008942A2">
            <w:pPr>
              <w:pStyle w:val="ListParagraph"/>
              <w:numPr>
                <w:ilvl w:val="0"/>
                <w:numId w:val="27"/>
              </w:numPr>
              <w:autoSpaceDE w:val="0"/>
              <w:autoSpaceDN w:val="0"/>
              <w:adjustRightInd w:val="0"/>
              <w:spacing w:after="120" w:line="320" w:lineRule="exact"/>
              <w:ind w:left="851" w:hanging="284"/>
              <w:contextualSpacing w:val="0"/>
              <w:rPr>
                <w:rFonts w:asciiTheme="minorHAnsi" w:hAnsiTheme="minorHAnsi" w:cstheme="minorHAnsi"/>
                <w:sz w:val="22"/>
              </w:rPr>
            </w:pPr>
            <w:r w:rsidRPr="00D41B94">
              <w:rPr>
                <w:rFonts w:asciiTheme="minorHAnsi" w:hAnsiTheme="minorHAnsi" w:cstheme="minorHAnsi"/>
                <w:i/>
                <w:color w:val="000000" w:themeColor="text1"/>
                <w:sz w:val="22"/>
                <w:lang w:val="en-AU" w:eastAsia="en-AU"/>
              </w:rPr>
              <w:t>DM Act 2012</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C43D83" w14:textId="199FF26A" w:rsidR="00D67DE8" w:rsidRPr="00D62E0B" w:rsidRDefault="009D3173"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16</w:t>
            </w:r>
          </w:p>
        </w:tc>
      </w:tr>
      <w:tr w:rsidR="00D67DE8" w14:paraId="4BA3E264"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FCDAEC"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EF6CB3" w14:textId="77777777" w:rsidR="00D67DE8" w:rsidRDefault="009D3173" w:rsidP="008942A2">
            <w:pPr>
              <w:autoSpaceDE w:val="0"/>
              <w:autoSpaceDN w:val="0"/>
              <w:adjustRightInd w:val="0"/>
              <w:spacing w:after="20" w:line="320" w:lineRule="exact"/>
              <w:ind w:left="709" w:hanging="709"/>
              <w:rPr>
                <w:rFonts w:asciiTheme="minorHAnsi" w:hAnsiTheme="minorHAnsi" w:cstheme="minorHAnsi"/>
                <w:color w:val="000000" w:themeColor="text1"/>
                <w:sz w:val="22"/>
                <w:lang w:val="en-AU" w:eastAsia="en-AU"/>
              </w:rPr>
            </w:pPr>
            <w:r w:rsidRPr="008942A2">
              <w:rPr>
                <w:rFonts w:asciiTheme="minorHAnsi" w:hAnsiTheme="minorHAnsi" w:cstheme="minorHAnsi"/>
                <w:color w:val="000000" w:themeColor="text1"/>
                <w:sz w:val="22"/>
                <w:lang w:val="en-AU" w:eastAsia="en-AU"/>
              </w:rPr>
              <w:t>3.2. Disaster-Development linkages – national and international frameworks</w:t>
            </w:r>
          </w:p>
          <w:p w14:paraId="6483BC47" w14:textId="77777777" w:rsidR="00617703" w:rsidRPr="008942A2" w:rsidRDefault="00617703" w:rsidP="008942A2">
            <w:pPr>
              <w:pStyle w:val="ListParagraph"/>
              <w:numPr>
                <w:ilvl w:val="0"/>
                <w:numId w:val="108"/>
              </w:numPr>
              <w:spacing w:after="20" w:line="320" w:lineRule="exact"/>
              <w:ind w:left="886" w:hanging="283"/>
              <w:contextualSpacing w:val="0"/>
              <w:rPr>
                <w:rFonts w:asciiTheme="minorHAnsi" w:hAnsiTheme="minorHAnsi" w:cstheme="minorHAnsi"/>
                <w:i/>
                <w:color w:val="000000" w:themeColor="text1"/>
                <w:sz w:val="22"/>
                <w:lang w:val="en-AU" w:eastAsia="en-AU"/>
              </w:rPr>
            </w:pPr>
            <w:r w:rsidRPr="008942A2">
              <w:rPr>
                <w:rFonts w:asciiTheme="minorHAnsi" w:hAnsiTheme="minorHAnsi" w:cstheme="minorHAnsi"/>
                <w:i/>
                <w:color w:val="000000" w:themeColor="text1"/>
                <w:sz w:val="22"/>
                <w:lang w:val="en-AU" w:eastAsia="en-AU"/>
              </w:rPr>
              <w:t>Vision 2021</w:t>
            </w:r>
          </w:p>
          <w:p w14:paraId="2CDAE97A" w14:textId="77777777" w:rsidR="00617703" w:rsidRPr="008942A2" w:rsidRDefault="00617703" w:rsidP="008942A2">
            <w:pPr>
              <w:pStyle w:val="ListParagraph"/>
              <w:numPr>
                <w:ilvl w:val="0"/>
                <w:numId w:val="108"/>
              </w:numPr>
              <w:spacing w:after="20" w:line="320" w:lineRule="exact"/>
              <w:ind w:left="886" w:hanging="283"/>
              <w:contextualSpacing w:val="0"/>
              <w:rPr>
                <w:rFonts w:asciiTheme="minorHAnsi" w:hAnsiTheme="minorHAnsi" w:cstheme="minorHAnsi"/>
                <w:i/>
                <w:color w:val="000000" w:themeColor="text1"/>
                <w:sz w:val="22"/>
                <w:lang w:val="en-AU" w:eastAsia="en-AU"/>
              </w:rPr>
            </w:pPr>
            <w:r w:rsidRPr="008942A2">
              <w:rPr>
                <w:rFonts w:asciiTheme="minorHAnsi" w:hAnsiTheme="minorHAnsi" w:cstheme="minorHAnsi"/>
                <w:i/>
                <w:color w:val="000000" w:themeColor="text1"/>
                <w:sz w:val="22"/>
                <w:lang w:val="en-AU" w:eastAsia="en-AU"/>
              </w:rPr>
              <w:t>7th Five-Year Plan</w:t>
            </w:r>
          </w:p>
          <w:p w14:paraId="653BC68F" w14:textId="77777777" w:rsidR="00617703" w:rsidRPr="008942A2" w:rsidRDefault="00617703" w:rsidP="008942A2">
            <w:pPr>
              <w:pStyle w:val="ListParagraph"/>
              <w:numPr>
                <w:ilvl w:val="0"/>
                <w:numId w:val="108"/>
              </w:numPr>
              <w:spacing w:after="20" w:line="320" w:lineRule="exact"/>
              <w:ind w:left="886" w:hanging="283"/>
              <w:contextualSpacing w:val="0"/>
              <w:rPr>
                <w:rFonts w:asciiTheme="minorHAnsi" w:hAnsiTheme="minorHAnsi" w:cstheme="minorHAnsi"/>
                <w:i/>
                <w:color w:val="000000" w:themeColor="text1"/>
                <w:sz w:val="22"/>
                <w:lang w:val="en-AU" w:eastAsia="en-AU"/>
              </w:rPr>
            </w:pPr>
            <w:r w:rsidRPr="008942A2">
              <w:rPr>
                <w:rFonts w:asciiTheme="minorHAnsi" w:hAnsiTheme="minorHAnsi" w:cstheme="minorHAnsi"/>
                <w:i/>
                <w:color w:val="000000" w:themeColor="text1"/>
                <w:sz w:val="22"/>
                <w:lang w:val="en-AU" w:eastAsia="en-AU"/>
              </w:rPr>
              <w:t>Bangladesh Climate Change Strategic Action Plan (BCCSAP)</w:t>
            </w:r>
          </w:p>
          <w:p w14:paraId="413D429A" w14:textId="77777777" w:rsidR="00617703" w:rsidRPr="008942A2" w:rsidRDefault="00617703" w:rsidP="008942A2">
            <w:pPr>
              <w:pStyle w:val="ListParagraph"/>
              <w:numPr>
                <w:ilvl w:val="0"/>
                <w:numId w:val="108"/>
              </w:numPr>
              <w:spacing w:after="20" w:line="320" w:lineRule="exact"/>
              <w:ind w:left="886" w:hanging="283"/>
              <w:contextualSpacing w:val="0"/>
              <w:rPr>
                <w:rFonts w:asciiTheme="minorHAnsi" w:hAnsiTheme="minorHAnsi" w:cstheme="minorHAnsi"/>
                <w:i/>
                <w:color w:val="000000" w:themeColor="text1"/>
                <w:sz w:val="22"/>
                <w:lang w:val="en-AU" w:eastAsia="en-AU"/>
              </w:rPr>
            </w:pPr>
            <w:r w:rsidRPr="008942A2">
              <w:rPr>
                <w:rFonts w:asciiTheme="minorHAnsi" w:hAnsiTheme="minorHAnsi" w:cstheme="minorHAnsi"/>
                <w:i/>
                <w:color w:val="000000" w:themeColor="text1"/>
                <w:sz w:val="22"/>
                <w:lang w:val="en-AU" w:eastAsia="en-AU"/>
              </w:rPr>
              <w:t>Paris Climate Change Agreement</w:t>
            </w:r>
          </w:p>
          <w:p w14:paraId="6630E1F0" w14:textId="77777777" w:rsidR="00617703" w:rsidRPr="008942A2" w:rsidRDefault="00617703" w:rsidP="008942A2">
            <w:pPr>
              <w:pStyle w:val="ListParagraph"/>
              <w:numPr>
                <w:ilvl w:val="0"/>
                <w:numId w:val="108"/>
              </w:numPr>
              <w:spacing w:after="20" w:line="320" w:lineRule="exact"/>
              <w:ind w:left="886" w:hanging="283"/>
              <w:contextualSpacing w:val="0"/>
              <w:rPr>
                <w:rFonts w:asciiTheme="minorHAnsi" w:hAnsiTheme="minorHAnsi" w:cstheme="minorHAnsi"/>
                <w:i/>
                <w:color w:val="000000" w:themeColor="text1"/>
                <w:sz w:val="22"/>
                <w:lang w:val="en-AU" w:eastAsia="en-AU"/>
              </w:rPr>
            </w:pPr>
            <w:r w:rsidRPr="008942A2">
              <w:rPr>
                <w:rFonts w:asciiTheme="minorHAnsi" w:hAnsiTheme="minorHAnsi" w:cstheme="minorHAnsi"/>
                <w:i/>
                <w:color w:val="000000" w:themeColor="text1"/>
                <w:sz w:val="22"/>
                <w:lang w:val="en-AU" w:eastAsia="en-AU"/>
              </w:rPr>
              <w:t xml:space="preserve">Sustainable Development Goals (SDGs) </w:t>
            </w:r>
          </w:p>
          <w:p w14:paraId="7D67406F" w14:textId="7022CA88" w:rsidR="00617703" w:rsidRPr="008942A2" w:rsidRDefault="00617703" w:rsidP="008942A2">
            <w:pPr>
              <w:pStyle w:val="ListParagraph"/>
              <w:numPr>
                <w:ilvl w:val="0"/>
                <w:numId w:val="108"/>
              </w:numPr>
              <w:spacing w:after="120" w:line="320" w:lineRule="exact"/>
              <w:ind w:left="886" w:hanging="283"/>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i/>
                <w:color w:val="000000" w:themeColor="text1"/>
                <w:sz w:val="22"/>
                <w:lang w:val="en-AU" w:eastAsia="en-AU"/>
              </w:rPr>
              <w:t>Sendai Framework for Disaster Risk Reduction (SFDRR)</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FE512" w14:textId="2F3409AF" w:rsidR="00D67DE8" w:rsidRPr="00D62E0B" w:rsidRDefault="00617703"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18</w:t>
            </w:r>
          </w:p>
        </w:tc>
      </w:tr>
      <w:tr w:rsidR="00617703" w14:paraId="61328D87" w14:textId="77777777" w:rsidTr="008942A2">
        <w:trPr>
          <w:trHeight w:val="393"/>
        </w:trPr>
        <w:tc>
          <w:tcPr>
            <w:tcW w:w="7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B601C0" w14:textId="4F2C9D93" w:rsidR="00617703" w:rsidRPr="008942A2" w:rsidRDefault="00617703" w:rsidP="008942A2">
            <w:pPr>
              <w:spacing w:line="320" w:lineRule="exact"/>
              <w:ind w:left="0"/>
              <w:rPr>
                <w:rFonts w:asciiTheme="minorHAnsi" w:hAnsiTheme="minorHAnsi" w:cstheme="minorHAnsi"/>
                <w:b/>
                <w:sz w:val="22"/>
              </w:rPr>
            </w:pPr>
            <w:r w:rsidRPr="008942A2">
              <w:rPr>
                <w:rFonts w:asciiTheme="minorHAnsi" w:hAnsiTheme="minorHAnsi" w:cstheme="minorHAnsi"/>
                <w:b/>
                <w:sz w:val="22"/>
              </w:rPr>
              <w:t>4. Vision, Strategies a</w:t>
            </w:r>
            <w:r w:rsidRPr="00D62E0B">
              <w:rPr>
                <w:rFonts w:asciiTheme="minorHAnsi" w:hAnsiTheme="minorHAnsi" w:cstheme="minorHAnsi"/>
                <w:b/>
                <w:sz w:val="22"/>
              </w:rPr>
              <w:t>nd Priorities of NPDM 2016-2020</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6DF3E6" w14:textId="033B0E69" w:rsidR="00617703" w:rsidRPr="00D62E0B" w:rsidRDefault="00617703"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21</w:t>
            </w:r>
          </w:p>
        </w:tc>
      </w:tr>
      <w:tr w:rsidR="00D67DE8" w14:paraId="29AB0B82"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A16752"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059345" w14:textId="1AFFCF03" w:rsidR="00D67DE8" w:rsidRPr="008942A2" w:rsidRDefault="00617703" w:rsidP="00D62E0B">
            <w:pPr>
              <w:spacing w:after="120" w:line="320" w:lineRule="exact"/>
              <w:ind w:left="0"/>
              <w:rPr>
                <w:rFonts w:asciiTheme="minorHAnsi" w:hAnsiTheme="minorHAnsi" w:cstheme="minorHAnsi"/>
                <w:color w:val="000000" w:themeColor="text1"/>
                <w:sz w:val="22"/>
                <w:lang w:val="en-AU" w:eastAsia="en-AU"/>
              </w:rPr>
            </w:pPr>
            <w:r w:rsidRPr="008942A2">
              <w:rPr>
                <w:rFonts w:asciiTheme="minorHAnsi" w:hAnsiTheme="minorHAnsi" w:cstheme="minorHAnsi"/>
                <w:sz w:val="22"/>
              </w:rPr>
              <w:t>4.1. Vision: building on achievements</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EFC025" w14:textId="51DBE323" w:rsidR="00D67DE8" w:rsidRPr="00D62E0B" w:rsidRDefault="00617703"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21</w:t>
            </w:r>
          </w:p>
        </w:tc>
      </w:tr>
      <w:tr w:rsidR="00D67DE8" w14:paraId="3EA7DCAC"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EDC66C"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C55520" w14:textId="77777777" w:rsidR="00D67DE8" w:rsidRDefault="00617703" w:rsidP="008942A2">
            <w:pPr>
              <w:autoSpaceDE w:val="0"/>
              <w:autoSpaceDN w:val="0"/>
              <w:adjustRightInd w:val="0"/>
              <w:spacing w:after="20" w:line="320" w:lineRule="exact"/>
              <w:ind w:left="0"/>
              <w:rPr>
                <w:rFonts w:asciiTheme="minorHAnsi" w:hAnsiTheme="minorHAnsi" w:cstheme="minorHAnsi"/>
                <w:color w:val="000000" w:themeColor="text1"/>
                <w:sz w:val="22"/>
                <w:lang w:val="en-AU" w:eastAsia="en-AU"/>
              </w:rPr>
            </w:pPr>
            <w:r w:rsidRPr="008942A2">
              <w:rPr>
                <w:rFonts w:asciiTheme="minorHAnsi" w:hAnsiTheme="minorHAnsi" w:cstheme="minorHAnsi"/>
                <w:color w:val="000000" w:themeColor="text1"/>
                <w:sz w:val="22"/>
                <w:lang w:val="en-AU" w:eastAsia="en-AU"/>
              </w:rPr>
              <w:t xml:space="preserve">4.2. </w:t>
            </w:r>
            <w:r w:rsidR="00A32F0B">
              <w:rPr>
                <w:rFonts w:asciiTheme="minorHAnsi" w:hAnsiTheme="minorHAnsi" w:cstheme="minorHAnsi"/>
                <w:color w:val="000000" w:themeColor="text1"/>
                <w:sz w:val="22"/>
                <w:lang w:val="en-AU" w:eastAsia="en-AU"/>
              </w:rPr>
              <w:t>S</w:t>
            </w:r>
            <w:r w:rsidR="00A32F0B" w:rsidRPr="00D62E0B">
              <w:rPr>
                <w:rFonts w:asciiTheme="minorHAnsi" w:hAnsiTheme="minorHAnsi" w:cstheme="minorHAnsi"/>
                <w:color w:val="000000" w:themeColor="text1"/>
                <w:sz w:val="22"/>
                <w:lang w:val="en-AU" w:eastAsia="en-AU"/>
              </w:rPr>
              <w:t>trategy</w:t>
            </w:r>
            <w:r w:rsidRPr="008942A2">
              <w:rPr>
                <w:rFonts w:asciiTheme="minorHAnsi" w:hAnsiTheme="minorHAnsi" w:cstheme="minorHAnsi"/>
                <w:color w:val="000000" w:themeColor="text1"/>
                <w:sz w:val="22"/>
                <w:lang w:val="en-AU" w:eastAsia="en-AU"/>
              </w:rPr>
              <w:t xml:space="preserve"> directions</w:t>
            </w:r>
          </w:p>
          <w:p w14:paraId="562C1E41" w14:textId="77777777" w:rsidR="00FB63F9" w:rsidRPr="00D41B94" w:rsidRDefault="00FB63F9" w:rsidP="008942A2">
            <w:pPr>
              <w:pStyle w:val="ListParagraph"/>
              <w:numPr>
                <w:ilvl w:val="0"/>
                <w:numId w:val="26"/>
              </w:numPr>
              <w:autoSpaceDE w:val="0"/>
              <w:autoSpaceDN w:val="0"/>
              <w:adjustRightInd w:val="0"/>
              <w:spacing w:after="20" w:line="320" w:lineRule="exact"/>
              <w:ind w:left="851" w:hanging="284"/>
              <w:contextualSpacing w:val="0"/>
              <w:rPr>
                <w:rFonts w:asciiTheme="minorHAnsi" w:hAnsiTheme="minorHAnsi" w:cstheme="minorHAnsi"/>
                <w:i/>
                <w:color w:val="000000" w:themeColor="text1"/>
                <w:sz w:val="22"/>
                <w:lang w:val="en-AU" w:eastAsia="en-AU"/>
              </w:rPr>
            </w:pPr>
            <w:r w:rsidRPr="00D41B94">
              <w:rPr>
                <w:rFonts w:asciiTheme="minorHAnsi" w:hAnsiTheme="minorHAnsi" w:cstheme="minorHAnsi"/>
                <w:i/>
                <w:color w:val="000000" w:themeColor="text1"/>
                <w:sz w:val="22"/>
                <w:lang w:val="en-AU" w:eastAsia="en-AU"/>
              </w:rPr>
              <w:t>Upgrading existing DM programs and policies</w:t>
            </w:r>
          </w:p>
          <w:p w14:paraId="759181B8" w14:textId="77777777" w:rsidR="00FB63F9" w:rsidRPr="00D41B94" w:rsidRDefault="00FB63F9" w:rsidP="008942A2">
            <w:pPr>
              <w:pStyle w:val="ListParagraph"/>
              <w:numPr>
                <w:ilvl w:val="0"/>
                <w:numId w:val="26"/>
              </w:numPr>
              <w:autoSpaceDE w:val="0"/>
              <w:autoSpaceDN w:val="0"/>
              <w:adjustRightInd w:val="0"/>
              <w:spacing w:after="20" w:line="320" w:lineRule="exact"/>
              <w:ind w:left="851" w:hanging="284"/>
              <w:contextualSpacing w:val="0"/>
              <w:rPr>
                <w:rFonts w:asciiTheme="minorHAnsi" w:hAnsiTheme="minorHAnsi" w:cstheme="minorHAnsi"/>
                <w:i/>
                <w:color w:val="000000" w:themeColor="text1"/>
                <w:sz w:val="22"/>
                <w:lang w:val="en-AU" w:eastAsia="en-AU"/>
              </w:rPr>
            </w:pPr>
            <w:r w:rsidRPr="00D41B94">
              <w:rPr>
                <w:rFonts w:asciiTheme="minorHAnsi" w:hAnsiTheme="minorHAnsi" w:cstheme="minorHAnsi"/>
                <w:i/>
                <w:color w:val="000000" w:themeColor="text1"/>
                <w:sz w:val="22"/>
                <w:lang w:val="en-AU" w:eastAsia="en-AU"/>
              </w:rPr>
              <w:t>DM governance</w:t>
            </w:r>
          </w:p>
          <w:p w14:paraId="6A2A7570" w14:textId="77777777" w:rsidR="00FB63F9" w:rsidRPr="00D41B94" w:rsidRDefault="00FB63F9" w:rsidP="008942A2">
            <w:pPr>
              <w:pStyle w:val="ListParagraph"/>
              <w:numPr>
                <w:ilvl w:val="0"/>
                <w:numId w:val="26"/>
              </w:numPr>
              <w:autoSpaceDE w:val="0"/>
              <w:autoSpaceDN w:val="0"/>
              <w:adjustRightInd w:val="0"/>
              <w:spacing w:after="20" w:line="320" w:lineRule="exact"/>
              <w:ind w:left="851" w:hanging="284"/>
              <w:contextualSpacing w:val="0"/>
              <w:rPr>
                <w:rFonts w:asciiTheme="minorHAnsi" w:hAnsiTheme="minorHAnsi" w:cstheme="minorHAnsi"/>
                <w:i/>
                <w:color w:val="000000" w:themeColor="text1"/>
                <w:sz w:val="22"/>
                <w:lang w:val="en-AU" w:eastAsia="en-AU"/>
              </w:rPr>
            </w:pPr>
            <w:r w:rsidRPr="00D41B94">
              <w:rPr>
                <w:rFonts w:asciiTheme="minorHAnsi" w:hAnsiTheme="minorHAnsi" w:cstheme="minorHAnsi"/>
                <w:i/>
                <w:color w:val="000000" w:themeColor="text1"/>
                <w:sz w:val="22"/>
                <w:lang w:val="en-AU" w:eastAsia="en-AU"/>
              </w:rPr>
              <w:t xml:space="preserve">Investments for building resilience against chronic disasters </w:t>
            </w:r>
          </w:p>
          <w:p w14:paraId="79E844CB" w14:textId="77777777" w:rsidR="00FB63F9" w:rsidRPr="00D41B94" w:rsidRDefault="00FB63F9" w:rsidP="008942A2">
            <w:pPr>
              <w:pStyle w:val="ListParagraph"/>
              <w:numPr>
                <w:ilvl w:val="0"/>
                <w:numId w:val="26"/>
              </w:numPr>
              <w:autoSpaceDE w:val="0"/>
              <w:autoSpaceDN w:val="0"/>
              <w:adjustRightInd w:val="0"/>
              <w:spacing w:after="20" w:line="320" w:lineRule="exact"/>
              <w:ind w:left="851" w:hanging="284"/>
              <w:contextualSpacing w:val="0"/>
              <w:rPr>
                <w:rFonts w:asciiTheme="minorHAnsi" w:hAnsiTheme="minorHAnsi" w:cstheme="minorHAnsi"/>
                <w:i/>
                <w:color w:val="000000" w:themeColor="text1"/>
                <w:sz w:val="22"/>
                <w:lang w:val="en-AU" w:eastAsia="en-AU"/>
              </w:rPr>
            </w:pPr>
            <w:r w:rsidRPr="00D41B94">
              <w:rPr>
                <w:rFonts w:asciiTheme="minorHAnsi" w:hAnsiTheme="minorHAnsi" w:cstheme="minorHAnsi"/>
                <w:i/>
                <w:color w:val="222222"/>
                <w:sz w:val="22"/>
                <w:shd w:val="clear" w:color="auto" w:fill="FFFFFF"/>
              </w:rPr>
              <w:t xml:space="preserve">Social protection </w:t>
            </w:r>
          </w:p>
          <w:p w14:paraId="5EA40A4B" w14:textId="77777777" w:rsidR="00FB63F9" w:rsidRPr="00D41B94" w:rsidRDefault="00FB63F9" w:rsidP="008942A2">
            <w:pPr>
              <w:pStyle w:val="ListParagraph"/>
              <w:numPr>
                <w:ilvl w:val="0"/>
                <w:numId w:val="26"/>
              </w:numPr>
              <w:autoSpaceDE w:val="0"/>
              <w:autoSpaceDN w:val="0"/>
              <w:adjustRightInd w:val="0"/>
              <w:spacing w:after="20" w:line="320" w:lineRule="exact"/>
              <w:ind w:left="851" w:hanging="284"/>
              <w:contextualSpacing w:val="0"/>
              <w:rPr>
                <w:rFonts w:asciiTheme="minorHAnsi" w:hAnsiTheme="minorHAnsi" w:cstheme="minorHAnsi"/>
                <w:i/>
                <w:color w:val="000000" w:themeColor="text1"/>
                <w:sz w:val="22"/>
                <w:lang w:val="en-AU" w:eastAsia="en-AU"/>
              </w:rPr>
            </w:pPr>
            <w:r w:rsidRPr="00D41B94">
              <w:rPr>
                <w:rFonts w:asciiTheme="minorHAnsi" w:hAnsiTheme="minorHAnsi" w:cstheme="minorHAnsi"/>
                <w:i/>
                <w:color w:val="000000" w:themeColor="text1"/>
                <w:sz w:val="22"/>
                <w:lang w:val="en-AU" w:eastAsia="en-AU"/>
              </w:rPr>
              <w:t xml:space="preserve">Inclusive development </w:t>
            </w:r>
          </w:p>
          <w:p w14:paraId="562BC479" w14:textId="77777777" w:rsidR="00FB63F9" w:rsidRPr="00D41B94" w:rsidRDefault="00FB63F9" w:rsidP="008942A2">
            <w:pPr>
              <w:pStyle w:val="ListParagraph"/>
              <w:numPr>
                <w:ilvl w:val="0"/>
                <w:numId w:val="26"/>
              </w:numPr>
              <w:autoSpaceDE w:val="0"/>
              <w:autoSpaceDN w:val="0"/>
              <w:adjustRightInd w:val="0"/>
              <w:spacing w:after="20" w:line="320" w:lineRule="exact"/>
              <w:ind w:left="851" w:hanging="284"/>
              <w:contextualSpacing w:val="0"/>
              <w:rPr>
                <w:rFonts w:asciiTheme="minorHAnsi" w:hAnsiTheme="minorHAnsi" w:cstheme="minorHAnsi"/>
                <w:i/>
                <w:color w:val="000000" w:themeColor="text1"/>
                <w:sz w:val="22"/>
                <w:lang w:val="en-AU" w:eastAsia="en-AU"/>
              </w:rPr>
            </w:pPr>
            <w:r w:rsidRPr="00D41B94">
              <w:rPr>
                <w:rFonts w:asciiTheme="minorHAnsi" w:hAnsiTheme="minorHAnsi" w:cstheme="minorHAnsi"/>
                <w:i/>
                <w:color w:val="000000" w:themeColor="text1"/>
                <w:sz w:val="22"/>
                <w:lang w:val="en-AU" w:eastAsia="en-AU"/>
              </w:rPr>
              <w:t xml:space="preserve">Private sector engagement </w:t>
            </w:r>
          </w:p>
          <w:p w14:paraId="0324609B" w14:textId="5B90043F" w:rsidR="00FB63F9" w:rsidRPr="00D41B94" w:rsidRDefault="00FB63F9" w:rsidP="008942A2">
            <w:pPr>
              <w:pStyle w:val="ListParagraph"/>
              <w:numPr>
                <w:ilvl w:val="0"/>
                <w:numId w:val="26"/>
              </w:numPr>
              <w:autoSpaceDE w:val="0"/>
              <w:autoSpaceDN w:val="0"/>
              <w:adjustRightInd w:val="0"/>
              <w:spacing w:after="20" w:line="320" w:lineRule="exact"/>
              <w:ind w:left="851" w:hanging="284"/>
              <w:contextualSpacing w:val="0"/>
              <w:rPr>
                <w:rFonts w:asciiTheme="minorHAnsi" w:hAnsiTheme="minorHAnsi" w:cstheme="minorHAnsi"/>
                <w:i/>
                <w:color w:val="000000" w:themeColor="text1"/>
                <w:sz w:val="22"/>
                <w:lang w:val="en-AU" w:eastAsia="en-AU"/>
              </w:rPr>
            </w:pPr>
            <w:r w:rsidRPr="00D41B94">
              <w:rPr>
                <w:rFonts w:asciiTheme="minorHAnsi" w:hAnsiTheme="minorHAnsi" w:cstheme="minorHAnsi"/>
                <w:i/>
                <w:color w:val="000000" w:themeColor="text1"/>
                <w:sz w:val="22"/>
                <w:lang w:val="en-AU" w:eastAsia="en-AU"/>
              </w:rPr>
              <w:t>Resilient post-disaster response and recovery</w:t>
            </w:r>
          </w:p>
          <w:p w14:paraId="31E20576" w14:textId="4506FC87" w:rsidR="00FB63F9" w:rsidRPr="008942A2" w:rsidRDefault="00FB63F9" w:rsidP="008942A2">
            <w:pPr>
              <w:pStyle w:val="ListParagraph"/>
              <w:numPr>
                <w:ilvl w:val="0"/>
                <w:numId w:val="26"/>
              </w:numPr>
              <w:autoSpaceDE w:val="0"/>
              <w:autoSpaceDN w:val="0"/>
              <w:adjustRightInd w:val="0"/>
              <w:spacing w:after="60" w:line="320" w:lineRule="exact"/>
              <w:ind w:left="851" w:hanging="284"/>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i/>
                <w:color w:val="000000" w:themeColor="text1"/>
                <w:sz w:val="22"/>
                <w:lang w:val="en-AU" w:eastAsia="en-AU"/>
              </w:rPr>
              <w:t>Emerging risks</w:t>
            </w:r>
            <w:r w:rsidRPr="008942A2">
              <w:rPr>
                <w:rFonts w:asciiTheme="minorHAnsi" w:hAnsiTheme="minorHAnsi" w:cstheme="minorHAnsi"/>
                <w:i/>
                <w:sz w:val="22"/>
              </w:rPr>
              <w:tab/>
            </w:r>
            <w:r w:rsidRPr="008942A2">
              <w:rPr>
                <w:rFonts w:asciiTheme="minorHAnsi" w:hAnsiTheme="minorHAnsi" w:cstheme="minorHAnsi"/>
                <w:sz w:val="22"/>
              </w:rPr>
              <w:tab/>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F84CD2" w14:textId="69C222D6" w:rsidR="00D67DE8" w:rsidRPr="00D62E0B" w:rsidRDefault="00617703"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21</w:t>
            </w:r>
          </w:p>
        </w:tc>
      </w:tr>
      <w:tr w:rsidR="00D67DE8" w14:paraId="3ED95D79"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A0BF47"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D6B94C" w14:textId="4F6A9CE3" w:rsidR="00D67DE8" w:rsidRPr="00D62E0B" w:rsidRDefault="00617703" w:rsidP="00D62E0B">
            <w:pPr>
              <w:spacing w:after="120" w:line="320" w:lineRule="exact"/>
              <w:ind w:left="0"/>
              <w:rPr>
                <w:rFonts w:asciiTheme="minorHAnsi" w:hAnsiTheme="minorHAnsi" w:cstheme="minorHAnsi"/>
                <w:sz w:val="22"/>
              </w:rPr>
            </w:pPr>
            <w:r w:rsidRPr="008942A2">
              <w:rPr>
                <w:rFonts w:asciiTheme="minorHAnsi" w:hAnsiTheme="minorHAnsi" w:cstheme="minorHAnsi"/>
                <w:sz w:val="22"/>
              </w:rPr>
              <w:t>4.3. NPDM 2016-2020 focus areas</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8F5C6B" w14:textId="48CE97CA" w:rsidR="00D67DE8" w:rsidRPr="00D62E0B" w:rsidRDefault="00617703"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22</w:t>
            </w:r>
          </w:p>
        </w:tc>
      </w:tr>
      <w:tr w:rsidR="00D67DE8" w14:paraId="2E5B79AE"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EF5AEB"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7FA576" w14:textId="05D7DDD8" w:rsidR="00D67DE8" w:rsidRPr="008942A2" w:rsidRDefault="00617703" w:rsidP="008942A2">
            <w:pPr>
              <w:autoSpaceDE w:val="0"/>
              <w:autoSpaceDN w:val="0"/>
              <w:adjustRightInd w:val="0"/>
              <w:spacing w:after="120" w:line="320" w:lineRule="exact"/>
              <w:ind w:left="0"/>
              <w:rPr>
                <w:rFonts w:asciiTheme="minorHAnsi" w:hAnsiTheme="minorHAnsi" w:cstheme="minorHAnsi"/>
                <w:color w:val="000000" w:themeColor="text1"/>
                <w:sz w:val="22"/>
                <w:lang w:val="en-AU" w:eastAsia="en-AU"/>
              </w:rPr>
            </w:pPr>
            <w:r w:rsidRPr="008942A2">
              <w:rPr>
                <w:rFonts w:asciiTheme="minorHAnsi" w:hAnsiTheme="minorHAnsi" w:cstheme="minorHAnsi"/>
                <w:color w:val="000000" w:themeColor="text1"/>
                <w:sz w:val="22"/>
                <w:lang w:val="en-AU" w:eastAsia="en-AU"/>
              </w:rPr>
              <w:t>4.4. Inclusion as an underlying strategy</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FB93A1" w14:textId="3183B812" w:rsidR="00D67DE8" w:rsidRPr="00D62E0B" w:rsidRDefault="00617703"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22</w:t>
            </w:r>
          </w:p>
        </w:tc>
      </w:tr>
      <w:tr w:rsidR="00D67DE8" w14:paraId="1A587857"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A61D91"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C93C62" w14:textId="30B5941E" w:rsidR="00D67DE8" w:rsidRPr="008942A2" w:rsidRDefault="00A86427" w:rsidP="008942A2">
            <w:pPr>
              <w:autoSpaceDE w:val="0"/>
              <w:autoSpaceDN w:val="0"/>
              <w:adjustRightInd w:val="0"/>
              <w:spacing w:after="120" w:line="320" w:lineRule="exact"/>
              <w:ind w:left="0"/>
              <w:rPr>
                <w:rFonts w:ascii="Calibri" w:hAnsi="Calibri" w:cs="Calibri"/>
                <w:color w:val="000000" w:themeColor="text1"/>
                <w:sz w:val="22"/>
                <w:lang w:val="en-AU" w:eastAsia="en-AU"/>
              </w:rPr>
            </w:pPr>
            <w:r w:rsidRPr="008942A2">
              <w:rPr>
                <w:rFonts w:asciiTheme="minorHAnsi" w:hAnsiTheme="minorHAnsi" w:cstheme="minorHAnsi"/>
                <w:color w:val="000000" w:themeColor="text1"/>
                <w:sz w:val="22"/>
                <w:lang w:val="en-AU" w:eastAsia="en-AU"/>
              </w:rPr>
              <w:t>4.5. Accountability framework</w:t>
            </w:r>
            <w:r w:rsidRPr="00D62E0B">
              <w:rPr>
                <w:rFonts w:asciiTheme="minorHAnsi" w:hAnsiTheme="minorHAnsi" w:cstheme="minorHAnsi"/>
                <w:sz w:val="22"/>
                <w:lang w:bidi="bn-BD"/>
              </w:rPr>
              <w:t xml:space="preserve"> </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1E6D6B" w14:textId="32B8B7F8" w:rsidR="00D67DE8" w:rsidRPr="00D62E0B" w:rsidRDefault="00A32F0B"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23</w:t>
            </w:r>
          </w:p>
        </w:tc>
      </w:tr>
      <w:tr w:rsidR="00D67DE8" w14:paraId="5A640AF8"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276D01"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7FAF12" w14:textId="77777777" w:rsidR="00D67DE8" w:rsidRDefault="00A32F0B" w:rsidP="008942A2">
            <w:pPr>
              <w:autoSpaceDE w:val="0"/>
              <w:autoSpaceDN w:val="0"/>
              <w:adjustRightInd w:val="0"/>
              <w:spacing w:after="20" w:line="320" w:lineRule="exact"/>
              <w:ind w:left="0"/>
              <w:rPr>
                <w:rFonts w:asciiTheme="minorHAnsi" w:hAnsiTheme="minorHAnsi" w:cs="Glober Book"/>
                <w:color w:val="000000"/>
                <w:sz w:val="22"/>
              </w:rPr>
            </w:pPr>
            <w:r w:rsidRPr="008942A2">
              <w:rPr>
                <w:rFonts w:asciiTheme="minorHAnsi" w:hAnsiTheme="minorHAnsi" w:cs="Glober Book"/>
                <w:color w:val="000000"/>
                <w:sz w:val="22"/>
              </w:rPr>
              <w:t>4.6. Priority level action plans</w:t>
            </w:r>
          </w:p>
          <w:p w14:paraId="4094FF08" w14:textId="77777777" w:rsidR="00FB63F9" w:rsidRPr="006A377B" w:rsidRDefault="00FB63F9" w:rsidP="008942A2">
            <w:pPr>
              <w:pStyle w:val="ListParagraph"/>
              <w:numPr>
                <w:ilvl w:val="0"/>
                <w:numId w:val="28"/>
              </w:numPr>
              <w:spacing w:after="20" w:line="320" w:lineRule="exact"/>
              <w:contextualSpacing w:val="0"/>
              <w:rPr>
                <w:rFonts w:asciiTheme="minorHAnsi" w:hAnsiTheme="minorHAnsi" w:cstheme="minorHAnsi"/>
                <w:i/>
                <w:sz w:val="22"/>
              </w:rPr>
            </w:pPr>
            <w:r w:rsidRPr="006A377B">
              <w:rPr>
                <w:rFonts w:asciiTheme="minorHAnsi" w:hAnsiTheme="minorHAnsi" w:cstheme="minorHAnsi"/>
                <w:i/>
                <w:sz w:val="22"/>
              </w:rPr>
              <w:t>Priority 1: Understanding disaster risk</w:t>
            </w:r>
          </w:p>
          <w:p w14:paraId="2F08ABDA" w14:textId="77777777" w:rsidR="00FB63F9" w:rsidRPr="006A377B" w:rsidRDefault="00FB63F9" w:rsidP="008942A2">
            <w:pPr>
              <w:pStyle w:val="ListParagraph"/>
              <w:numPr>
                <w:ilvl w:val="0"/>
                <w:numId w:val="28"/>
              </w:numPr>
              <w:spacing w:after="20" w:line="320" w:lineRule="exact"/>
              <w:contextualSpacing w:val="0"/>
              <w:rPr>
                <w:rFonts w:asciiTheme="minorHAnsi" w:hAnsiTheme="minorHAnsi" w:cstheme="minorHAnsi"/>
                <w:i/>
                <w:sz w:val="22"/>
              </w:rPr>
            </w:pPr>
            <w:r w:rsidRPr="006A377B">
              <w:rPr>
                <w:rFonts w:asciiTheme="minorHAnsi" w:hAnsiTheme="minorHAnsi" w:cstheme="minorHAnsi"/>
                <w:i/>
                <w:sz w:val="22"/>
              </w:rPr>
              <w:t>Priority 2: Strengthening disaster risk governance to manage disaster risk</w:t>
            </w:r>
          </w:p>
          <w:p w14:paraId="7AB58AC8" w14:textId="77777777" w:rsidR="00FB63F9" w:rsidRPr="006A377B" w:rsidRDefault="00FB63F9" w:rsidP="008942A2">
            <w:pPr>
              <w:pStyle w:val="ListParagraph"/>
              <w:numPr>
                <w:ilvl w:val="0"/>
                <w:numId w:val="28"/>
              </w:numPr>
              <w:spacing w:after="20" w:line="320" w:lineRule="exact"/>
              <w:contextualSpacing w:val="0"/>
              <w:rPr>
                <w:rFonts w:asciiTheme="minorHAnsi" w:hAnsiTheme="minorHAnsi" w:cstheme="minorHAnsi"/>
                <w:i/>
                <w:sz w:val="22"/>
              </w:rPr>
            </w:pPr>
            <w:r w:rsidRPr="006A377B">
              <w:rPr>
                <w:rFonts w:asciiTheme="minorHAnsi" w:hAnsiTheme="minorHAnsi" w:cstheme="minorHAnsi"/>
                <w:i/>
                <w:sz w:val="22"/>
              </w:rPr>
              <w:t>Priority 3: Investing in disaster ri</w:t>
            </w:r>
            <w:r>
              <w:rPr>
                <w:rFonts w:asciiTheme="minorHAnsi" w:hAnsiTheme="minorHAnsi" w:cstheme="minorHAnsi"/>
                <w:i/>
                <w:sz w:val="22"/>
              </w:rPr>
              <w:t>sk reduction for resilience</w:t>
            </w:r>
            <w:r w:rsidRPr="006A377B">
              <w:rPr>
                <w:rFonts w:asciiTheme="minorHAnsi" w:hAnsiTheme="minorHAnsi" w:cstheme="minorHAnsi"/>
                <w:i/>
                <w:sz w:val="22"/>
              </w:rPr>
              <w:t xml:space="preserve"> </w:t>
            </w:r>
          </w:p>
          <w:p w14:paraId="4B8D9FDF" w14:textId="774997B5" w:rsidR="00FB63F9" w:rsidRPr="008942A2" w:rsidRDefault="00FB63F9" w:rsidP="008942A2">
            <w:pPr>
              <w:pStyle w:val="ListParagraph"/>
              <w:numPr>
                <w:ilvl w:val="0"/>
                <w:numId w:val="28"/>
              </w:numPr>
              <w:spacing w:after="120" w:line="320" w:lineRule="exact"/>
              <w:contextualSpacing w:val="0"/>
              <w:rPr>
                <w:rFonts w:asciiTheme="minorHAnsi" w:hAnsiTheme="minorHAnsi" w:cstheme="minorHAnsi"/>
                <w:i/>
                <w:sz w:val="22"/>
              </w:rPr>
            </w:pPr>
            <w:r w:rsidRPr="006A377B">
              <w:rPr>
                <w:rStyle w:val="A7"/>
                <w:rFonts w:asciiTheme="minorHAnsi" w:hAnsiTheme="minorHAnsi" w:cstheme="minorHAnsi"/>
                <w:i/>
              </w:rPr>
              <w:t>Priority 4: Enhancing disaster preparedness for effective response and to “Build Back Better” in recovery, rehabilitation and reconstruction</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3B060E" w14:textId="6B33BD79" w:rsidR="00D67DE8" w:rsidRPr="00D62E0B" w:rsidRDefault="003158F0"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25</w:t>
            </w:r>
          </w:p>
        </w:tc>
      </w:tr>
      <w:tr w:rsidR="00D67DE8" w14:paraId="273E28FF"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586E47"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8B5DC2" w14:textId="215C59A4" w:rsidR="00D67DE8" w:rsidRPr="008942A2" w:rsidRDefault="00FB63F9" w:rsidP="008942A2">
            <w:pPr>
              <w:autoSpaceDE w:val="0"/>
              <w:autoSpaceDN w:val="0"/>
              <w:adjustRightInd w:val="0"/>
              <w:spacing w:after="120" w:line="320" w:lineRule="exact"/>
              <w:ind w:left="0"/>
              <w:rPr>
                <w:rFonts w:asciiTheme="minorHAnsi" w:hAnsiTheme="minorHAnsi" w:cstheme="minorHAnsi"/>
                <w:color w:val="000000" w:themeColor="text1"/>
                <w:sz w:val="22"/>
                <w:lang w:val="en-AU" w:eastAsia="en-AU"/>
              </w:rPr>
            </w:pPr>
            <w:r w:rsidRPr="008942A2">
              <w:rPr>
                <w:rFonts w:asciiTheme="minorHAnsi" w:hAnsiTheme="minorHAnsi" w:cstheme="minorHAnsi"/>
                <w:color w:val="000000" w:themeColor="text1"/>
                <w:sz w:val="22"/>
                <w:lang w:val="en-AU" w:eastAsia="en-AU"/>
              </w:rPr>
              <w:t>4.7. Investment priorities for NPDM 2016-2020</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988549" w14:textId="0FA91C68" w:rsidR="00D67DE8" w:rsidRPr="00D62E0B" w:rsidRDefault="003158F0"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28</w:t>
            </w:r>
          </w:p>
        </w:tc>
      </w:tr>
      <w:tr w:rsidR="00D67DE8" w14:paraId="5F335E08"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7514EA"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38125A" w14:textId="2D797EA5" w:rsidR="00FB63F9" w:rsidRDefault="00FB63F9" w:rsidP="008942A2">
            <w:pPr>
              <w:autoSpaceDE w:val="0"/>
              <w:autoSpaceDN w:val="0"/>
              <w:adjustRightInd w:val="0"/>
              <w:spacing w:after="20" w:line="320" w:lineRule="exact"/>
              <w:ind w:left="0"/>
              <w:rPr>
                <w:rFonts w:asciiTheme="minorHAnsi" w:hAnsiTheme="minorHAnsi" w:cstheme="minorHAnsi"/>
                <w:color w:val="000000" w:themeColor="text1"/>
                <w:sz w:val="22"/>
                <w:lang w:val="en-AU" w:eastAsia="en-AU"/>
              </w:rPr>
            </w:pPr>
            <w:r w:rsidRPr="008942A2">
              <w:rPr>
                <w:rFonts w:asciiTheme="minorHAnsi" w:hAnsiTheme="minorHAnsi" w:cstheme="minorHAnsi"/>
                <w:color w:val="000000" w:themeColor="text1"/>
                <w:sz w:val="22"/>
                <w:lang w:val="en-AU" w:eastAsia="en-AU"/>
              </w:rPr>
              <w:t>4.8. Timeline, actions and targets of NPDM 2016-2020</w:t>
            </w:r>
          </w:p>
          <w:p w14:paraId="28FC5B95" w14:textId="586B8C92" w:rsidR="00FB63F9" w:rsidRPr="008942A2" w:rsidRDefault="00FB63F9" w:rsidP="008942A2">
            <w:pPr>
              <w:pStyle w:val="ListParagraph"/>
              <w:numPr>
                <w:ilvl w:val="0"/>
                <w:numId w:val="109"/>
              </w:numPr>
              <w:autoSpaceDE w:val="0"/>
              <w:autoSpaceDN w:val="0"/>
              <w:adjustRightInd w:val="0"/>
              <w:spacing w:after="20" w:line="320" w:lineRule="exact"/>
              <w:contextualSpacing w:val="0"/>
              <w:rPr>
                <w:rFonts w:asciiTheme="minorHAnsi" w:hAnsiTheme="minorHAnsi" w:cstheme="minorHAnsi"/>
                <w:i/>
                <w:color w:val="000000" w:themeColor="text1"/>
                <w:sz w:val="22"/>
                <w:lang w:val="en-AU" w:eastAsia="en-AU"/>
              </w:rPr>
            </w:pPr>
            <w:r w:rsidRPr="008942A2">
              <w:rPr>
                <w:rFonts w:asciiTheme="minorHAnsi" w:hAnsiTheme="minorHAnsi" w:cstheme="minorHAnsi"/>
                <w:i/>
                <w:color w:val="000000" w:themeColor="text1"/>
                <w:sz w:val="22"/>
                <w:lang w:val="en-AU" w:eastAsia="en-AU"/>
              </w:rPr>
              <w:t>Action plan 2016</w:t>
            </w:r>
          </w:p>
          <w:p w14:paraId="30FCA38B" w14:textId="337D23D1" w:rsidR="00FB63F9" w:rsidRPr="008942A2" w:rsidRDefault="00FB63F9" w:rsidP="008942A2">
            <w:pPr>
              <w:pStyle w:val="ListParagraph"/>
              <w:numPr>
                <w:ilvl w:val="0"/>
                <w:numId w:val="109"/>
              </w:numPr>
              <w:autoSpaceDE w:val="0"/>
              <w:autoSpaceDN w:val="0"/>
              <w:adjustRightInd w:val="0"/>
              <w:spacing w:after="20" w:line="320" w:lineRule="exact"/>
              <w:contextualSpacing w:val="0"/>
              <w:rPr>
                <w:rFonts w:asciiTheme="minorHAnsi" w:hAnsiTheme="minorHAnsi" w:cstheme="minorHAnsi"/>
                <w:i/>
                <w:color w:val="000000" w:themeColor="text1"/>
                <w:sz w:val="22"/>
                <w:lang w:val="en-AU" w:eastAsia="en-AU"/>
              </w:rPr>
            </w:pPr>
            <w:r w:rsidRPr="008942A2">
              <w:rPr>
                <w:rFonts w:asciiTheme="minorHAnsi" w:hAnsiTheme="minorHAnsi" w:cstheme="minorHAnsi"/>
                <w:i/>
                <w:color w:val="000000" w:themeColor="text1"/>
                <w:sz w:val="22"/>
                <w:lang w:val="en-AU" w:eastAsia="en-AU"/>
              </w:rPr>
              <w:t>Action plan 2017-2018</w:t>
            </w:r>
          </w:p>
          <w:p w14:paraId="62D3D9B2" w14:textId="4F638C98" w:rsidR="00FB63F9" w:rsidRPr="008942A2" w:rsidRDefault="00FB63F9" w:rsidP="008942A2">
            <w:pPr>
              <w:pStyle w:val="ListParagraph"/>
              <w:numPr>
                <w:ilvl w:val="0"/>
                <w:numId w:val="109"/>
              </w:numPr>
              <w:autoSpaceDE w:val="0"/>
              <w:autoSpaceDN w:val="0"/>
              <w:adjustRightInd w:val="0"/>
              <w:spacing w:after="20" w:line="320" w:lineRule="exact"/>
              <w:contextualSpacing w:val="0"/>
              <w:rPr>
                <w:rFonts w:asciiTheme="minorHAnsi" w:hAnsiTheme="minorHAnsi" w:cstheme="minorHAnsi"/>
                <w:i/>
                <w:color w:val="000000" w:themeColor="text1"/>
                <w:sz w:val="22"/>
                <w:lang w:val="en-AU" w:eastAsia="en-AU"/>
              </w:rPr>
            </w:pPr>
            <w:r w:rsidRPr="008942A2">
              <w:rPr>
                <w:rFonts w:asciiTheme="minorHAnsi" w:hAnsiTheme="minorHAnsi" w:cstheme="minorHAnsi"/>
                <w:i/>
                <w:color w:val="000000" w:themeColor="text1"/>
                <w:sz w:val="22"/>
                <w:lang w:val="en-AU" w:eastAsia="en-AU"/>
              </w:rPr>
              <w:t>Action plan 2019-2020</w:t>
            </w:r>
          </w:p>
          <w:p w14:paraId="67B02EFF" w14:textId="7B026530" w:rsidR="00D67DE8" w:rsidRPr="00D62E0B" w:rsidRDefault="00FB63F9" w:rsidP="008942A2">
            <w:pPr>
              <w:pStyle w:val="ListParagraph"/>
              <w:numPr>
                <w:ilvl w:val="0"/>
                <w:numId w:val="109"/>
              </w:numPr>
              <w:autoSpaceDE w:val="0"/>
              <w:autoSpaceDN w:val="0"/>
              <w:adjustRightInd w:val="0"/>
              <w:spacing w:after="20" w:line="320" w:lineRule="exact"/>
              <w:contextualSpacing w:val="0"/>
              <w:rPr>
                <w:rFonts w:asciiTheme="minorHAnsi" w:hAnsiTheme="minorHAnsi" w:cstheme="minorHAnsi"/>
                <w:sz w:val="22"/>
              </w:rPr>
            </w:pPr>
            <w:r w:rsidRPr="008942A2">
              <w:rPr>
                <w:rFonts w:asciiTheme="minorHAnsi" w:hAnsiTheme="minorHAnsi" w:cstheme="minorHAnsi"/>
                <w:i/>
                <w:color w:val="000000" w:themeColor="text1"/>
                <w:sz w:val="22"/>
                <w:lang w:val="en-AU" w:eastAsia="en-AU"/>
              </w:rPr>
              <w:t>Core targets</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07CC3E" w14:textId="328CBA60" w:rsidR="00D67DE8" w:rsidRPr="00D62E0B" w:rsidRDefault="00FB63F9"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30</w:t>
            </w:r>
          </w:p>
        </w:tc>
      </w:tr>
      <w:tr w:rsidR="00FB63F9" w14:paraId="3B529B97" w14:textId="77777777" w:rsidTr="008942A2">
        <w:tc>
          <w:tcPr>
            <w:tcW w:w="7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2EA72E" w14:textId="38BD2F91" w:rsidR="00FB63F9" w:rsidRPr="008942A2" w:rsidRDefault="00FB616C" w:rsidP="008942A2">
            <w:pPr>
              <w:spacing w:after="20" w:line="320" w:lineRule="exact"/>
              <w:ind w:left="0"/>
              <w:rPr>
                <w:rFonts w:asciiTheme="minorHAnsi" w:hAnsiTheme="minorHAnsi" w:cstheme="minorHAnsi"/>
                <w:b/>
                <w:sz w:val="22"/>
              </w:rPr>
            </w:pPr>
            <w:r w:rsidRPr="008942A2">
              <w:rPr>
                <w:rFonts w:asciiTheme="minorHAnsi" w:hAnsiTheme="minorHAnsi" w:cstheme="minorHAnsi"/>
                <w:b/>
                <w:sz w:val="22"/>
              </w:rPr>
              <w:lastRenderedPageBreak/>
              <w:t>Appendices</w:t>
            </w:r>
          </w:p>
          <w:p w14:paraId="107A29BE" w14:textId="77777777" w:rsidR="00FB616C" w:rsidRPr="00B031F8" w:rsidRDefault="00FB616C" w:rsidP="008942A2">
            <w:pPr>
              <w:spacing w:after="20" w:line="320" w:lineRule="exact"/>
              <w:ind w:left="0" w:firstLine="142"/>
              <w:rPr>
                <w:rFonts w:asciiTheme="minorHAnsi" w:hAnsiTheme="minorHAnsi" w:cstheme="minorHAnsi"/>
                <w:webHidden/>
                <w:sz w:val="22"/>
              </w:rPr>
            </w:pPr>
            <w:r w:rsidRPr="00B031F8">
              <w:rPr>
                <w:rFonts w:asciiTheme="minorHAnsi" w:hAnsiTheme="minorHAnsi" w:cstheme="minorHAnsi"/>
                <w:webHidden/>
                <w:sz w:val="22"/>
              </w:rPr>
              <w:t xml:space="preserve">1. </w:t>
            </w:r>
            <w:r>
              <w:rPr>
                <w:rFonts w:asciiTheme="minorHAnsi" w:hAnsiTheme="minorHAnsi" w:cstheme="minorHAnsi"/>
                <w:webHidden/>
                <w:sz w:val="22"/>
              </w:rPr>
              <w:t>National level actions from the Sendai Framework for Disaster Risk Reduction</w:t>
            </w:r>
          </w:p>
          <w:p w14:paraId="39A01D90" w14:textId="77777777" w:rsidR="00FB616C" w:rsidRDefault="00FB616C" w:rsidP="008942A2">
            <w:pPr>
              <w:spacing w:after="20" w:line="320" w:lineRule="exact"/>
              <w:ind w:left="0" w:firstLine="142"/>
              <w:rPr>
                <w:rFonts w:asciiTheme="minorHAnsi" w:hAnsiTheme="minorHAnsi" w:cstheme="minorHAnsi"/>
                <w:webHidden/>
                <w:sz w:val="22"/>
              </w:rPr>
            </w:pPr>
            <w:r w:rsidRPr="00B031F8">
              <w:rPr>
                <w:rFonts w:asciiTheme="minorHAnsi" w:hAnsiTheme="minorHAnsi" w:cstheme="minorHAnsi"/>
                <w:webHidden/>
                <w:sz w:val="22"/>
              </w:rPr>
              <w:t xml:space="preserve">2. </w:t>
            </w:r>
            <w:r>
              <w:rPr>
                <w:rFonts w:asciiTheme="minorHAnsi" w:hAnsiTheme="minorHAnsi" w:cstheme="minorHAnsi"/>
                <w:webHidden/>
                <w:sz w:val="22"/>
              </w:rPr>
              <w:t xml:space="preserve">Findings from local level workshops </w:t>
            </w:r>
          </w:p>
          <w:p w14:paraId="4E9AF85A" w14:textId="77777777" w:rsidR="00FB616C" w:rsidRDefault="00FB616C" w:rsidP="008942A2">
            <w:pPr>
              <w:spacing w:after="20" w:line="320" w:lineRule="exact"/>
              <w:ind w:left="0" w:firstLine="142"/>
              <w:rPr>
                <w:rFonts w:asciiTheme="minorHAnsi" w:hAnsiTheme="minorHAnsi" w:cstheme="minorHAnsi"/>
                <w:webHidden/>
                <w:sz w:val="22"/>
              </w:rPr>
            </w:pPr>
            <w:r>
              <w:rPr>
                <w:rFonts w:asciiTheme="minorHAnsi" w:hAnsiTheme="minorHAnsi" w:cstheme="minorHAnsi"/>
                <w:webHidden/>
                <w:sz w:val="22"/>
              </w:rPr>
              <w:t>3. Outputs of National Consultation Workshop</w:t>
            </w:r>
          </w:p>
          <w:p w14:paraId="2A3662C6" w14:textId="77777777" w:rsidR="00FB616C" w:rsidRPr="00B031F8" w:rsidRDefault="00FB616C" w:rsidP="008942A2">
            <w:pPr>
              <w:spacing w:after="20" w:line="320" w:lineRule="exact"/>
              <w:ind w:left="0" w:firstLine="142"/>
              <w:rPr>
                <w:rFonts w:asciiTheme="minorHAnsi" w:hAnsiTheme="minorHAnsi" w:cstheme="minorHAnsi"/>
                <w:webHidden/>
                <w:sz w:val="22"/>
              </w:rPr>
            </w:pPr>
            <w:r>
              <w:rPr>
                <w:rFonts w:asciiTheme="minorHAnsi" w:hAnsiTheme="minorHAnsi" w:cstheme="minorHAnsi"/>
                <w:webHidden/>
                <w:sz w:val="22"/>
              </w:rPr>
              <w:t>4. Outputs of consultations on inclusive DM</w:t>
            </w:r>
          </w:p>
          <w:p w14:paraId="037803C0" w14:textId="3EFFB9DC" w:rsidR="00FB616C" w:rsidRPr="00B031F8" w:rsidRDefault="00FC0BB6" w:rsidP="008942A2">
            <w:pPr>
              <w:spacing w:after="20" w:line="320" w:lineRule="exact"/>
              <w:ind w:left="0" w:firstLine="142"/>
              <w:rPr>
                <w:rFonts w:asciiTheme="minorHAnsi" w:hAnsiTheme="minorHAnsi" w:cstheme="minorHAnsi"/>
                <w:webHidden/>
                <w:sz w:val="22"/>
              </w:rPr>
            </w:pPr>
            <w:r>
              <w:rPr>
                <w:rFonts w:asciiTheme="minorHAnsi" w:hAnsiTheme="minorHAnsi" w:cstheme="minorHAnsi"/>
                <w:webHidden/>
                <w:sz w:val="22"/>
              </w:rPr>
              <w:t>5</w:t>
            </w:r>
            <w:r w:rsidR="00FB616C" w:rsidRPr="00B031F8">
              <w:rPr>
                <w:rFonts w:asciiTheme="minorHAnsi" w:hAnsiTheme="minorHAnsi" w:cstheme="minorHAnsi"/>
                <w:webHidden/>
                <w:sz w:val="22"/>
              </w:rPr>
              <w:t>.</w:t>
            </w:r>
            <w:r w:rsidR="00FB616C" w:rsidRPr="00B031F8">
              <w:rPr>
                <w:rFonts w:asciiTheme="minorHAnsi" w:hAnsiTheme="minorHAnsi" w:cstheme="minorHAnsi"/>
                <w:sz w:val="22"/>
              </w:rPr>
              <w:t xml:space="preserve"> Steering Committee</w:t>
            </w:r>
            <w:r w:rsidR="00FB616C" w:rsidRPr="00B031F8">
              <w:rPr>
                <w:rFonts w:asciiTheme="minorHAnsi" w:hAnsiTheme="minorHAnsi" w:cstheme="minorHAnsi"/>
                <w:sz w:val="22"/>
              </w:rPr>
              <w:tab/>
            </w:r>
          </w:p>
          <w:p w14:paraId="62F404B4" w14:textId="0EC83452" w:rsidR="00FB63F9" w:rsidRPr="00D62E0B" w:rsidRDefault="00FC0BB6" w:rsidP="008942A2">
            <w:pPr>
              <w:spacing w:after="120" w:line="320" w:lineRule="exact"/>
              <w:ind w:left="0" w:firstLine="142"/>
              <w:rPr>
                <w:rFonts w:asciiTheme="minorHAnsi" w:hAnsiTheme="minorHAnsi" w:cstheme="minorHAnsi"/>
                <w:sz w:val="22"/>
              </w:rPr>
            </w:pPr>
            <w:r>
              <w:rPr>
                <w:rFonts w:asciiTheme="minorHAnsi" w:hAnsiTheme="minorHAnsi" w:cstheme="minorHAnsi"/>
                <w:webHidden/>
                <w:sz w:val="22"/>
              </w:rPr>
              <w:t>6</w:t>
            </w:r>
            <w:r w:rsidR="00FB616C" w:rsidRPr="00B031F8">
              <w:rPr>
                <w:rFonts w:asciiTheme="minorHAnsi" w:hAnsiTheme="minorHAnsi" w:cstheme="minorHAnsi"/>
                <w:webHidden/>
                <w:sz w:val="22"/>
              </w:rPr>
              <w:t>. Advisory Committee</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6567F9" w14:textId="77777777" w:rsidR="00FB63F9" w:rsidRPr="00D62E0B" w:rsidRDefault="00FB63F9" w:rsidP="008942A2">
            <w:pPr>
              <w:spacing w:after="120" w:line="320" w:lineRule="exact"/>
              <w:ind w:left="0"/>
              <w:jc w:val="center"/>
              <w:rPr>
                <w:rFonts w:asciiTheme="minorHAnsi" w:hAnsiTheme="minorHAnsi" w:cstheme="minorHAnsi"/>
                <w:sz w:val="22"/>
              </w:rPr>
            </w:pPr>
          </w:p>
        </w:tc>
      </w:tr>
      <w:tr w:rsidR="00FB616C" w14:paraId="12EA9C87" w14:textId="77777777" w:rsidTr="008942A2">
        <w:tc>
          <w:tcPr>
            <w:tcW w:w="7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FC2B61" w14:textId="4C3E12EC" w:rsidR="00FB616C" w:rsidRPr="008942A2" w:rsidRDefault="00FB616C" w:rsidP="00FB616C">
            <w:pPr>
              <w:spacing w:after="120" w:line="320" w:lineRule="exact"/>
              <w:ind w:left="0"/>
              <w:rPr>
                <w:rFonts w:asciiTheme="minorHAnsi" w:hAnsiTheme="minorHAnsi" w:cstheme="minorHAnsi"/>
                <w:b/>
                <w:sz w:val="22"/>
              </w:rPr>
            </w:pPr>
            <w:r w:rsidRPr="008942A2">
              <w:rPr>
                <w:rFonts w:asciiTheme="minorHAnsi" w:hAnsiTheme="minorHAnsi" w:cstheme="minorHAnsi"/>
                <w:b/>
                <w:sz w:val="22"/>
              </w:rPr>
              <w:t>References</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18F7E4" w14:textId="77777777" w:rsidR="00FB616C" w:rsidRPr="00D62E0B" w:rsidRDefault="00FB616C" w:rsidP="00617703">
            <w:pPr>
              <w:spacing w:after="120" w:line="320" w:lineRule="exact"/>
              <w:ind w:left="0"/>
              <w:jc w:val="center"/>
              <w:rPr>
                <w:rFonts w:asciiTheme="minorHAnsi" w:hAnsiTheme="minorHAnsi" w:cstheme="minorHAnsi"/>
                <w:sz w:val="22"/>
              </w:rPr>
            </w:pPr>
          </w:p>
        </w:tc>
      </w:tr>
    </w:tbl>
    <w:p w14:paraId="541B41B3" w14:textId="4957D6D1" w:rsidR="005A2648" w:rsidRDefault="005A2648" w:rsidP="00080B8B">
      <w:pPr>
        <w:spacing w:after="120" w:line="320" w:lineRule="exact"/>
        <w:ind w:left="0"/>
      </w:pPr>
    </w:p>
    <w:p w14:paraId="49D8E87E" w14:textId="77777777" w:rsidR="005A2648" w:rsidRDefault="005A2648" w:rsidP="00080B8B">
      <w:pPr>
        <w:spacing w:after="120" w:line="320" w:lineRule="exact"/>
        <w:ind w:left="0"/>
      </w:pPr>
    </w:p>
    <w:p w14:paraId="49C8D64B" w14:textId="77777777" w:rsidR="00FB616C" w:rsidRDefault="00FB616C">
      <w:pPr>
        <w:spacing w:after="200" w:line="276" w:lineRule="auto"/>
        <w:ind w:left="0"/>
        <w:jc w:val="left"/>
        <w:rPr>
          <w:rFonts w:eastAsia="MS Gothic"/>
          <w:b/>
          <w:bCs/>
          <w:sz w:val="28"/>
          <w:szCs w:val="28"/>
        </w:rPr>
      </w:pPr>
      <w:r>
        <w:br w:type="page"/>
      </w:r>
    </w:p>
    <w:p w14:paraId="2766410C" w14:textId="40CDF846" w:rsidR="00B031F8" w:rsidRPr="008942A2" w:rsidRDefault="00B031F8" w:rsidP="00B031F8">
      <w:pPr>
        <w:pStyle w:val="Heading1"/>
        <w:numPr>
          <w:ilvl w:val="0"/>
          <w:numId w:val="0"/>
        </w:numPr>
        <w:spacing w:before="0" w:after="0" w:line="320" w:lineRule="exact"/>
        <w:rPr>
          <w:rFonts w:asciiTheme="minorHAnsi" w:hAnsiTheme="minorHAnsi" w:cstheme="minorHAnsi"/>
        </w:rPr>
      </w:pPr>
      <w:r w:rsidRPr="008942A2">
        <w:rPr>
          <w:rFonts w:asciiTheme="minorHAnsi" w:hAnsiTheme="minorHAnsi" w:cstheme="minorHAnsi"/>
        </w:rPr>
        <w:lastRenderedPageBreak/>
        <w:t>Acronyms</w:t>
      </w:r>
    </w:p>
    <w:p w14:paraId="18DA3C15" w14:textId="77777777" w:rsidR="00B031F8" w:rsidRPr="00981D88" w:rsidRDefault="00B031F8" w:rsidP="00B031F8"/>
    <w:p w14:paraId="073FB97D"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ADB </w:t>
      </w:r>
      <w:r w:rsidRPr="00751CCF">
        <w:rPr>
          <w:rFonts w:asciiTheme="minorHAnsi" w:hAnsiTheme="minorHAnsi" w:cstheme="minorHAnsi"/>
          <w:sz w:val="22"/>
        </w:rPr>
        <w:tab/>
      </w:r>
      <w:r w:rsidRPr="00751CCF">
        <w:rPr>
          <w:rFonts w:asciiTheme="minorHAnsi" w:hAnsiTheme="minorHAnsi" w:cstheme="minorHAnsi"/>
          <w:sz w:val="22"/>
        </w:rPr>
        <w:tab/>
        <w:t>Asian Development Bank</w:t>
      </w:r>
    </w:p>
    <w:p w14:paraId="32BBAB4E"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shd w:val="clear" w:color="auto" w:fill="FFFFFF"/>
        </w:rPr>
        <w:t xml:space="preserve">APSU </w:t>
      </w:r>
      <w:r w:rsidRPr="00751CCF">
        <w:rPr>
          <w:rFonts w:asciiTheme="minorHAnsi" w:hAnsiTheme="minorHAnsi" w:cstheme="minorHAnsi"/>
          <w:sz w:val="22"/>
          <w:shd w:val="clear" w:color="auto" w:fill="FFFFFF"/>
        </w:rPr>
        <w:tab/>
      </w:r>
      <w:r w:rsidRPr="00751CCF">
        <w:rPr>
          <w:rFonts w:asciiTheme="minorHAnsi" w:hAnsiTheme="minorHAnsi" w:cstheme="minorHAnsi"/>
          <w:sz w:val="22"/>
          <w:shd w:val="clear" w:color="auto" w:fill="FFFFFF"/>
        </w:rPr>
        <w:tab/>
        <w:t>Arsenic Policy Support Unit</w:t>
      </w:r>
    </w:p>
    <w:p w14:paraId="64A7A055"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BCCSAP </w:t>
      </w:r>
      <w:r w:rsidRPr="00751CCF">
        <w:rPr>
          <w:rFonts w:asciiTheme="minorHAnsi" w:hAnsiTheme="minorHAnsi" w:cstheme="minorHAnsi"/>
          <w:sz w:val="22"/>
        </w:rPr>
        <w:tab/>
      </w:r>
      <w:r w:rsidRPr="00751CCF">
        <w:rPr>
          <w:rFonts w:asciiTheme="minorHAnsi" w:hAnsiTheme="minorHAnsi" w:cstheme="minorHAnsi"/>
          <w:sz w:val="22"/>
        </w:rPr>
        <w:tab/>
        <w:t>Bangladesh Climate Change Strategic Action Plan</w:t>
      </w:r>
    </w:p>
    <w:p w14:paraId="0DBEC449"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BNBC</w:t>
      </w:r>
      <w:r w:rsidRPr="00751CCF">
        <w:rPr>
          <w:rFonts w:asciiTheme="minorHAnsi" w:hAnsiTheme="minorHAnsi" w:cstheme="minorHAnsi"/>
          <w:sz w:val="22"/>
        </w:rPr>
        <w:tab/>
      </w:r>
      <w:r w:rsidRPr="00751CCF">
        <w:rPr>
          <w:rFonts w:asciiTheme="minorHAnsi" w:hAnsiTheme="minorHAnsi" w:cstheme="minorHAnsi"/>
          <w:sz w:val="22"/>
        </w:rPr>
        <w:tab/>
        <w:t xml:space="preserve">Bangladesh National Building Code </w:t>
      </w:r>
    </w:p>
    <w:p w14:paraId="6A7CCB1B"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BWDB </w:t>
      </w:r>
      <w:r w:rsidRPr="00751CCF">
        <w:rPr>
          <w:rFonts w:asciiTheme="minorHAnsi" w:hAnsiTheme="minorHAnsi" w:cstheme="minorHAnsi"/>
          <w:sz w:val="22"/>
        </w:rPr>
        <w:tab/>
      </w:r>
      <w:r w:rsidRPr="00751CCF">
        <w:rPr>
          <w:rFonts w:asciiTheme="minorHAnsi" w:hAnsiTheme="minorHAnsi" w:cstheme="minorHAnsi"/>
          <w:sz w:val="22"/>
        </w:rPr>
        <w:tab/>
        <w:t xml:space="preserve">Bangladesh Water Development Board </w:t>
      </w:r>
    </w:p>
    <w:p w14:paraId="5088B98D"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CCA</w:t>
      </w:r>
      <w:r w:rsidRPr="00751CCF">
        <w:rPr>
          <w:rFonts w:asciiTheme="minorHAnsi" w:hAnsiTheme="minorHAnsi" w:cstheme="minorHAnsi"/>
          <w:sz w:val="22"/>
        </w:rPr>
        <w:tab/>
      </w:r>
      <w:r w:rsidRPr="00751CCF">
        <w:rPr>
          <w:rFonts w:asciiTheme="minorHAnsi" w:hAnsiTheme="minorHAnsi" w:cstheme="minorHAnsi"/>
          <w:sz w:val="22"/>
        </w:rPr>
        <w:tab/>
        <w:t xml:space="preserve">Climate Change Adaptation </w:t>
      </w:r>
    </w:p>
    <w:p w14:paraId="284341E5"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CDMP</w:t>
      </w:r>
      <w:r w:rsidRPr="00751CCF">
        <w:rPr>
          <w:rFonts w:asciiTheme="minorHAnsi" w:hAnsiTheme="minorHAnsi" w:cstheme="minorHAnsi"/>
          <w:sz w:val="22"/>
        </w:rPr>
        <w:tab/>
      </w:r>
      <w:r w:rsidRPr="00751CCF">
        <w:rPr>
          <w:rFonts w:asciiTheme="minorHAnsi" w:hAnsiTheme="minorHAnsi" w:cstheme="minorHAnsi"/>
          <w:sz w:val="22"/>
        </w:rPr>
        <w:tab/>
        <w:t>Comprehensive Disaster Management Programme</w:t>
      </w:r>
    </w:p>
    <w:p w14:paraId="3743C8B5"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CRI </w:t>
      </w:r>
      <w:r w:rsidRPr="00751CCF">
        <w:rPr>
          <w:rFonts w:asciiTheme="minorHAnsi" w:hAnsiTheme="minorHAnsi" w:cstheme="minorHAnsi"/>
          <w:sz w:val="22"/>
        </w:rPr>
        <w:tab/>
      </w:r>
      <w:r w:rsidRPr="00751CCF">
        <w:rPr>
          <w:rFonts w:asciiTheme="minorHAnsi" w:hAnsiTheme="minorHAnsi" w:cstheme="minorHAnsi"/>
          <w:sz w:val="22"/>
        </w:rPr>
        <w:tab/>
      </w:r>
      <w:r>
        <w:rPr>
          <w:rFonts w:asciiTheme="minorHAnsi" w:hAnsiTheme="minorHAnsi" w:cstheme="minorHAnsi"/>
          <w:sz w:val="22"/>
        </w:rPr>
        <w:tab/>
      </w:r>
      <w:r w:rsidRPr="00751CCF">
        <w:rPr>
          <w:rFonts w:asciiTheme="minorHAnsi" w:hAnsiTheme="minorHAnsi" w:cstheme="minorHAnsi"/>
          <w:sz w:val="22"/>
        </w:rPr>
        <w:t>Climate Risk Index</w:t>
      </w:r>
    </w:p>
    <w:p w14:paraId="3E778B6A"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DAE</w:t>
      </w:r>
      <w:r w:rsidRPr="00751CCF">
        <w:rPr>
          <w:rFonts w:asciiTheme="minorHAnsi" w:hAnsiTheme="minorHAnsi" w:cstheme="minorHAnsi"/>
          <w:sz w:val="22"/>
        </w:rPr>
        <w:tab/>
      </w:r>
      <w:r w:rsidRPr="00751CCF">
        <w:rPr>
          <w:rFonts w:asciiTheme="minorHAnsi" w:hAnsiTheme="minorHAnsi" w:cstheme="minorHAnsi"/>
          <w:sz w:val="22"/>
        </w:rPr>
        <w:tab/>
        <w:t>Department of Agricultural Extension</w:t>
      </w:r>
    </w:p>
    <w:p w14:paraId="0B2C3C2D"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DC</w:t>
      </w:r>
      <w:r w:rsidRPr="00751CCF">
        <w:rPr>
          <w:rFonts w:asciiTheme="minorHAnsi" w:hAnsiTheme="minorHAnsi" w:cstheme="minorHAnsi"/>
          <w:sz w:val="22"/>
        </w:rPr>
        <w:tab/>
      </w:r>
      <w:r w:rsidRPr="00751CCF">
        <w:rPr>
          <w:rFonts w:asciiTheme="minorHAnsi" w:hAnsiTheme="minorHAnsi" w:cstheme="minorHAnsi"/>
          <w:sz w:val="22"/>
        </w:rPr>
        <w:tab/>
      </w:r>
      <w:r w:rsidRPr="00751CCF">
        <w:rPr>
          <w:rFonts w:asciiTheme="minorHAnsi" w:hAnsiTheme="minorHAnsi" w:cstheme="minorHAnsi"/>
          <w:sz w:val="22"/>
        </w:rPr>
        <w:tab/>
        <w:t>Deputy Commissioner</w:t>
      </w:r>
    </w:p>
    <w:p w14:paraId="3B0D3595"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DDM</w:t>
      </w:r>
      <w:r w:rsidRPr="00751CCF">
        <w:rPr>
          <w:rFonts w:asciiTheme="minorHAnsi" w:hAnsiTheme="minorHAnsi" w:cstheme="minorHAnsi"/>
          <w:sz w:val="22"/>
        </w:rPr>
        <w:tab/>
      </w:r>
      <w:r w:rsidRPr="00751CCF">
        <w:rPr>
          <w:rFonts w:asciiTheme="minorHAnsi" w:hAnsiTheme="minorHAnsi" w:cstheme="minorHAnsi"/>
          <w:sz w:val="22"/>
        </w:rPr>
        <w:tab/>
        <w:t xml:space="preserve">Department of Disaster Management  </w:t>
      </w:r>
    </w:p>
    <w:p w14:paraId="04CD678E"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DDMC</w:t>
      </w:r>
      <w:r w:rsidRPr="00751CCF">
        <w:rPr>
          <w:rFonts w:asciiTheme="minorHAnsi" w:hAnsiTheme="minorHAnsi" w:cstheme="minorHAnsi"/>
          <w:sz w:val="22"/>
        </w:rPr>
        <w:tab/>
      </w:r>
      <w:r w:rsidRPr="00751CCF">
        <w:rPr>
          <w:rFonts w:asciiTheme="minorHAnsi" w:hAnsiTheme="minorHAnsi" w:cstheme="minorHAnsi"/>
          <w:sz w:val="22"/>
        </w:rPr>
        <w:tab/>
        <w:t xml:space="preserve">District Disaster Management Committee </w:t>
      </w:r>
    </w:p>
    <w:p w14:paraId="570A5E91"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DM</w:t>
      </w:r>
      <w:r w:rsidRPr="00751CCF">
        <w:rPr>
          <w:rFonts w:asciiTheme="minorHAnsi" w:hAnsiTheme="minorHAnsi" w:cstheme="minorHAnsi"/>
          <w:sz w:val="22"/>
        </w:rPr>
        <w:tab/>
      </w:r>
      <w:r w:rsidRPr="00751CCF">
        <w:rPr>
          <w:rFonts w:asciiTheme="minorHAnsi" w:hAnsiTheme="minorHAnsi" w:cstheme="minorHAnsi"/>
          <w:sz w:val="22"/>
        </w:rPr>
        <w:tab/>
      </w:r>
      <w:r>
        <w:rPr>
          <w:rFonts w:asciiTheme="minorHAnsi" w:hAnsiTheme="minorHAnsi" w:cstheme="minorHAnsi"/>
          <w:sz w:val="22"/>
        </w:rPr>
        <w:tab/>
      </w:r>
      <w:r w:rsidRPr="00751CCF">
        <w:rPr>
          <w:rFonts w:asciiTheme="minorHAnsi" w:hAnsiTheme="minorHAnsi" w:cstheme="minorHAnsi"/>
          <w:sz w:val="22"/>
        </w:rPr>
        <w:t>Disaster Management</w:t>
      </w:r>
    </w:p>
    <w:p w14:paraId="43DAD26B"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DRM</w:t>
      </w:r>
      <w:r w:rsidRPr="00751CCF">
        <w:rPr>
          <w:rFonts w:asciiTheme="minorHAnsi" w:hAnsiTheme="minorHAnsi" w:cstheme="minorHAnsi"/>
          <w:sz w:val="22"/>
        </w:rPr>
        <w:tab/>
      </w:r>
      <w:r w:rsidRPr="00751CCF">
        <w:rPr>
          <w:rFonts w:asciiTheme="minorHAnsi" w:hAnsiTheme="minorHAnsi" w:cstheme="minorHAnsi"/>
          <w:sz w:val="22"/>
        </w:rPr>
        <w:tab/>
        <w:t>Disaster Risk Management</w:t>
      </w:r>
    </w:p>
    <w:p w14:paraId="3CC7225F"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DWA</w:t>
      </w:r>
      <w:r w:rsidRPr="00751CCF">
        <w:rPr>
          <w:rFonts w:asciiTheme="minorHAnsi" w:hAnsiTheme="minorHAnsi" w:cstheme="minorHAnsi"/>
          <w:sz w:val="22"/>
        </w:rPr>
        <w:tab/>
      </w:r>
      <w:r w:rsidRPr="00751CCF">
        <w:rPr>
          <w:rFonts w:asciiTheme="minorHAnsi" w:hAnsiTheme="minorHAnsi" w:cstheme="minorHAnsi"/>
          <w:sz w:val="22"/>
        </w:rPr>
        <w:tab/>
        <w:t>Department of Women Affairs</w:t>
      </w:r>
    </w:p>
    <w:p w14:paraId="3E7E65A3"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EPAC </w:t>
      </w:r>
      <w:r w:rsidRPr="00751CCF">
        <w:rPr>
          <w:rFonts w:asciiTheme="minorHAnsi" w:hAnsiTheme="minorHAnsi" w:cstheme="minorHAnsi"/>
          <w:sz w:val="22"/>
        </w:rPr>
        <w:tab/>
      </w:r>
      <w:r w:rsidRPr="00751CCF">
        <w:rPr>
          <w:rFonts w:asciiTheme="minorHAnsi" w:hAnsiTheme="minorHAnsi" w:cstheme="minorHAnsi"/>
          <w:sz w:val="22"/>
        </w:rPr>
        <w:tab/>
        <w:t xml:space="preserve">Earthquake Preparedness and Awareness Committee   </w:t>
      </w:r>
    </w:p>
    <w:p w14:paraId="120DF0DD"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FPOCG </w:t>
      </w:r>
      <w:r w:rsidRPr="00751CCF">
        <w:rPr>
          <w:rFonts w:asciiTheme="minorHAnsi" w:hAnsiTheme="minorHAnsi" w:cstheme="minorHAnsi"/>
          <w:sz w:val="22"/>
        </w:rPr>
        <w:tab/>
      </w:r>
      <w:r w:rsidRPr="00751CCF">
        <w:rPr>
          <w:rFonts w:asciiTheme="minorHAnsi" w:hAnsiTheme="minorHAnsi" w:cstheme="minorHAnsi"/>
          <w:sz w:val="22"/>
        </w:rPr>
        <w:tab/>
        <w:t xml:space="preserve">Focal Point Operation Coordination Group of Disaster Management </w:t>
      </w:r>
    </w:p>
    <w:p w14:paraId="3BDE0F2C"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FSCD</w:t>
      </w:r>
      <w:r w:rsidRPr="00751CCF">
        <w:rPr>
          <w:rFonts w:asciiTheme="minorHAnsi" w:hAnsiTheme="minorHAnsi" w:cstheme="minorHAnsi"/>
          <w:sz w:val="22"/>
        </w:rPr>
        <w:tab/>
      </w:r>
      <w:r w:rsidRPr="00751CCF">
        <w:rPr>
          <w:rFonts w:asciiTheme="minorHAnsi" w:hAnsiTheme="minorHAnsi" w:cstheme="minorHAnsi"/>
          <w:sz w:val="22"/>
        </w:rPr>
        <w:tab/>
        <w:t xml:space="preserve">Fire Service Civil </w:t>
      </w:r>
      <w:proofErr w:type="spellStart"/>
      <w:r w:rsidRPr="00751CCF">
        <w:rPr>
          <w:rFonts w:asciiTheme="minorHAnsi" w:hAnsiTheme="minorHAnsi" w:cstheme="minorHAnsi"/>
          <w:sz w:val="22"/>
        </w:rPr>
        <w:t>Defense</w:t>
      </w:r>
      <w:proofErr w:type="spellEnd"/>
    </w:p>
    <w:p w14:paraId="50F8F05D"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GAR</w:t>
      </w:r>
      <w:r w:rsidRPr="00751CCF">
        <w:rPr>
          <w:rFonts w:asciiTheme="minorHAnsi" w:hAnsiTheme="minorHAnsi" w:cstheme="minorHAnsi"/>
          <w:sz w:val="22"/>
        </w:rPr>
        <w:tab/>
      </w:r>
      <w:r w:rsidRPr="00751CCF">
        <w:rPr>
          <w:rFonts w:asciiTheme="minorHAnsi" w:hAnsiTheme="minorHAnsi" w:cstheme="minorHAnsi"/>
          <w:sz w:val="22"/>
        </w:rPr>
        <w:tab/>
        <w:t>Global Assessment Report</w:t>
      </w:r>
    </w:p>
    <w:p w14:paraId="7929F068"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HBRI</w:t>
      </w:r>
      <w:r w:rsidRPr="00751CCF">
        <w:rPr>
          <w:rFonts w:asciiTheme="minorHAnsi" w:hAnsiTheme="minorHAnsi" w:cstheme="minorHAnsi"/>
          <w:sz w:val="22"/>
        </w:rPr>
        <w:tab/>
      </w:r>
      <w:r w:rsidRPr="00751CCF">
        <w:rPr>
          <w:rFonts w:asciiTheme="minorHAnsi" w:hAnsiTheme="minorHAnsi" w:cstheme="minorHAnsi"/>
          <w:sz w:val="22"/>
        </w:rPr>
        <w:tab/>
        <w:t xml:space="preserve">House Building Research Institute </w:t>
      </w:r>
    </w:p>
    <w:p w14:paraId="58F8B0B4"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ILO</w:t>
      </w:r>
      <w:r w:rsidRPr="00751CCF">
        <w:rPr>
          <w:rFonts w:asciiTheme="minorHAnsi" w:hAnsiTheme="minorHAnsi" w:cstheme="minorHAnsi"/>
          <w:sz w:val="22"/>
        </w:rPr>
        <w:tab/>
      </w:r>
      <w:r w:rsidRPr="00751CCF">
        <w:rPr>
          <w:rFonts w:asciiTheme="minorHAnsi" w:hAnsiTheme="minorHAnsi" w:cstheme="minorHAnsi"/>
          <w:sz w:val="22"/>
        </w:rPr>
        <w:tab/>
      </w:r>
      <w:r>
        <w:rPr>
          <w:rFonts w:asciiTheme="minorHAnsi" w:hAnsiTheme="minorHAnsi" w:cstheme="minorHAnsi"/>
          <w:sz w:val="22"/>
        </w:rPr>
        <w:tab/>
      </w:r>
      <w:r w:rsidRPr="00751CCF">
        <w:rPr>
          <w:rFonts w:asciiTheme="minorHAnsi" w:hAnsiTheme="minorHAnsi" w:cstheme="minorHAnsi"/>
          <w:sz w:val="22"/>
        </w:rPr>
        <w:t xml:space="preserve">International Labour Organization </w:t>
      </w:r>
    </w:p>
    <w:p w14:paraId="579FCB05"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IMDMCC</w:t>
      </w:r>
      <w:r w:rsidRPr="00751CCF">
        <w:rPr>
          <w:rFonts w:asciiTheme="minorHAnsi" w:hAnsiTheme="minorHAnsi" w:cstheme="minorHAnsi"/>
          <w:sz w:val="22"/>
        </w:rPr>
        <w:tab/>
      </w:r>
      <w:r w:rsidRPr="00751CCF">
        <w:rPr>
          <w:rFonts w:asciiTheme="minorHAnsi" w:hAnsiTheme="minorHAnsi" w:cstheme="minorHAnsi"/>
          <w:sz w:val="22"/>
        </w:rPr>
        <w:tab/>
        <w:t xml:space="preserve">Inter-Ministerial Disaster Management Coordination Committee </w:t>
      </w:r>
    </w:p>
    <w:p w14:paraId="283C72A8"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JMREMP </w:t>
      </w:r>
      <w:r w:rsidRPr="00751CCF">
        <w:rPr>
          <w:rFonts w:asciiTheme="minorHAnsi" w:hAnsiTheme="minorHAnsi" w:cstheme="minorHAnsi"/>
          <w:sz w:val="22"/>
        </w:rPr>
        <w:tab/>
      </w:r>
      <w:r w:rsidRPr="00751CCF">
        <w:rPr>
          <w:rFonts w:asciiTheme="minorHAnsi" w:hAnsiTheme="minorHAnsi" w:cstheme="minorHAnsi"/>
          <w:sz w:val="22"/>
        </w:rPr>
        <w:tab/>
      </w:r>
      <w:proofErr w:type="spellStart"/>
      <w:r w:rsidRPr="00751CCF">
        <w:rPr>
          <w:rFonts w:asciiTheme="minorHAnsi" w:hAnsiTheme="minorHAnsi" w:cstheme="minorHAnsi"/>
          <w:sz w:val="22"/>
        </w:rPr>
        <w:t>Jamuna-Meghna</w:t>
      </w:r>
      <w:proofErr w:type="spellEnd"/>
      <w:r w:rsidRPr="00751CCF">
        <w:rPr>
          <w:rFonts w:asciiTheme="minorHAnsi" w:hAnsiTheme="minorHAnsi" w:cstheme="minorHAnsi"/>
          <w:sz w:val="22"/>
        </w:rPr>
        <w:t xml:space="preserve"> River Erosion Mitigation Project </w:t>
      </w:r>
    </w:p>
    <w:p w14:paraId="320769D4" w14:textId="77777777" w:rsidR="00B031F8" w:rsidRPr="00751CCF" w:rsidRDefault="00B031F8" w:rsidP="00B031F8">
      <w:pPr>
        <w:spacing w:line="320" w:lineRule="exact"/>
        <w:rPr>
          <w:rFonts w:asciiTheme="minorHAnsi" w:hAnsiTheme="minorHAnsi" w:cstheme="minorHAnsi"/>
          <w:sz w:val="22"/>
        </w:rPr>
      </w:pPr>
      <w:proofErr w:type="spellStart"/>
      <w:r w:rsidRPr="00751CCF">
        <w:rPr>
          <w:rFonts w:asciiTheme="minorHAnsi" w:hAnsiTheme="minorHAnsi" w:cstheme="minorHAnsi"/>
          <w:sz w:val="22"/>
        </w:rPr>
        <w:t>MoDMR</w:t>
      </w:r>
      <w:proofErr w:type="spellEnd"/>
      <w:r w:rsidRPr="00751CCF">
        <w:rPr>
          <w:rFonts w:asciiTheme="minorHAnsi" w:hAnsiTheme="minorHAnsi" w:cstheme="minorHAnsi"/>
          <w:sz w:val="22"/>
        </w:rPr>
        <w:tab/>
      </w:r>
      <w:r w:rsidRPr="00751CCF">
        <w:rPr>
          <w:rFonts w:asciiTheme="minorHAnsi" w:hAnsiTheme="minorHAnsi" w:cstheme="minorHAnsi"/>
          <w:sz w:val="22"/>
        </w:rPr>
        <w:tab/>
        <w:t xml:space="preserve">Ministry of Disaster Management and Relief </w:t>
      </w:r>
    </w:p>
    <w:p w14:paraId="6173B8D7"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NDMAC</w:t>
      </w:r>
      <w:r w:rsidRPr="00751CCF">
        <w:rPr>
          <w:rFonts w:asciiTheme="minorHAnsi" w:hAnsiTheme="minorHAnsi" w:cstheme="minorHAnsi"/>
          <w:sz w:val="22"/>
        </w:rPr>
        <w:tab/>
      </w:r>
      <w:r w:rsidRPr="00751CCF">
        <w:rPr>
          <w:rFonts w:asciiTheme="minorHAnsi" w:hAnsiTheme="minorHAnsi" w:cstheme="minorHAnsi"/>
          <w:sz w:val="22"/>
        </w:rPr>
        <w:tab/>
        <w:t xml:space="preserve">National   Disaster   Management    Advisory   Committee   </w:t>
      </w:r>
    </w:p>
    <w:p w14:paraId="2F86ED3E"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NDMC </w:t>
      </w:r>
      <w:r w:rsidRPr="00751CCF">
        <w:rPr>
          <w:rFonts w:asciiTheme="minorHAnsi" w:hAnsiTheme="minorHAnsi" w:cstheme="minorHAnsi"/>
          <w:sz w:val="22"/>
        </w:rPr>
        <w:tab/>
      </w:r>
      <w:r w:rsidRPr="00751CCF">
        <w:rPr>
          <w:rFonts w:asciiTheme="minorHAnsi" w:hAnsiTheme="minorHAnsi" w:cstheme="minorHAnsi"/>
          <w:sz w:val="22"/>
        </w:rPr>
        <w:tab/>
        <w:t>National Disaster Management Council</w:t>
      </w:r>
    </w:p>
    <w:p w14:paraId="664834E5"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NOC </w:t>
      </w:r>
      <w:r w:rsidRPr="00751CCF">
        <w:rPr>
          <w:rFonts w:asciiTheme="minorHAnsi" w:hAnsiTheme="minorHAnsi" w:cstheme="minorHAnsi"/>
          <w:sz w:val="22"/>
        </w:rPr>
        <w:tab/>
      </w:r>
      <w:r w:rsidRPr="00751CCF">
        <w:rPr>
          <w:rFonts w:asciiTheme="minorHAnsi" w:hAnsiTheme="minorHAnsi" w:cstheme="minorHAnsi"/>
          <w:sz w:val="22"/>
        </w:rPr>
        <w:tab/>
        <w:t xml:space="preserve">No Objection Certificates </w:t>
      </w:r>
    </w:p>
    <w:p w14:paraId="7B221911"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NPDM</w:t>
      </w:r>
      <w:r w:rsidRPr="00751CCF">
        <w:rPr>
          <w:rFonts w:asciiTheme="minorHAnsi" w:hAnsiTheme="minorHAnsi" w:cstheme="minorHAnsi"/>
          <w:sz w:val="22"/>
        </w:rPr>
        <w:tab/>
      </w:r>
      <w:r w:rsidRPr="00751CCF">
        <w:rPr>
          <w:rFonts w:asciiTheme="minorHAnsi" w:hAnsiTheme="minorHAnsi" w:cstheme="minorHAnsi"/>
          <w:sz w:val="22"/>
        </w:rPr>
        <w:tab/>
        <w:t xml:space="preserve">National Plan of Disaster Management </w:t>
      </w:r>
    </w:p>
    <w:p w14:paraId="6628A63F"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NPDRR </w:t>
      </w:r>
      <w:r w:rsidRPr="00751CCF">
        <w:rPr>
          <w:rFonts w:asciiTheme="minorHAnsi" w:hAnsiTheme="minorHAnsi" w:cstheme="minorHAnsi"/>
          <w:sz w:val="22"/>
        </w:rPr>
        <w:tab/>
      </w:r>
      <w:r w:rsidRPr="00751CCF">
        <w:rPr>
          <w:rFonts w:asciiTheme="minorHAnsi" w:hAnsiTheme="minorHAnsi" w:cstheme="minorHAnsi"/>
          <w:sz w:val="22"/>
        </w:rPr>
        <w:tab/>
        <w:t>National Platform for Disaster Risk Reduction</w:t>
      </w:r>
    </w:p>
    <w:p w14:paraId="407EAF81"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OSHE </w:t>
      </w:r>
      <w:r w:rsidRPr="00751CCF">
        <w:rPr>
          <w:rFonts w:asciiTheme="minorHAnsi" w:hAnsiTheme="minorHAnsi" w:cstheme="minorHAnsi"/>
          <w:sz w:val="22"/>
        </w:rPr>
        <w:tab/>
      </w:r>
      <w:r w:rsidRPr="00751CCF">
        <w:rPr>
          <w:rFonts w:asciiTheme="minorHAnsi" w:hAnsiTheme="minorHAnsi" w:cstheme="minorHAnsi"/>
          <w:sz w:val="22"/>
        </w:rPr>
        <w:tab/>
        <w:t xml:space="preserve">Occupational Safety, Health and Environment Foundation </w:t>
      </w:r>
    </w:p>
    <w:p w14:paraId="571FC1ED"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RMG </w:t>
      </w:r>
      <w:r w:rsidRPr="00751CCF">
        <w:rPr>
          <w:rFonts w:asciiTheme="minorHAnsi" w:hAnsiTheme="minorHAnsi" w:cstheme="minorHAnsi"/>
          <w:sz w:val="22"/>
        </w:rPr>
        <w:tab/>
      </w:r>
      <w:r w:rsidRPr="00751CCF">
        <w:rPr>
          <w:rFonts w:asciiTheme="minorHAnsi" w:hAnsiTheme="minorHAnsi" w:cstheme="minorHAnsi"/>
          <w:sz w:val="22"/>
        </w:rPr>
        <w:tab/>
        <w:t xml:space="preserve">Ready Made Garment </w:t>
      </w:r>
    </w:p>
    <w:p w14:paraId="785F87AC"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SDG </w:t>
      </w:r>
      <w:r w:rsidRPr="00751CCF">
        <w:rPr>
          <w:rFonts w:asciiTheme="minorHAnsi" w:hAnsiTheme="minorHAnsi" w:cstheme="minorHAnsi"/>
          <w:sz w:val="22"/>
        </w:rPr>
        <w:tab/>
      </w:r>
      <w:r w:rsidRPr="00751CCF">
        <w:rPr>
          <w:rFonts w:asciiTheme="minorHAnsi" w:hAnsiTheme="minorHAnsi" w:cstheme="minorHAnsi"/>
          <w:sz w:val="22"/>
        </w:rPr>
        <w:tab/>
        <w:t>Sustainable Development Goals</w:t>
      </w:r>
    </w:p>
    <w:p w14:paraId="03E4C4E1"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SDG</w:t>
      </w:r>
      <w:r w:rsidRPr="00751CCF">
        <w:rPr>
          <w:rFonts w:asciiTheme="minorHAnsi" w:hAnsiTheme="minorHAnsi" w:cstheme="minorHAnsi"/>
          <w:sz w:val="22"/>
        </w:rPr>
        <w:tab/>
      </w:r>
      <w:r w:rsidRPr="00751CCF">
        <w:rPr>
          <w:rFonts w:asciiTheme="minorHAnsi" w:hAnsiTheme="minorHAnsi" w:cstheme="minorHAnsi"/>
          <w:sz w:val="22"/>
        </w:rPr>
        <w:tab/>
        <w:t>Sustainable Development Goals</w:t>
      </w:r>
    </w:p>
    <w:p w14:paraId="7A6194B9"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SFA </w:t>
      </w:r>
      <w:r w:rsidRPr="00751CCF">
        <w:rPr>
          <w:rFonts w:asciiTheme="minorHAnsi" w:hAnsiTheme="minorHAnsi" w:cstheme="minorHAnsi"/>
          <w:sz w:val="22"/>
        </w:rPr>
        <w:tab/>
      </w:r>
      <w:r w:rsidRPr="00751CCF">
        <w:rPr>
          <w:rFonts w:asciiTheme="minorHAnsi" w:hAnsiTheme="minorHAnsi" w:cstheme="minorHAnsi"/>
          <w:sz w:val="22"/>
        </w:rPr>
        <w:tab/>
        <w:t xml:space="preserve">SAARC Framework for Action </w:t>
      </w:r>
    </w:p>
    <w:p w14:paraId="0C9364C3"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SFDRR </w:t>
      </w:r>
      <w:r w:rsidRPr="00751CCF">
        <w:rPr>
          <w:rFonts w:asciiTheme="minorHAnsi" w:hAnsiTheme="minorHAnsi" w:cstheme="minorHAnsi"/>
          <w:sz w:val="22"/>
        </w:rPr>
        <w:tab/>
      </w:r>
      <w:r w:rsidRPr="00751CCF">
        <w:rPr>
          <w:rFonts w:asciiTheme="minorHAnsi" w:hAnsiTheme="minorHAnsi" w:cstheme="minorHAnsi"/>
          <w:sz w:val="22"/>
        </w:rPr>
        <w:tab/>
        <w:t>Sendai Framework for Disaster Risk Reduction</w:t>
      </w:r>
    </w:p>
    <w:p w14:paraId="0D8D4185"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SOD </w:t>
      </w:r>
      <w:r w:rsidRPr="00751CCF">
        <w:rPr>
          <w:rFonts w:asciiTheme="minorHAnsi" w:hAnsiTheme="minorHAnsi" w:cstheme="minorHAnsi"/>
          <w:sz w:val="22"/>
        </w:rPr>
        <w:tab/>
      </w:r>
      <w:r w:rsidRPr="00751CCF">
        <w:rPr>
          <w:rFonts w:asciiTheme="minorHAnsi" w:hAnsiTheme="minorHAnsi" w:cstheme="minorHAnsi"/>
          <w:sz w:val="22"/>
        </w:rPr>
        <w:tab/>
        <w:t xml:space="preserve">Standing Orders on Disasters </w:t>
      </w:r>
    </w:p>
    <w:p w14:paraId="7F173306"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UNDP  </w:t>
      </w:r>
      <w:r w:rsidRPr="00751CCF">
        <w:rPr>
          <w:rFonts w:asciiTheme="minorHAnsi" w:hAnsiTheme="minorHAnsi" w:cstheme="minorHAnsi"/>
          <w:sz w:val="22"/>
        </w:rPr>
        <w:tab/>
      </w:r>
      <w:r w:rsidRPr="00751CCF">
        <w:rPr>
          <w:rFonts w:asciiTheme="minorHAnsi" w:hAnsiTheme="minorHAnsi" w:cstheme="minorHAnsi"/>
          <w:sz w:val="22"/>
        </w:rPr>
        <w:tab/>
        <w:t>United Nations Development Programme</w:t>
      </w:r>
    </w:p>
    <w:p w14:paraId="380D77B9"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UNFCCC </w:t>
      </w:r>
      <w:r w:rsidRPr="00751CCF">
        <w:rPr>
          <w:rFonts w:asciiTheme="minorHAnsi" w:hAnsiTheme="minorHAnsi" w:cstheme="minorHAnsi"/>
          <w:sz w:val="22"/>
        </w:rPr>
        <w:tab/>
      </w:r>
      <w:r w:rsidRPr="00751CCF">
        <w:rPr>
          <w:rFonts w:asciiTheme="minorHAnsi" w:hAnsiTheme="minorHAnsi" w:cstheme="minorHAnsi"/>
          <w:sz w:val="22"/>
        </w:rPr>
        <w:tab/>
      </w:r>
      <w:hyperlink r:id="rId13" w:history="1">
        <w:r w:rsidRPr="00751CCF">
          <w:rPr>
            <w:rFonts w:asciiTheme="minorHAnsi" w:hAnsiTheme="minorHAnsi" w:cstheme="minorHAnsi"/>
            <w:sz w:val="22"/>
          </w:rPr>
          <w:t>United Nations Framework Convention on Climate Change</w:t>
        </w:r>
      </w:hyperlink>
    </w:p>
    <w:p w14:paraId="77B6C880"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UZDMC</w:t>
      </w:r>
      <w:r w:rsidRPr="00751CCF">
        <w:rPr>
          <w:rFonts w:asciiTheme="minorHAnsi" w:hAnsiTheme="minorHAnsi" w:cstheme="minorHAnsi"/>
          <w:sz w:val="22"/>
        </w:rPr>
        <w:tab/>
      </w:r>
      <w:r w:rsidRPr="00751CCF">
        <w:rPr>
          <w:rFonts w:asciiTheme="minorHAnsi" w:hAnsiTheme="minorHAnsi" w:cstheme="minorHAnsi"/>
          <w:sz w:val="22"/>
        </w:rPr>
        <w:tab/>
      </w:r>
      <w:proofErr w:type="spellStart"/>
      <w:r w:rsidRPr="00751CCF">
        <w:rPr>
          <w:rFonts w:asciiTheme="minorHAnsi" w:hAnsiTheme="minorHAnsi" w:cstheme="minorHAnsi"/>
          <w:sz w:val="22"/>
        </w:rPr>
        <w:t>Upazila</w:t>
      </w:r>
      <w:proofErr w:type="spellEnd"/>
      <w:r w:rsidRPr="00751CCF">
        <w:rPr>
          <w:rFonts w:asciiTheme="minorHAnsi" w:hAnsiTheme="minorHAnsi" w:cstheme="minorHAnsi"/>
          <w:sz w:val="22"/>
        </w:rPr>
        <w:t xml:space="preserve"> Disaster Management Committee </w:t>
      </w:r>
    </w:p>
    <w:p w14:paraId="4CFAAA8D" w14:textId="231B42EB" w:rsidR="008E7E37" w:rsidRDefault="00B031F8" w:rsidP="003628CD">
      <w:pPr>
        <w:spacing w:line="320" w:lineRule="exact"/>
        <w:jc w:val="left"/>
        <w:rPr>
          <w:rFonts w:asciiTheme="minorHAnsi" w:hAnsiTheme="minorHAnsi" w:cstheme="minorHAnsi"/>
          <w:sz w:val="22"/>
        </w:rPr>
        <w:sectPr w:rsidR="008E7E37" w:rsidSect="008942A2">
          <w:footerReference w:type="default" r:id="rId14"/>
          <w:pgSz w:w="11906" w:h="16838"/>
          <w:pgMar w:top="1440" w:right="1134" w:bottom="1134" w:left="2268" w:header="709" w:footer="709" w:gutter="0"/>
          <w:pgNumType w:fmt="lowerRoman" w:start="1"/>
          <w:cols w:space="708"/>
          <w:docGrid w:linePitch="360"/>
        </w:sectPr>
      </w:pPr>
      <w:r w:rsidRPr="00751CCF">
        <w:rPr>
          <w:rFonts w:asciiTheme="minorHAnsi" w:hAnsiTheme="minorHAnsi" w:cstheme="minorHAnsi"/>
          <w:sz w:val="22"/>
        </w:rPr>
        <w:t>WB</w:t>
      </w:r>
      <w:r w:rsidRPr="00751CCF">
        <w:rPr>
          <w:rFonts w:asciiTheme="minorHAnsi" w:hAnsiTheme="minorHAnsi" w:cstheme="minorHAnsi"/>
          <w:sz w:val="22"/>
        </w:rPr>
        <w:tab/>
      </w:r>
      <w:r w:rsidRPr="00751CCF">
        <w:rPr>
          <w:rFonts w:asciiTheme="minorHAnsi" w:hAnsiTheme="minorHAnsi" w:cstheme="minorHAnsi"/>
          <w:sz w:val="22"/>
        </w:rPr>
        <w:tab/>
      </w:r>
      <w:r w:rsidR="006D25F6">
        <w:rPr>
          <w:rFonts w:asciiTheme="minorHAnsi" w:hAnsiTheme="minorHAnsi" w:cstheme="minorHAnsi"/>
          <w:sz w:val="22"/>
        </w:rPr>
        <w:tab/>
      </w:r>
      <w:r w:rsidR="00B25679">
        <w:rPr>
          <w:rFonts w:asciiTheme="minorHAnsi" w:hAnsiTheme="minorHAnsi" w:cstheme="minorHAnsi"/>
          <w:sz w:val="22"/>
        </w:rPr>
        <w:t xml:space="preserve">World </w:t>
      </w:r>
      <w:r w:rsidRPr="00751CCF">
        <w:rPr>
          <w:rFonts w:asciiTheme="minorHAnsi" w:hAnsiTheme="minorHAnsi" w:cstheme="minorHAnsi"/>
          <w:sz w:val="22"/>
        </w:rPr>
        <w:t>Bank</w:t>
      </w:r>
    </w:p>
    <w:p w14:paraId="6D8D72D4" w14:textId="77777777" w:rsidR="00B031F8" w:rsidRDefault="00B031F8" w:rsidP="00B031F8">
      <w:pPr>
        <w:spacing w:line="320" w:lineRule="exact"/>
        <w:ind w:left="0"/>
        <w:rPr>
          <w:rFonts w:asciiTheme="minorHAnsi" w:hAnsiTheme="minorHAnsi" w:cstheme="minorHAnsi"/>
          <w:b/>
          <w:sz w:val="22"/>
        </w:rPr>
      </w:pPr>
    </w:p>
    <w:p w14:paraId="667B1930" w14:textId="591B8768" w:rsidR="00B031F8" w:rsidRPr="008942A2" w:rsidRDefault="00182AFE" w:rsidP="008942A2">
      <w:pPr>
        <w:pStyle w:val="Heading1"/>
        <w:numPr>
          <w:ilvl w:val="0"/>
          <w:numId w:val="0"/>
        </w:numPr>
        <w:spacing w:before="0" w:after="480" w:line="320" w:lineRule="exact"/>
        <w:ind w:left="357" w:hanging="357"/>
        <w:rPr>
          <w:rFonts w:asciiTheme="minorHAnsi" w:hAnsiTheme="minorHAnsi" w:cstheme="minorHAnsi"/>
          <w:sz w:val="40"/>
          <w:szCs w:val="40"/>
        </w:rPr>
      </w:pPr>
      <w:r w:rsidRPr="008942A2">
        <w:rPr>
          <w:rFonts w:asciiTheme="minorHAnsi" w:hAnsiTheme="minorHAnsi" w:cstheme="minorHAnsi"/>
          <w:sz w:val="40"/>
          <w:szCs w:val="40"/>
        </w:rPr>
        <w:t xml:space="preserve">1. </w:t>
      </w:r>
      <w:r w:rsidR="00A63961">
        <w:rPr>
          <w:rFonts w:asciiTheme="minorHAnsi" w:hAnsiTheme="minorHAnsi" w:cstheme="minorHAnsi"/>
          <w:sz w:val="40"/>
          <w:szCs w:val="40"/>
        </w:rPr>
        <w:t>National Plan</w:t>
      </w:r>
      <w:r w:rsidR="00A4291D" w:rsidRPr="008942A2">
        <w:rPr>
          <w:rFonts w:asciiTheme="minorHAnsi" w:hAnsiTheme="minorHAnsi" w:cstheme="minorHAnsi"/>
          <w:sz w:val="40"/>
          <w:szCs w:val="40"/>
        </w:rPr>
        <w:t xml:space="preserve"> for Disaster Management</w:t>
      </w:r>
    </w:p>
    <w:p w14:paraId="1E1D2195" w14:textId="4E339109" w:rsidR="00182AFE" w:rsidRPr="008942A2" w:rsidRDefault="00182AFE" w:rsidP="008942A2">
      <w:pPr>
        <w:spacing w:after="120" w:line="320" w:lineRule="exact"/>
        <w:ind w:left="0"/>
        <w:rPr>
          <w:rFonts w:asciiTheme="minorHAnsi" w:hAnsiTheme="minorHAnsi" w:cstheme="minorHAnsi"/>
        </w:rPr>
      </w:pPr>
      <w:r w:rsidRPr="008942A2">
        <w:rPr>
          <w:rFonts w:asciiTheme="minorHAnsi" w:hAnsiTheme="minorHAnsi" w:cstheme="minorHAnsi"/>
          <w:b/>
          <w:sz w:val="28"/>
          <w:szCs w:val="28"/>
        </w:rPr>
        <w:t>1.1</w:t>
      </w:r>
      <w:r w:rsidR="003B3112">
        <w:rPr>
          <w:rFonts w:asciiTheme="minorHAnsi" w:hAnsiTheme="minorHAnsi" w:cstheme="minorHAnsi"/>
          <w:b/>
          <w:sz w:val="28"/>
          <w:szCs w:val="28"/>
        </w:rPr>
        <w:t>.</w:t>
      </w:r>
      <w:r w:rsidRPr="008942A2">
        <w:rPr>
          <w:rFonts w:asciiTheme="minorHAnsi" w:hAnsiTheme="minorHAnsi" w:cstheme="minorHAnsi"/>
          <w:b/>
          <w:sz w:val="28"/>
          <w:szCs w:val="28"/>
        </w:rPr>
        <w:t xml:space="preserve"> Preamble</w:t>
      </w:r>
    </w:p>
    <w:p w14:paraId="3B3CCE25" w14:textId="136B7F67" w:rsidR="001E3A3F" w:rsidRDefault="001E3A3F" w:rsidP="006042AB">
      <w:pPr>
        <w:pStyle w:val="ListParagraph"/>
        <w:numPr>
          <w:ilvl w:val="0"/>
          <w:numId w:val="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Pr>
          <w:rFonts w:asciiTheme="minorHAnsi" w:hAnsiTheme="minorHAnsi" w:cstheme="minorHAnsi"/>
          <w:color w:val="000000" w:themeColor="text1"/>
          <w:sz w:val="22"/>
          <w:lang w:val="en-AU" w:eastAsia="en-AU"/>
        </w:rPr>
        <w:t>Disaster risk reduction and emergency response is integrated in disaster management (DM) policy and practice in Bangladesh as exemplified in the vision of the Government, which is translated into practice in the mission of the Ministry of Disaste</w:t>
      </w:r>
      <w:r w:rsidR="008D0EAC">
        <w:rPr>
          <w:rFonts w:asciiTheme="minorHAnsi" w:hAnsiTheme="minorHAnsi" w:cstheme="minorHAnsi"/>
          <w:color w:val="000000" w:themeColor="text1"/>
          <w:sz w:val="22"/>
          <w:lang w:val="en-AU" w:eastAsia="en-AU"/>
        </w:rPr>
        <w:t>r Management and Relief (</w:t>
      </w:r>
      <w:proofErr w:type="spellStart"/>
      <w:r w:rsidR="008D0EAC">
        <w:rPr>
          <w:rFonts w:asciiTheme="minorHAnsi" w:hAnsiTheme="minorHAnsi" w:cstheme="minorHAnsi"/>
          <w:color w:val="000000" w:themeColor="text1"/>
          <w:sz w:val="22"/>
          <w:lang w:val="en-AU" w:eastAsia="en-AU"/>
        </w:rPr>
        <w:t>MoDMR</w:t>
      </w:r>
      <w:proofErr w:type="spellEnd"/>
      <w:r w:rsidR="008D0EAC">
        <w:rPr>
          <w:rFonts w:asciiTheme="minorHAnsi" w:hAnsiTheme="minorHAnsi" w:cstheme="minorHAnsi"/>
          <w:color w:val="000000" w:themeColor="text1"/>
          <w:sz w:val="22"/>
          <w:lang w:val="en-AU" w:eastAsia="en-AU"/>
        </w:rPr>
        <w:t>).</w:t>
      </w:r>
    </w:p>
    <w:p w14:paraId="26BD3B0F" w14:textId="77777777" w:rsidR="001E3A3F" w:rsidRPr="00FE1EBF" w:rsidRDefault="001E3A3F" w:rsidP="006042AB">
      <w:pPr>
        <w:pStyle w:val="ListParagraph"/>
        <w:autoSpaceDE w:val="0"/>
        <w:autoSpaceDN w:val="0"/>
        <w:adjustRightInd w:val="0"/>
        <w:spacing w:after="120" w:line="320" w:lineRule="exact"/>
        <w:ind w:left="851" w:hanging="491"/>
        <w:contextualSpacing w:val="0"/>
        <w:rPr>
          <w:rFonts w:asciiTheme="minorHAnsi" w:hAnsiTheme="minorHAnsi" w:cstheme="minorHAnsi"/>
          <w:b/>
          <w:color w:val="000000" w:themeColor="text1"/>
          <w:szCs w:val="24"/>
          <w:lang w:val="en-AU" w:eastAsia="en-AU"/>
        </w:rPr>
      </w:pPr>
      <w:r w:rsidRPr="00FE1EBF">
        <w:rPr>
          <w:rFonts w:asciiTheme="minorHAnsi" w:hAnsiTheme="minorHAnsi" w:cstheme="minorHAnsi"/>
          <w:b/>
          <w:color w:val="000000" w:themeColor="text1"/>
          <w:szCs w:val="24"/>
          <w:lang w:val="en-AU" w:eastAsia="en-AU"/>
        </w:rPr>
        <w:t>Government vision</w:t>
      </w:r>
    </w:p>
    <w:p w14:paraId="448F6B37" w14:textId="77777777" w:rsidR="001E3A3F" w:rsidRPr="00FE1EBF" w:rsidRDefault="001E3A3F" w:rsidP="00E52150">
      <w:pPr>
        <w:pStyle w:val="NormalWeb"/>
        <w:shd w:val="clear" w:color="auto" w:fill="FFFFFF"/>
        <w:spacing w:before="0" w:beforeAutospacing="0" w:after="120" w:afterAutospacing="0" w:line="320" w:lineRule="exact"/>
        <w:ind w:left="851"/>
        <w:rPr>
          <w:rFonts w:asciiTheme="minorHAnsi" w:hAnsiTheme="minorHAnsi" w:cstheme="minorHAnsi"/>
          <w:color w:val="333333"/>
          <w:sz w:val="22"/>
          <w:szCs w:val="22"/>
        </w:rPr>
      </w:pPr>
      <w:r w:rsidRPr="00FE1EBF">
        <w:rPr>
          <w:rFonts w:asciiTheme="minorHAnsi" w:hAnsiTheme="minorHAnsi" w:cstheme="minorHAnsi"/>
          <w:i/>
          <w:iCs/>
          <w:color w:val="333333"/>
          <w:sz w:val="22"/>
          <w:szCs w:val="22"/>
        </w:rPr>
        <w:t>“The disaster management vision of the Government of the People’s Republic of Bangladesh is to reduce the risk of people, especially the poor and the disadvantaged, from the effects of natural, environment and human induced hazards to a manageable and acceptable humanitarian level and to have in place an efficient emergency response management system.”</w:t>
      </w:r>
    </w:p>
    <w:p w14:paraId="4D1102BC" w14:textId="77777777" w:rsidR="001E3A3F" w:rsidRPr="00FE1EBF" w:rsidRDefault="001E3A3F" w:rsidP="006042AB">
      <w:pPr>
        <w:autoSpaceDE w:val="0"/>
        <w:autoSpaceDN w:val="0"/>
        <w:adjustRightInd w:val="0"/>
        <w:spacing w:after="120" w:line="320" w:lineRule="exact"/>
        <w:ind w:left="851" w:hanging="491"/>
        <w:rPr>
          <w:rFonts w:asciiTheme="minorHAnsi" w:hAnsiTheme="minorHAnsi" w:cstheme="minorHAnsi"/>
          <w:b/>
          <w:color w:val="000000" w:themeColor="text1"/>
          <w:szCs w:val="24"/>
          <w:lang w:val="en-AU" w:eastAsia="en-AU"/>
        </w:rPr>
      </w:pPr>
      <w:proofErr w:type="spellStart"/>
      <w:r w:rsidRPr="00FE1EBF">
        <w:rPr>
          <w:rFonts w:asciiTheme="minorHAnsi" w:hAnsiTheme="minorHAnsi" w:cstheme="minorHAnsi"/>
          <w:b/>
          <w:color w:val="000000" w:themeColor="text1"/>
          <w:szCs w:val="24"/>
          <w:lang w:val="en-AU" w:eastAsia="en-AU"/>
        </w:rPr>
        <w:t>MoDMR</w:t>
      </w:r>
      <w:proofErr w:type="spellEnd"/>
      <w:r w:rsidRPr="00FE1EBF">
        <w:rPr>
          <w:rFonts w:asciiTheme="minorHAnsi" w:hAnsiTheme="minorHAnsi" w:cstheme="minorHAnsi"/>
          <w:b/>
          <w:color w:val="000000" w:themeColor="text1"/>
          <w:szCs w:val="24"/>
          <w:lang w:val="en-AU" w:eastAsia="en-AU"/>
        </w:rPr>
        <w:t xml:space="preserve"> mission</w:t>
      </w:r>
    </w:p>
    <w:p w14:paraId="20A2B366" w14:textId="77777777" w:rsidR="001E3A3F" w:rsidRPr="00FE1EBF" w:rsidRDefault="001E3A3F" w:rsidP="00E52150">
      <w:pPr>
        <w:pStyle w:val="ListParagraph"/>
        <w:autoSpaceDE w:val="0"/>
        <w:autoSpaceDN w:val="0"/>
        <w:adjustRightInd w:val="0"/>
        <w:spacing w:after="120" w:line="320" w:lineRule="exact"/>
        <w:ind w:left="851"/>
        <w:contextualSpacing w:val="0"/>
        <w:rPr>
          <w:rFonts w:asciiTheme="minorHAnsi" w:hAnsiTheme="minorHAnsi" w:cstheme="minorHAnsi"/>
          <w:color w:val="000000" w:themeColor="text1"/>
          <w:sz w:val="22"/>
          <w:lang w:val="en-AU" w:eastAsia="en-AU"/>
        </w:rPr>
      </w:pPr>
      <w:r w:rsidRPr="001E3A3F">
        <w:rPr>
          <w:rFonts w:ascii="Arial" w:hAnsi="Arial" w:cs="Arial"/>
          <w:i/>
          <w:iCs/>
          <w:color w:val="333333"/>
          <w:sz w:val="20"/>
          <w:szCs w:val="20"/>
        </w:rPr>
        <w:t>“To achieve a paradigm shift in disaster management from conventional response and relief to a more comprehensive risk reduction culture, and to promote food security as an important factor in ensuring the resilience of communities to hazards.”</w:t>
      </w:r>
    </w:p>
    <w:p w14:paraId="1B6769CB" w14:textId="6FFE9E37" w:rsidR="003A5FA9" w:rsidRPr="008942A2" w:rsidRDefault="007744B1" w:rsidP="006042AB">
      <w:pPr>
        <w:pStyle w:val="ListParagraph"/>
        <w:numPr>
          <w:ilvl w:val="0"/>
          <w:numId w:val="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sz w:val="22"/>
        </w:rPr>
        <w:t>T</w:t>
      </w:r>
      <w:r w:rsidR="003A5FA9" w:rsidRPr="008942A2">
        <w:rPr>
          <w:rFonts w:asciiTheme="minorHAnsi" w:hAnsiTheme="minorHAnsi" w:cstheme="minorHAnsi"/>
          <w:sz w:val="22"/>
        </w:rPr>
        <w:t xml:space="preserve">he </w:t>
      </w:r>
      <w:r w:rsidRPr="008942A2">
        <w:rPr>
          <w:rFonts w:asciiTheme="minorHAnsi" w:hAnsiTheme="minorHAnsi" w:cstheme="minorHAnsi"/>
          <w:sz w:val="22"/>
        </w:rPr>
        <w:t>significance of</w:t>
      </w:r>
      <w:r w:rsidR="003A5FA9" w:rsidRPr="008942A2">
        <w:rPr>
          <w:rFonts w:asciiTheme="minorHAnsi" w:hAnsiTheme="minorHAnsi" w:cstheme="minorHAnsi"/>
          <w:sz w:val="22"/>
        </w:rPr>
        <w:t xml:space="preserve"> disaster </w:t>
      </w:r>
      <w:r w:rsidRPr="008942A2">
        <w:rPr>
          <w:rFonts w:asciiTheme="minorHAnsi" w:hAnsiTheme="minorHAnsi" w:cstheme="minorHAnsi"/>
          <w:sz w:val="22"/>
        </w:rPr>
        <w:t xml:space="preserve">management </w:t>
      </w:r>
      <w:r w:rsidR="003A5FA9" w:rsidRPr="008942A2">
        <w:rPr>
          <w:rFonts w:asciiTheme="minorHAnsi" w:hAnsiTheme="minorHAnsi" w:cstheme="minorHAnsi"/>
          <w:sz w:val="22"/>
        </w:rPr>
        <w:t xml:space="preserve">and </w:t>
      </w:r>
      <w:r w:rsidRPr="008942A2">
        <w:rPr>
          <w:rFonts w:asciiTheme="minorHAnsi" w:hAnsiTheme="minorHAnsi" w:cstheme="minorHAnsi"/>
          <w:sz w:val="22"/>
        </w:rPr>
        <w:t xml:space="preserve">resilience building </w:t>
      </w:r>
      <w:r w:rsidR="003A5FA9" w:rsidRPr="008942A2">
        <w:rPr>
          <w:rFonts w:asciiTheme="minorHAnsi" w:hAnsiTheme="minorHAnsi" w:cstheme="minorHAnsi"/>
          <w:sz w:val="22"/>
        </w:rPr>
        <w:t xml:space="preserve">is enormous in the developmental context of Bangladesh. Considering the changes in the disaster patterns and other factors over the years, preparation and updating of the country’s plan for DM is undertaken on a regular basis in 5-year cycles. </w:t>
      </w:r>
    </w:p>
    <w:p w14:paraId="69525946" w14:textId="7641FACE" w:rsidR="003A5FA9" w:rsidRPr="008942A2" w:rsidRDefault="003A5FA9" w:rsidP="006042AB">
      <w:pPr>
        <w:pStyle w:val="ListParagraph"/>
        <w:numPr>
          <w:ilvl w:val="0"/>
          <w:numId w:val="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sz w:val="22"/>
        </w:rPr>
        <w:t>NPDM 2010-2015 has completed its term and NPDM 2016-2020 is a follow-up of the earlier plan. It differs in framework because of alignment with recent global agreements including SFDRR</w:t>
      </w:r>
      <w:r w:rsidR="00CF4842">
        <w:rPr>
          <w:rFonts w:asciiTheme="minorHAnsi" w:hAnsiTheme="minorHAnsi" w:cstheme="minorHAnsi"/>
          <w:sz w:val="22"/>
        </w:rPr>
        <w:t>, Climate Change Agreement</w:t>
      </w:r>
      <w:r w:rsidRPr="008942A2">
        <w:rPr>
          <w:rFonts w:asciiTheme="minorHAnsi" w:hAnsiTheme="minorHAnsi" w:cstheme="minorHAnsi"/>
          <w:sz w:val="22"/>
        </w:rPr>
        <w:t xml:space="preserve"> and the Sustainable Development Goals (SDGs). Considering all the changes </w:t>
      </w:r>
      <w:r w:rsidR="007744B1" w:rsidRPr="008942A2">
        <w:rPr>
          <w:rFonts w:asciiTheme="minorHAnsi" w:hAnsiTheme="minorHAnsi" w:cstheme="minorHAnsi"/>
          <w:sz w:val="22"/>
        </w:rPr>
        <w:t xml:space="preserve">occurring in the interim </w:t>
      </w:r>
      <w:r w:rsidRPr="008942A2">
        <w:rPr>
          <w:rFonts w:asciiTheme="minorHAnsi" w:hAnsiTheme="minorHAnsi" w:cstheme="minorHAnsi"/>
          <w:sz w:val="22"/>
        </w:rPr>
        <w:t>and recognizing the need for continual development</w:t>
      </w:r>
      <w:r w:rsidR="007744B1" w:rsidRPr="008942A2">
        <w:rPr>
          <w:rFonts w:asciiTheme="minorHAnsi" w:hAnsiTheme="minorHAnsi" w:cstheme="minorHAnsi"/>
          <w:sz w:val="22"/>
        </w:rPr>
        <w:t>,</w:t>
      </w:r>
      <w:r w:rsidRPr="008942A2">
        <w:rPr>
          <w:rFonts w:asciiTheme="minorHAnsi" w:hAnsiTheme="minorHAnsi" w:cstheme="minorHAnsi"/>
          <w:sz w:val="22"/>
        </w:rPr>
        <w:t xml:space="preserve"> </w:t>
      </w:r>
      <w:proofErr w:type="spellStart"/>
      <w:r w:rsidRPr="008942A2">
        <w:rPr>
          <w:rFonts w:asciiTheme="minorHAnsi" w:hAnsiTheme="minorHAnsi" w:cstheme="minorHAnsi"/>
          <w:sz w:val="22"/>
        </w:rPr>
        <w:t>GoB</w:t>
      </w:r>
      <w:proofErr w:type="spellEnd"/>
      <w:r w:rsidRPr="008942A2">
        <w:rPr>
          <w:rFonts w:asciiTheme="minorHAnsi" w:hAnsiTheme="minorHAnsi" w:cstheme="minorHAnsi"/>
          <w:sz w:val="22"/>
        </w:rPr>
        <w:t xml:space="preserve"> has decided to take stock of the progress made in the implementation of the NPDM (2010-2015) and draw lessons from the past five years to feedback into the plan for 2016-2020. The new plan NPDM 2016-2020 will be periodically reviewed and updated and thus will be a live and adaptive document.</w:t>
      </w:r>
    </w:p>
    <w:p w14:paraId="49E5B751" w14:textId="5EE4709F" w:rsidR="00182AFE" w:rsidRDefault="000B1886" w:rsidP="008942A2">
      <w:pPr>
        <w:pStyle w:val="ListParagraph"/>
        <w:numPr>
          <w:ilvl w:val="0"/>
          <w:numId w:val="2"/>
        </w:numPr>
        <w:spacing w:after="120" w:line="320" w:lineRule="exact"/>
        <w:ind w:left="851" w:hanging="491"/>
        <w:contextualSpacing w:val="0"/>
        <w:rPr>
          <w:rFonts w:asciiTheme="minorHAnsi" w:hAnsiTheme="minorHAnsi" w:cstheme="minorHAnsi"/>
          <w:sz w:val="22"/>
        </w:rPr>
      </w:pPr>
      <w:r w:rsidRPr="008942A2">
        <w:rPr>
          <w:rFonts w:asciiTheme="minorHAnsi" w:hAnsiTheme="minorHAnsi" w:cstheme="minorHAnsi"/>
          <w:sz w:val="22"/>
        </w:rPr>
        <w:t>NPDM</w:t>
      </w:r>
      <w:r w:rsidR="00CE1A6E" w:rsidRPr="008942A2">
        <w:rPr>
          <w:rFonts w:asciiTheme="minorHAnsi" w:hAnsiTheme="minorHAnsi" w:cstheme="minorHAnsi"/>
          <w:sz w:val="22"/>
        </w:rPr>
        <w:t xml:space="preserve"> 2016-2020</w:t>
      </w:r>
      <w:r w:rsidRPr="008942A2">
        <w:rPr>
          <w:rFonts w:asciiTheme="minorHAnsi" w:hAnsiTheme="minorHAnsi" w:cstheme="minorHAnsi"/>
          <w:sz w:val="22"/>
        </w:rPr>
        <w:t xml:space="preserve"> is designed to support the government of Bangladesh’s target to become a middle income country by 2021 and a developed country in 2041. The plan, which set</w:t>
      </w:r>
      <w:r w:rsidR="008D0EAC">
        <w:rPr>
          <w:rFonts w:asciiTheme="minorHAnsi" w:hAnsiTheme="minorHAnsi" w:cstheme="minorHAnsi"/>
          <w:sz w:val="22"/>
        </w:rPr>
        <w:t>s</w:t>
      </w:r>
      <w:r w:rsidRPr="008942A2">
        <w:rPr>
          <w:rFonts w:asciiTheme="minorHAnsi" w:hAnsiTheme="minorHAnsi" w:cstheme="minorHAnsi"/>
          <w:sz w:val="22"/>
        </w:rPr>
        <w:t xml:space="preserve"> out priorities </w:t>
      </w:r>
      <w:r w:rsidR="000A4B3E">
        <w:rPr>
          <w:rFonts w:asciiTheme="minorHAnsi" w:hAnsiTheme="minorHAnsi" w:cstheme="minorHAnsi"/>
          <w:sz w:val="22"/>
        </w:rPr>
        <w:t xml:space="preserve">and core targets </w:t>
      </w:r>
      <w:r w:rsidRPr="008942A2">
        <w:rPr>
          <w:rFonts w:asciiTheme="minorHAnsi" w:hAnsiTheme="minorHAnsi" w:cstheme="minorHAnsi"/>
          <w:sz w:val="22"/>
        </w:rPr>
        <w:t xml:space="preserve">for </w:t>
      </w:r>
      <w:r w:rsidR="00E84BDB" w:rsidRPr="008942A2">
        <w:rPr>
          <w:rFonts w:asciiTheme="minorHAnsi" w:hAnsiTheme="minorHAnsi" w:cstheme="minorHAnsi"/>
          <w:sz w:val="22"/>
        </w:rPr>
        <w:t xml:space="preserve">the </w:t>
      </w:r>
      <w:r w:rsidRPr="008942A2">
        <w:rPr>
          <w:rFonts w:asciiTheme="minorHAnsi" w:hAnsiTheme="minorHAnsi" w:cstheme="minorHAnsi"/>
          <w:sz w:val="22"/>
        </w:rPr>
        <w:t>next five year</w:t>
      </w:r>
      <w:r w:rsidR="00E84BDB" w:rsidRPr="008942A2">
        <w:rPr>
          <w:rFonts w:asciiTheme="minorHAnsi" w:hAnsiTheme="minorHAnsi" w:cstheme="minorHAnsi"/>
          <w:sz w:val="22"/>
        </w:rPr>
        <w:t>s</w:t>
      </w:r>
      <w:r w:rsidRPr="008942A2">
        <w:rPr>
          <w:rFonts w:asciiTheme="minorHAnsi" w:hAnsiTheme="minorHAnsi" w:cstheme="minorHAnsi"/>
          <w:sz w:val="22"/>
        </w:rPr>
        <w:t xml:space="preserve"> within a longer term perspective for 2030, </w:t>
      </w:r>
      <w:r w:rsidR="00E84BDB" w:rsidRPr="008942A2">
        <w:rPr>
          <w:rFonts w:asciiTheme="minorHAnsi" w:hAnsiTheme="minorHAnsi" w:cstheme="minorHAnsi"/>
          <w:sz w:val="22"/>
        </w:rPr>
        <w:t xml:space="preserve">aims to </w:t>
      </w:r>
      <w:r w:rsidRPr="008942A2">
        <w:rPr>
          <w:rFonts w:asciiTheme="minorHAnsi" w:hAnsiTheme="minorHAnsi" w:cstheme="minorHAnsi"/>
          <w:sz w:val="22"/>
        </w:rPr>
        <w:t>reali</w:t>
      </w:r>
      <w:r w:rsidR="00E84BDB" w:rsidRPr="008942A2">
        <w:rPr>
          <w:rFonts w:asciiTheme="minorHAnsi" w:hAnsiTheme="minorHAnsi" w:cstheme="minorHAnsi"/>
          <w:sz w:val="22"/>
        </w:rPr>
        <w:t>z</w:t>
      </w:r>
      <w:r w:rsidRPr="008942A2">
        <w:rPr>
          <w:rFonts w:asciiTheme="minorHAnsi" w:hAnsiTheme="minorHAnsi" w:cstheme="minorHAnsi"/>
          <w:sz w:val="22"/>
        </w:rPr>
        <w:t xml:space="preserve">e </w:t>
      </w:r>
      <w:r w:rsidR="00E84BDB" w:rsidRPr="008942A2">
        <w:rPr>
          <w:rFonts w:asciiTheme="minorHAnsi" w:hAnsiTheme="minorHAnsi" w:cstheme="minorHAnsi"/>
          <w:sz w:val="22"/>
        </w:rPr>
        <w:t xml:space="preserve">the </w:t>
      </w:r>
      <w:r w:rsidRPr="008942A2">
        <w:rPr>
          <w:rFonts w:asciiTheme="minorHAnsi" w:hAnsiTheme="minorHAnsi" w:cstheme="minorHAnsi"/>
          <w:sz w:val="22"/>
        </w:rPr>
        <w:t>country’s economic and development goals</w:t>
      </w:r>
      <w:r w:rsidR="00E84BDB" w:rsidRPr="008942A2">
        <w:rPr>
          <w:rFonts w:asciiTheme="minorHAnsi" w:hAnsiTheme="minorHAnsi" w:cstheme="minorHAnsi"/>
          <w:sz w:val="22"/>
        </w:rPr>
        <w:t xml:space="preserve"> by safeguarding them from the impacts of disasters through disaster management (DM) for resilience</w:t>
      </w:r>
      <w:r w:rsidRPr="008942A2">
        <w:rPr>
          <w:rFonts w:asciiTheme="minorHAnsi" w:hAnsiTheme="minorHAnsi" w:cstheme="minorHAnsi"/>
          <w:sz w:val="22"/>
        </w:rPr>
        <w:t xml:space="preserve">. </w:t>
      </w:r>
      <w:r w:rsidR="00D21A61">
        <w:rPr>
          <w:rFonts w:asciiTheme="minorHAnsi" w:hAnsiTheme="minorHAnsi" w:cstheme="minorHAnsi"/>
          <w:sz w:val="22"/>
        </w:rPr>
        <w:t>DM</w:t>
      </w:r>
      <w:r w:rsidR="00D21A61" w:rsidRPr="00011C32">
        <w:rPr>
          <w:rFonts w:asciiTheme="minorHAnsi" w:hAnsiTheme="minorHAnsi" w:cstheme="minorHAnsi"/>
          <w:sz w:val="22"/>
        </w:rPr>
        <w:t xml:space="preserve"> to </w:t>
      </w:r>
      <w:r w:rsidR="00D21A61">
        <w:rPr>
          <w:rFonts w:asciiTheme="minorHAnsi" w:hAnsiTheme="minorHAnsi" w:cstheme="minorHAnsi"/>
          <w:sz w:val="22"/>
        </w:rPr>
        <w:t>achieve</w:t>
      </w:r>
      <w:r w:rsidR="00D21A61" w:rsidRPr="00011C32">
        <w:rPr>
          <w:rFonts w:asciiTheme="minorHAnsi" w:hAnsiTheme="minorHAnsi" w:cstheme="minorHAnsi"/>
          <w:sz w:val="22"/>
        </w:rPr>
        <w:t xml:space="preserve"> resilience is </w:t>
      </w:r>
      <w:r w:rsidR="00D21A61">
        <w:rPr>
          <w:rFonts w:asciiTheme="minorHAnsi" w:hAnsiTheme="minorHAnsi" w:cstheme="minorHAnsi"/>
          <w:sz w:val="22"/>
        </w:rPr>
        <w:t xml:space="preserve">highly </w:t>
      </w:r>
      <w:r w:rsidR="00D21A61" w:rsidRPr="00011C32">
        <w:rPr>
          <w:rFonts w:asciiTheme="minorHAnsi" w:hAnsiTheme="minorHAnsi" w:cstheme="minorHAnsi"/>
          <w:sz w:val="22"/>
        </w:rPr>
        <w:t xml:space="preserve">important </w:t>
      </w:r>
      <w:r w:rsidR="00D21A61">
        <w:rPr>
          <w:rFonts w:asciiTheme="minorHAnsi" w:hAnsiTheme="minorHAnsi" w:cstheme="minorHAnsi"/>
          <w:sz w:val="22"/>
        </w:rPr>
        <w:t xml:space="preserve">in Bangladesh </w:t>
      </w:r>
      <w:r w:rsidR="00D21A61" w:rsidRPr="00011C32">
        <w:rPr>
          <w:rFonts w:asciiTheme="minorHAnsi" w:hAnsiTheme="minorHAnsi" w:cstheme="minorHAnsi"/>
          <w:sz w:val="22"/>
        </w:rPr>
        <w:t>for reducing the adverse impacts of disasters and thereby safeguard</w:t>
      </w:r>
      <w:r w:rsidR="008D0EAC">
        <w:rPr>
          <w:rFonts w:asciiTheme="minorHAnsi" w:hAnsiTheme="minorHAnsi" w:cstheme="minorHAnsi"/>
          <w:sz w:val="22"/>
        </w:rPr>
        <w:t>ing</w:t>
      </w:r>
      <w:r w:rsidR="00D21A61" w:rsidRPr="00011C32">
        <w:rPr>
          <w:rFonts w:asciiTheme="minorHAnsi" w:hAnsiTheme="minorHAnsi" w:cstheme="minorHAnsi"/>
          <w:sz w:val="22"/>
        </w:rPr>
        <w:t xml:space="preserve"> the socio-economic progress of the country and </w:t>
      </w:r>
      <w:r w:rsidR="00B12F61" w:rsidRPr="00761F0B">
        <w:rPr>
          <w:rFonts w:asciiTheme="minorHAnsi" w:hAnsiTheme="minorHAnsi" w:cstheme="minorHAnsi"/>
          <w:sz w:val="22"/>
        </w:rPr>
        <w:t>contributes</w:t>
      </w:r>
      <w:r w:rsidR="00D21A61" w:rsidRPr="00011C32">
        <w:rPr>
          <w:rFonts w:asciiTheme="minorHAnsi" w:hAnsiTheme="minorHAnsi" w:cstheme="minorHAnsi"/>
          <w:sz w:val="22"/>
        </w:rPr>
        <w:t xml:space="preserve"> towards sustainable development.</w:t>
      </w:r>
    </w:p>
    <w:p w14:paraId="7A43B9AB" w14:textId="77777777" w:rsidR="00AF4E5E" w:rsidRDefault="00AF4E5E" w:rsidP="008942A2">
      <w:pPr>
        <w:pStyle w:val="ListParagraph"/>
        <w:spacing w:after="120" w:line="320" w:lineRule="exact"/>
        <w:ind w:left="851" w:hanging="491"/>
        <w:contextualSpacing w:val="0"/>
        <w:rPr>
          <w:rFonts w:asciiTheme="minorHAnsi" w:hAnsiTheme="minorHAnsi" w:cstheme="minorHAnsi"/>
          <w:sz w:val="22"/>
        </w:rPr>
      </w:pPr>
    </w:p>
    <w:p w14:paraId="2D477EA0" w14:textId="77777777" w:rsidR="00182AFE" w:rsidRPr="008942A2" w:rsidRDefault="00182AFE" w:rsidP="006042AB">
      <w:pPr>
        <w:pStyle w:val="ListParagraph"/>
        <w:numPr>
          <w:ilvl w:val="0"/>
          <w:numId w:val="2"/>
        </w:numPr>
        <w:spacing w:after="120" w:line="320" w:lineRule="exact"/>
        <w:ind w:left="851" w:hanging="491"/>
        <w:contextualSpacing w:val="0"/>
        <w:rPr>
          <w:rFonts w:asciiTheme="minorHAnsi" w:hAnsiTheme="minorHAnsi" w:cstheme="minorHAnsi"/>
          <w:b/>
          <w:szCs w:val="24"/>
          <w:lang w:val="en-US"/>
        </w:rPr>
      </w:pPr>
      <w:r w:rsidRPr="008942A2">
        <w:rPr>
          <w:rFonts w:asciiTheme="minorHAnsi" w:hAnsiTheme="minorHAnsi" w:cstheme="minorHAnsi"/>
          <w:b/>
          <w:szCs w:val="24"/>
          <w:lang w:val="en-US"/>
        </w:rPr>
        <w:t xml:space="preserve">The plan has three core goals: </w:t>
      </w:r>
    </w:p>
    <w:p w14:paraId="2AD1989E" w14:textId="77777777" w:rsidR="00182AFE" w:rsidRPr="008942A2" w:rsidRDefault="00182AFE" w:rsidP="006042AB">
      <w:pPr>
        <w:pStyle w:val="ListParagraph"/>
        <w:numPr>
          <w:ilvl w:val="0"/>
          <w:numId w:val="57"/>
        </w:numPr>
        <w:spacing w:after="120" w:line="320" w:lineRule="exact"/>
        <w:ind w:left="851" w:hanging="491"/>
        <w:contextualSpacing w:val="0"/>
        <w:rPr>
          <w:rFonts w:asciiTheme="minorHAnsi" w:hAnsiTheme="minorHAnsi" w:cstheme="minorHAnsi"/>
          <w:b/>
          <w:szCs w:val="24"/>
          <w:lang w:val="en-US"/>
        </w:rPr>
      </w:pPr>
      <w:r w:rsidRPr="008942A2">
        <w:rPr>
          <w:rFonts w:asciiTheme="minorHAnsi" w:hAnsiTheme="minorHAnsi" w:cstheme="minorHAnsi"/>
          <w:b/>
          <w:szCs w:val="24"/>
          <w:lang w:val="en-US"/>
        </w:rPr>
        <w:t>Saving lives</w:t>
      </w:r>
    </w:p>
    <w:p w14:paraId="45D8ACBB" w14:textId="77777777" w:rsidR="00182AFE" w:rsidRPr="008942A2" w:rsidRDefault="00182AFE" w:rsidP="006042AB">
      <w:pPr>
        <w:pStyle w:val="ListParagraph"/>
        <w:numPr>
          <w:ilvl w:val="0"/>
          <w:numId w:val="57"/>
        </w:numPr>
        <w:spacing w:after="120" w:line="320" w:lineRule="exact"/>
        <w:ind w:left="851" w:hanging="491"/>
        <w:contextualSpacing w:val="0"/>
        <w:rPr>
          <w:rFonts w:asciiTheme="minorHAnsi" w:hAnsiTheme="minorHAnsi" w:cstheme="minorHAnsi"/>
          <w:b/>
          <w:szCs w:val="24"/>
          <w:lang w:val="en-US"/>
        </w:rPr>
      </w:pPr>
      <w:r w:rsidRPr="008942A2">
        <w:rPr>
          <w:rFonts w:asciiTheme="minorHAnsi" w:hAnsiTheme="minorHAnsi" w:cstheme="minorHAnsi"/>
          <w:b/>
          <w:szCs w:val="24"/>
          <w:lang w:val="en-US"/>
        </w:rPr>
        <w:t>Protecting investments</w:t>
      </w:r>
    </w:p>
    <w:p w14:paraId="246758C7" w14:textId="628A2BDE" w:rsidR="00182AFE" w:rsidRPr="008942A2" w:rsidRDefault="00182AFE" w:rsidP="006042AB">
      <w:pPr>
        <w:pStyle w:val="ListParagraph"/>
        <w:numPr>
          <w:ilvl w:val="0"/>
          <w:numId w:val="57"/>
        </w:numPr>
        <w:spacing w:after="120" w:line="320" w:lineRule="exact"/>
        <w:ind w:left="851" w:hanging="491"/>
        <w:contextualSpacing w:val="0"/>
        <w:rPr>
          <w:rFonts w:asciiTheme="minorHAnsi" w:hAnsiTheme="minorHAnsi" w:cstheme="minorHAnsi"/>
          <w:b/>
          <w:szCs w:val="24"/>
          <w:lang w:val="en-US"/>
        </w:rPr>
      </w:pPr>
      <w:r w:rsidRPr="008942A2">
        <w:rPr>
          <w:rFonts w:asciiTheme="minorHAnsi" w:hAnsiTheme="minorHAnsi" w:cstheme="minorHAnsi"/>
          <w:b/>
          <w:szCs w:val="24"/>
          <w:lang w:val="en-US"/>
        </w:rPr>
        <w:t>Effective</w:t>
      </w:r>
      <w:r w:rsidR="001E3A3F">
        <w:rPr>
          <w:rFonts w:asciiTheme="minorHAnsi" w:hAnsiTheme="minorHAnsi" w:cstheme="minorHAnsi"/>
          <w:b/>
          <w:szCs w:val="24"/>
          <w:lang w:val="en-US"/>
        </w:rPr>
        <w:t xml:space="preserve"> recovery</w:t>
      </w:r>
      <w:r w:rsidRPr="008942A2">
        <w:rPr>
          <w:rFonts w:asciiTheme="minorHAnsi" w:hAnsiTheme="minorHAnsi" w:cstheme="minorHAnsi"/>
          <w:b/>
          <w:szCs w:val="24"/>
          <w:lang w:val="en-US"/>
        </w:rPr>
        <w:t xml:space="preserve"> </w:t>
      </w:r>
      <w:r w:rsidR="00BC750B">
        <w:rPr>
          <w:rFonts w:asciiTheme="minorHAnsi" w:hAnsiTheme="minorHAnsi" w:cstheme="minorHAnsi"/>
          <w:b/>
          <w:szCs w:val="24"/>
          <w:lang w:val="en-US"/>
        </w:rPr>
        <w:t>and rebuilding</w:t>
      </w:r>
    </w:p>
    <w:p w14:paraId="1B822F1D" w14:textId="229459B3" w:rsidR="000B1886" w:rsidRPr="008942A2" w:rsidRDefault="000B1886" w:rsidP="008942A2">
      <w:pPr>
        <w:pStyle w:val="ListParagraph"/>
        <w:numPr>
          <w:ilvl w:val="0"/>
          <w:numId w:val="2"/>
        </w:numPr>
        <w:spacing w:after="120" w:line="320" w:lineRule="exact"/>
        <w:ind w:left="851" w:hanging="491"/>
        <w:contextualSpacing w:val="0"/>
        <w:rPr>
          <w:rFonts w:asciiTheme="minorHAnsi" w:hAnsiTheme="minorHAnsi" w:cstheme="minorHAnsi"/>
          <w:sz w:val="22"/>
        </w:rPr>
      </w:pPr>
      <w:r w:rsidRPr="008942A2">
        <w:rPr>
          <w:rFonts w:asciiTheme="minorHAnsi" w:hAnsiTheme="minorHAnsi" w:cstheme="minorHAnsi"/>
          <w:sz w:val="22"/>
        </w:rPr>
        <w:t xml:space="preserve">The plan is built on </w:t>
      </w:r>
      <w:proofErr w:type="spellStart"/>
      <w:r w:rsidR="00182AFE">
        <w:rPr>
          <w:rFonts w:asciiTheme="minorHAnsi" w:hAnsiTheme="minorHAnsi" w:cstheme="minorHAnsi"/>
          <w:sz w:val="22"/>
        </w:rPr>
        <w:t>GoB’s</w:t>
      </w:r>
      <w:proofErr w:type="spellEnd"/>
      <w:r w:rsidR="00182AFE">
        <w:rPr>
          <w:rFonts w:asciiTheme="minorHAnsi" w:hAnsiTheme="minorHAnsi" w:cstheme="minorHAnsi"/>
          <w:sz w:val="22"/>
        </w:rPr>
        <w:t xml:space="preserve"> </w:t>
      </w:r>
      <w:r w:rsidRPr="008942A2">
        <w:rPr>
          <w:rFonts w:asciiTheme="minorHAnsi" w:hAnsiTheme="minorHAnsi" w:cstheme="minorHAnsi"/>
          <w:sz w:val="22"/>
        </w:rPr>
        <w:t>past success</w:t>
      </w:r>
      <w:r w:rsidR="00E84BDB" w:rsidRPr="008942A2">
        <w:rPr>
          <w:rFonts w:asciiTheme="minorHAnsi" w:hAnsiTheme="minorHAnsi" w:cstheme="minorHAnsi"/>
          <w:sz w:val="22"/>
        </w:rPr>
        <w:t>es</w:t>
      </w:r>
      <w:r w:rsidR="00182AFE">
        <w:rPr>
          <w:rFonts w:asciiTheme="minorHAnsi" w:hAnsiTheme="minorHAnsi" w:cstheme="minorHAnsi"/>
          <w:sz w:val="22"/>
        </w:rPr>
        <w:t xml:space="preserve"> </w:t>
      </w:r>
      <w:r w:rsidR="00CE1A6E" w:rsidRPr="008942A2">
        <w:rPr>
          <w:rFonts w:asciiTheme="minorHAnsi" w:hAnsiTheme="minorHAnsi" w:cstheme="minorHAnsi"/>
          <w:sz w:val="22"/>
        </w:rPr>
        <w:t xml:space="preserve">in disaster risk reduction </w:t>
      </w:r>
      <w:r w:rsidR="00182AFE">
        <w:rPr>
          <w:rFonts w:asciiTheme="minorHAnsi" w:hAnsiTheme="minorHAnsi" w:cstheme="minorHAnsi"/>
          <w:sz w:val="22"/>
        </w:rPr>
        <w:t>by</w:t>
      </w:r>
      <w:r w:rsidRPr="008942A2">
        <w:rPr>
          <w:rFonts w:asciiTheme="minorHAnsi" w:hAnsiTheme="minorHAnsi" w:cstheme="minorHAnsi"/>
          <w:sz w:val="22"/>
        </w:rPr>
        <w:t xml:space="preserve"> making a paradigm shift </w:t>
      </w:r>
      <w:r w:rsidR="00E84BDB" w:rsidRPr="008942A2">
        <w:rPr>
          <w:rFonts w:asciiTheme="minorHAnsi" w:hAnsiTheme="minorHAnsi" w:cstheme="minorHAnsi"/>
          <w:sz w:val="22"/>
        </w:rPr>
        <w:t xml:space="preserve">from purely emergency response to </w:t>
      </w:r>
      <w:r w:rsidR="00CE1A6E" w:rsidRPr="008942A2">
        <w:rPr>
          <w:rFonts w:asciiTheme="minorHAnsi" w:hAnsiTheme="minorHAnsi" w:cstheme="minorHAnsi"/>
          <w:sz w:val="22"/>
        </w:rPr>
        <w:t xml:space="preserve">include </w:t>
      </w:r>
      <w:r w:rsidR="00182AFE">
        <w:rPr>
          <w:rFonts w:asciiTheme="minorHAnsi" w:hAnsiTheme="minorHAnsi" w:cstheme="minorHAnsi"/>
          <w:sz w:val="22"/>
        </w:rPr>
        <w:t>measures</w:t>
      </w:r>
      <w:r w:rsidR="00CE1A6E" w:rsidRPr="008942A2">
        <w:rPr>
          <w:rFonts w:asciiTheme="minorHAnsi" w:hAnsiTheme="minorHAnsi" w:cstheme="minorHAnsi"/>
          <w:sz w:val="22"/>
        </w:rPr>
        <w:t xml:space="preserve"> for building resilience</w:t>
      </w:r>
      <w:r w:rsidRPr="008942A2">
        <w:rPr>
          <w:rFonts w:asciiTheme="minorHAnsi" w:hAnsiTheme="minorHAnsi" w:cstheme="minorHAnsi"/>
          <w:sz w:val="22"/>
        </w:rPr>
        <w:t>. However</w:t>
      </w:r>
      <w:r w:rsidR="00CE1A6E" w:rsidRPr="008942A2">
        <w:rPr>
          <w:rFonts w:asciiTheme="minorHAnsi" w:hAnsiTheme="minorHAnsi" w:cstheme="minorHAnsi"/>
          <w:sz w:val="22"/>
        </w:rPr>
        <w:t>,</w:t>
      </w:r>
      <w:r w:rsidRPr="008942A2">
        <w:rPr>
          <w:rFonts w:asciiTheme="minorHAnsi" w:hAnsiTheme="minorHAnsi" w:cstheme="minorHAnsi"/>
          <w:sz w:val="22"/>
        </w:rPr>
        <w:t xml:space="preserve"> </w:t>
      </w:r>
      <w:r w:rsidR="00CE1A6E" w:rsidRPr="008942A2">
        <w:rPr>
          <w:rFonts w:asciiTheme="minorHAnsi" w:hAnsiTheme="minorHAnsi" w:cstheme="minorHAnsi"/>
          <w:sz w:val="22"/>
        </w:rPr>
        <w:t>i</w:t>
      </w:r>
      <w:r w:rsidRPr="008942A2">
        <w:rPr>
          <w:rFonts w:asciiTheme="minorHAnsi" w:hAnsiTheme="minorHAnsi" w:cstheme="minorHAnsi"/>
          <w:sz w:val="22"/>
        </w:rPr>
        <w:t xml:space="preserve">t also critically </w:t>
      </w:r>
      <w:proofErr w:type="spellStart"/>
      <w:r w:rsidR="00182AFE" w:rsidRPr="00182AFE">
        <w:rPr>
          <w:rFonts w:asciiTheme="minorHAnsi" w:hAnsiTheme="minorHAnsi" w:cstheme="minorHAnsi"/>
          <w:sz w:val="22"/>
        </w:rPr>
        <w:t>analyzes</w:t>
      </w:r>
      <w:proofErr w:type="spellEnd"/>
      <w:r w:rsidRPr="008942A2">
        <w:rPr>
          <w:rFonts w:asciiTheme="minorHAnsi" w:hAnsiTheme="minorHAnsi" w:cstheme="minorHAnsi"/>
          <w:sz w:val="22"/>
        </w:rPr>
        <w:t xml:space="preserve"> disaster risk in </w:t>
      </w:r>
      <w:r w:rsidR="00CE1A6E" w:rsidRPr="008942A2">
        <w:rPr>
          <w:rFonts w:asciiTheme="minorHAnsi" w:hAnsiTheme="minorHAnsi" w:cstheme="minorHAnsi"/>
          <w:sz w:val="22"/>
        </w:rPr>
        <w:t xml:space="preserve">the </w:t>
      </w:r>
      <w:r w:rsidRPr="008942A2">
        <w:rPr>
          <w:rFonts w:asciiTheme="minorHAnsi" w:hAnsiTheme="minorHAnsi" w:cstheme="minorHAnsi"/>
          <w:sz w:val="22"/>
        </w:rPr>
        <w:t xml:space="preserve">current development context </w:t>
      </w:r>
      <w:r w:rsidR="00CE1A6E" w:rsidRPr="008942A2">
        <w:rPr>
          <w:rFonts w:asciiTheme="minorHAnsi" w:hAnsiTheme="minorHAnsi" w:cstheme="minorHAnsi"/>
          <w:sz w:val="22"/>
        </w:rPr>
        <w:t>with</w:t>
      </w:r>
      <w:r w:rsidR="00182AFE">
        <w:rPr>
          <w:rFonts w:asciiTheme="minorHAnsi" w:hAnsiTheme="minorHAnsi" w:cstheme="minorHAnsi"/>
          <w:sz w:val="22"/>
        </w:rPr>
        <w:t>in</w:t>
      </w:r>
      <w:r w:rsidRPr="008942A2">
        <w:rPr>
          <w:rFonts w:asciiTheme="minorHAnsi" w:hAnsiTheme="minorHAnsi" w:cstheme="minorHAnsi"/>
          <w:sz w:val="22"/>
        </w:rPr>
        <w:t xml:space="preserve"> changing social, political</w:t>
      </w:r>
      <w:r w:rsidR="00CE1A6E" w:rsidRPr="008942A2">
        <w:rPr>
          <w:rFonts w:asciiTheme="minorHAnsi" w:hAnsiTheme="minorHAnsi" w:cstheme="minorHAnsi"/>
          <w:sz w:val="22"/>
        </w:rPr>
        <w:t>,</w:t>
      </w:r>
      <w:r w:rsidRPr="008942A2">
        <w:rPr>
          <w:rFonts w:asciiTheme="minorHAnsi" w:hAnsiTheme="minorHAnsi" w:cstheme="minorHAnsi"/>
          <w:sz w:val="22"/>
        </w:rPr>
        <w:t xml:space="preserve"> economic </w:t>
      </w:r>
      <w:r w:rsidR="00CE1A6E" w:rsidRPr="008942A2">
        <w:rPr>
          <w:rFonts w:asciiTheme="minorHAnsi" w:hAnsiTheme="minorHAnsi" w:cstheme="minorHAnsi"/>
          <w:sz w:val="22"/>
        </w:rPr>
        <w:t xml:space="preserve">and environmental </w:t>
      </w:r>
      <w:r w:rsidRPr="008942A2">
        <w:rPr>
          <w:rFonts w:asciiTheme="minorHAnsi" w:hAnsiTheme="minorHAnsi" w:cstheme="minorHAnsi"/>
          <w:sz w:val="22"/>
        </w:rPr>
        <w:t>c</w:t>
      </w:r>
      <w:r w:rsidR="00CE1A6E" w:rsidRPr="008942A2">
        <w:rPr>
          <w:rFonts w:asciiTheme="minorHAnsi" w:hAnsiTheme="minorHAnsi" w:cstheme="minorHAnsi"/>
          <w:sz w:val="22"/>
        </w:rPr>
        <w:t>ircumstances</w:t>
      </w:r>
      <w:r w:rsidRPr="008942A2">
        <w:rPr>
          <w:rFonts w:asciiTheme="minorHAnsi" w:hAnsiTheme="minorHAnsi" w:cstheme="minorHAnsi"/>
          <w:sz w:val="22"/>
        </w:rPr>
        <w:t xml:space="preserve">. It is developed in line with </w:t>
      </w:r>
      <w:r w:rsidR="00CE1A6E" w:rsidRPr="008942A2">
        <w:rPr>
          <w:rFonts w:asciiTheme="minorHAnsi" w:hAnsiTheme="minorHAnsi" w:cstheme="minorHAnsi"/>
          <w:sz w:val="22"/>
        </w:rPr>
        <w:t xml:space="preserve">the Disaster Management </w:t>
      </w:r>
      <w:r w:rsidRPr="008942A2">
        <w:rPr>
          <w:rFonts w:asciiTheme="minorHAnsi" w:hAnsiTheme="minorHAnsi" w:cstheme="minorHAnsi"/>
          <w:sz w:val="22"/>
        </w:rPr>
        <w:t>Act and other pol</w:t>
      </w:r>
      <w:r w:rsidR="00CE1A6E" w:rsidRPr="008942A2">
        <w:rPr>
          <w:rFonts w:asciiTheme="minorHAnsi" w:hAnsiTheme="minorHAnsi" w:cstheme="minorHAnsi"/>
          <w:sz w:val="22"/>
        </w:rPr>
        <w:t>i</w:t>
      </w:r>
      <w:r w:rsidRPr="008942A2">
        <w:rPr>
          <w:rFonts w:asciiTheme="minorHAnsi" w:hAnsiTheme="minorHAnsi" w:cstheme="minorHAnsi"/>
          <w:sz w:val="22"/>
        </w:rPr>
        <w:t xml:space="preserve">cies of </w:t>
      </w:r>
      <w:proofErr w:type="spellStart"/>
      <w:r w:rsidR="00CE1A6E" w:rsidRPr="008942A2">
        <w:rPr>
          <w:rFonts w:asciiTheme="minorHAnsi" w:hAnsiTheme="minorHAnsi" w:cstheme="minorHAnsi"/>
          <w:sz w:val="22"/>
        </w:rPr>
        <w:t>GoB</w:t>
      </w:r>
      <w:proofErr w:type="spellEnd"/>
      <w:r w:rsidR="008D0EAC">
        <w:rPr>
          <w:rFonts w:asciiTheme="minorHAnsi" w:hAnsiTheme="minorHAnsi" w:cstheme="minorHAnsi"/>
          <w:sz w:val="22"/>
        </w:rPr>
        <w:t xml:space="preserve"> </w:t>
      </w:r>
      <w:r w:rsidRPr="008942A2">
        <w:rPr>
          <w:rFonts w:asciiTheme="minorHAnsi" w:hAnsiTheme="minorHAnsi" w:cstheme="minorHAnsi"/>
          <w:sz w:val="22"/>
        </w:rPr>
        <w:t xml:space="preserve">including </w:t>
      </w:r>
      <w:r w:rsidR="00CE1A6E" w:rsidRPr="008942A2">
        <w:rPr>
          <w:rFonts w:asciiTheme="minorHAnsi" w:hAnsiTheme="minorHAnsi" w:cstheme="minorHAnsi"/>
          <w:sz w:val="22"/>
        </w:rPr>
        <w:t>the 7th</w:t>
      </w:r>
      <w:r w:rsidRPr="008942A2">
        <w:rPr>
          <w:rFonts w:asciiTheme="minorHAnsi" w:hAnsiTheme="minorHAnsi" w:cstheme="minorHAnsi"/>
          <w:sz w:val="22"/>
        </w:rPr>
        <w:t xml:space="preserve"> Five Year Plan and the Delta </w:t>
      </w:r>
      <w:r w:rsidR="00CE1A6E" w:rsidRPr="008942A2">
        <w:rPr>
          <w:rFonts w:asciiTheme="minorHAnsi" w:hAnsiTheme="minorHAnsi" w:cstheme="minorHAnsi"/>
          <w:sz w:val="22"/>
        </w:rPr>
        <w:t>P</w:t>
      </w:r>
      <w:r w:rsidRPr="008942A2">
        <w:rPr>
          <w:rFonts w:asciiTheme="minorHAnsi" w:hAnsiTheme="minorHAnsi" w:cstheme="minorHAnsi"/>
          <w:sz w:val="22"/>
        </w:rPr>
        <w:t xml:space="preserve">lan. The plan is consistent with </w:t>
      </w:r>
      <w:proofErr w:type="spellStart"/>
      <w:r w:rsidRPr="008942A2">
        <w:rPr>
          <w:rFonts w:asciiTheme="minorHAnsi" w:hAnsiTheme="minorHAnsi" w:cstheme="minorHAnsi"/>
          <w:sz w:val="22"/>
        </w:rPr>
        <w:t>GoB’s</w:t>
      </w:r>
      <w:proofErr w:type="spellEnd"/>
      <w:r w:rsidRPr="008942A2">
        <w:rPr>
          <w:rFonts w:asciiTheme="minorHAnsi" w:hAnsiTheme="minorHAnsi" w:cstheme="minorHAnsi"/>
          <w:sz w:val="22"/>
        </w:rPr>
        <w:t xml:space="preserve"> commitment </w:t>
      </w:r>
      <w:r w:rsidR="00CE1A6E" w:rsidRPr="008942A2">
        <w:rPr>
          <w:rFonts w:asciiTheme="minorHAnsi" w:hAnsiTheme="minorHAnsi" w:cstheme="minorHAnsi"/>
          <w:sz w:val="22"/>
        </w:rPr>
        <w:t>to the Sustainable Development Goals (</w:t>
      </w:r>
      <w:r w:rsidRPr="008942A2">
        <w:rPr>
          <w:rFonts w:asciiTheme="minorHAnsi" w:hAnsiTheme="minorHAnsi" w:cstheme="minorHAnsi"/>
          <w:sz w:val="22"/>
        </w:rPr>
        <w:t>SDG</w:t>
      </w:r>
      <w:r w:rsidR="00CE1A6E" w:rsidRPr="008942A2">
        <w:rPr>
          <w:rFonts w:asciiTheme="minorHAnsi" w:hAnsiTheme="minorHAnsi" w:cstheme="minorHAnsi"/>
          <w:sz w:val="22"/>
        </w:rPr>
        <w:t>s)</w:t>
      </w:r>
      <w:r w:rsidRPr="008942A2">
        <w:rPr>
          <w:rFonts w:asciiTheme="minorHAnsi" w:hAnsiTheme="minorHAnsi" w:cstheme="minorHAnsi"/>
          <w:sz w:val="22"/>
        </w:rPr>
        <w:t xml:space="preserve">, Paris </w:t>
      </w:r>
      <w:r w:rsidR="00CE1A6E" w:rsidRPr="008942A2">
        <w:rPr>
          <w:rFonts w:asciiTheme="minorHAnsi" w:hAnsiTheme="minorHAnsi" w:cstheme="minorHAnsi"/>
          <w:sz w:val="22"/>
        </w:rPr>
        <w:t xml:space="preserve">Climate Agreement </w:t>
      </w:r>
      <w:r w:rsidRPr="008942A2">
        <w:rPr>
          <w:rFonts w:asciiTheme="minorHAnsi" w:hAnsiTheme="minorHAnsi" w:cstheme="minorHAnsi"/>
          <w:sz w:val="22"/>
        </w:rPr>
        <w:t>and Sendai</w:t>
      </w:r>
      <w:r w:rsidR="00CE1A6E" w:rsidRPr="008942A2">
        <w:rPr>
          <w:rFonts w:asciiTheme="minorHAnsi" w:hAnsiTheme="minorHAnsi" w:cstheme="minorHAnsi"/>
          <w:sz w:val="22"/>
        </w:rPr>
        <w:t xml:space="preserve"> Framework for Disaster Risk Reduction (SFDRR)</w:t>
      </w:r>
      <w:r w:rsidRPr="008942A2">
        <w:rPr>
          <w:rFonts w:asciiTheme="minorHAnsi" w:hAnsiTheme="minorHAnsi" w:cstheme="minorHAnsi"/>
          <w:sz w:val="22"/>
        </w:rPr>
        <w:t>.</w:t>
      </w:r>
    </w:p>
    <w:p w14:paraId="6C563BDB" w14:textId="7C481915" w:rsidR="009E4361" w:rsidRDefault="009E4361" w:rsidP="008942A2">
      <w:pPr>
        <w:pStyle w:val="ListParagraph"/>
        <w:numPr>
          <w:ilvl w:val="0"/>
          <w:numId w:val="2"/>
        </w:numPr>
        <w:spacing w:after="120" w:line="320" w:lineRule="exact"/>
        <w:ind w:left="851" w:hanging="491"/>
        <w:contextualSpacing w:val="0"/>
        <w:rPr>
          <w:rFonts w:asciiTheme="minorHAnsi" w:hAnsiTheme="minorHAnsi" w:cstheme="minorHAnsi"/>
          <w:sz w:val="22"/>
          <w:lang w:val="en-US"/>
        </w:rPr>
      </w:pPr>
      <w:r w:rsidRPr="008942A2">
        <w:rPr>
          <w:rFonts w:asciiTheme="minorHAnsi" w:hAnsiTheme="minorHAnsi" w:cstheme="minorHAnsi"/>
          <w:sz w:val="22"/>
          <w:lang w:val="en-US"/>
        </w:rPr>
        <w:t xml:space="preserve">A phase-wise approach is adopted by the plan. This proposes </w:t>
      </w:r>
      <w:r w:rsidR="008D0EAC">
        <w:rPr>
          <w:rFonts w:asciiTheme="minorHAnsi" w:hAnsiTheme="minorHAnsi" w:cstheme="minorHAnsi"/>
          <w:sz w:val="22"/>
          <w:lang w:val="en-US"/>
        </w:rPr>
        <w:t>34</w:t>
      </w:r>
      <w:r w:rsidR="00CF4842">
        <w:rPr>
          <w:rFonts w:asciiTheme="minorHAnsi" w:hAnsiTheme="minorHAnsi" w:cstheme="minorHAnsi"/>
          <w:sz w:val="22"/>
          <w:lang w:val="en-US"/>
        </w:rPr>
        <w:t xml:space="preserve"> key</w:t>
      </w:r>
      <w:r w:rsidRPr="008942A2">
        <w:rPr>
          <w:rFonts w:asciiTheme="minorHAnsi" w:hAnsiTheme="minorHAnsi" w:cstheme="minorHAnsi"/>
          <w:sz w:val="22"/>
          <w:lang w:val="en-US"/>
        </w:rPr>
        <w:t xml:space="preserve"> </w:t>
      </w:r>
      <w:r w:rsidR="008D0EAC">
        <w:rPr>
          <w:rFonts w:asciiTheme="minorHAnsi" w:hAnsiTheme="minorHAnsi" w:cstheme="minorHAnsi"/>
          <w:sz w:val="22"/>
          <w:lang w:val="en-US"/>
        </w:rPr>
        <w:t>targets</w:t>
      </w:r>
      <w:r w:rsidRPr="008942A2">
        <w:rPr>
          <w:rFonts w:asciiTheme="minorHAnsi" w:hAnsiTheme="minorHAnsi" w:cstheme="minorHAnsi"/>
          <w:sz w:val="22"/>
          <w:lang w:val="en-US"/>
        </w:rPr>
        <w:t xml:space="preserve"> </w:t>
      </w:r>
      <w:r w:rsidR="008D0EAC">
        <w:rPr>
          <w:rFonts w:asciiTheme="minorHAnsi" w:hAnsiTheme="minorHAnsi" w:cstheme="minorHAnsi"/>
          <w:sz w:val="22"/>
          <w:lang w:val="en-US"/>
        </w:rPr>
        <w:t xml:space="preserve">to be completed or initiated </w:t>
      </w:r>
      <w:r w:rsidRPr="008942A2">
        <w:rPr>
          <w:rFonts w:asciiTheme="minorHAnsi" w:hAnsiTheme="minorHAnsi" w:cstheme="minorHAnsi"/>
          <w:sz w:val="22"/>
          <w:lang w:val="en-US"/>
        </w:rPr>
        <w:t xml:space="preserve">by 2020 and </w:t>
      </w:r>
      <w:r w:rsidR="008D0EAC">
        <w:rPr>
          <w:rFonts w:asciiTheme="minorHAnsi" w:hAnsiTheme="minorHAnsi" w:cstheme="minorHAnsi"/>
          <w:sz w:val="22"/>
          <w:lang w:val="en-US"/>
        </w:rPr>
        <w:t>continued</w:t>
      </w:r>
      <w:r w:rsidRPr="008942A2">
        <w:rPr>
          <w:rFonts w:asciiTheme="minorHAnsi" w:hAnsiTheme="minorHAnsi" w:cstheme="minorHAnsi"/>
          <w:sz w:val="22"/>
          <w:lang w:val="en-US"/>
        </w:rPr>
        <w:t xml:space="preserve"> </w:t>
      </w:r>
      <w:r w:rsidR="007271F1">
        <w:rPr>
          <w:rFonts w:asciiTheme="minorHAnsi" w:hAnsiTheme="minorHAnsi" w:cstheme="minorHAnsi"/>
          <w:sz w:val="22"/>
          <w:lang w:val="en-US"/>
        </w:rPr>
        <w:t>until</w:t>
      </w:r>
      <w:r w:rsidRPr="008942A2">
        <w:rPr>
          <w:rFonts w:asciiTheme="minorHAnsi" w:hAnsiTheme="minorHAnsi" w:cstheme="minorHAnsi"/>
          <w:sz w:val="22"/>
          <w:lang w:val="en-US"/>
        </w:rPr>
        <w:t xml:space="preserve"> 2030. </w:t>
      </w:r>
    </w:p>
    <w:p w14:paraId="6552E4A9" w14:textId="3F2A1D00" w:rsidR="00D21A61" w:rsidRPr="008942A2" w:rsidRDefault="00D21A61" w:rsidP="008942A2">
      <w:pPr>
        <w:pStyle w:val="ListParagraph"/>
        <w:numPr>
          <w:ilvl w:val="0"/>
          <w:numId w:val="2"/>
        </w:numPr>
        <w:spacing w:after="120" w:line="320" w:lineRule="exact"/>
        <w:ind w:left="851" w:hanging="491"/>
        <w:contextualSpacing w:val="0"/>
        <w:rPr>
          <w:rFonts w:asciiTheme="minorHAnsi" w:hAnsiTheme="minorHAnsi" w:cstheme="minorHAnsi"/>
          <w:sz w:val="22"/>
          <w:lang w:val="en-US"/>
        </w:rPr>
      </w:pPr>
      <w:r w:rsidRPr="00011C32">
        <w:rPr>
          <w:rFonts w:asciiTheme="minorHAnsi" w:hAnsiTheme="minorHAnsi" w:cstheme="minorHAnsi"/>
          <w:color w:val="000000" w:themeColor="text1"/>
          <w:sz w:val="22"/>
          <w:lang w:val="en-AU" w:eastAsia="en-AU"/>
        </w:rPr>
        <w:t xml:space="preserve">Bangladesh has taken a holistic approach towards disaster management, where emphasis has been given to working together with all stakeholders to build strategic, scientific and implementation partnerships with all relevant government departments and agencies, </w:t>
      </w:r>
      <w:r>
        <w:rPr>
          <w:rFonts w:asciiTheme="minorHAnsi" w:hAnsiTheme="minorHAnsi" w:cstheme="minorHAnsi"/>
          <w:color w:val="000000" w:themeColor="text1"/>
          <w:sz w:val="22"/>
          <w:lang w:val="en-AU" w:eastAsia="en-AU"/>
        </w:rPr>
        <w:t xml:space="preserve">and </w:t>
      </w:r>
      <w:r w:rsidRPr="00011C32">
        <w:rPr>
          <w:rFonts w:asciiTheme="minorHAnsi" w:hAnsiTheme="minorHAnsi" w:cstheme="minorHAnsi"/>
          <w:color w:val="000000" w:themeColor="text1"/>
          <w:sz w:val="22"/>
          <w:lang w:val="en-AU" w:eastAsia="en-AU"/>
        </w:rPr>
        <w:t xml:space="preserve">other key non-government players including NGOs, academic and technical institutions, the private sector and donors. </w:t>
      </w:r>
      <w:r w:rsidRPr="00011C32">
        <w:rPr>
          <w:rFonts w:asciiTheme="minorHAnsi" w:hAnsiTheme="minorHAnsi" w:cstheme="minorHAnsi"/>
          <w:sz w:val="22"/>
        </w:rPr>
        <w:t>Significant progress has been made in terms of reducing the vulnerability of Bangladesh’s people, for example through an upgraded early warning system, efficient preparedness and community-based response capacity.</w:t>
      </w:r>
    </w:p>
    <w:p w14:paraId="5AD3525F" w14:textId="55BE763A" w:rsidR="00011C32" w:rsidRDefault="00AE3113" w:rsidP="006042AB">
      <w:pPr>
        <w:pStyle w:val="ListParagraph"/>
        <w:numPr>
          <w:ilvl w:val="0"/>
          <w:numId w:val="2"/>
        </w:numPr>
        <w:spacing w:after="120" w:line="320" w:lineRule="exact"/>
        <w:ind w:left="851" w:hanging="491"/>
        <w:contextualSpacing w:val="0"/>
        <w:rPr>
          <w:rFonts w:asciiTheme="minorHAnsi" w:hAnsiTheme="minorHAnsi" w:cstheme="minorHAnsi"/>
          <w:sz w:val="22"/>
        </w:rPr>
      </w:pPr>
      <w:r>
        <w:rPr>
          <w:rFonts w:asciiTheme="minorHAnsi" w:hAnsiTheme="minorHAnsi" w:cstheme="minorHAnsi"/>
          <w:sz w:val="22"/>
        </w:rPr>
        <w:t>Bangladesh is in the midst of rapid change spurred by urbanization and climate change, where the nature of disaster risk is also changing</w:t>
      </w:r>
      <w:r w:rsidR="00011C32" w:rsidRPr="00011C32">
        <w:rPr>
          <w:rFonts w:asciiTheme="minorHAnsi" w:hAnsiTheme="minorHAnsi" w:cstheme="minorHAnsi"/>
          <w:sz w:val="22"/>
        </w:rPr>
        <w:t xml:space="preserve">. </w:t>
      </w:r>
      <w:r w:rsidR="00D21A61">
        <w:rPr>
          <w:rFonts w:asciiTheme="minorHAnsi" w:hAnsiTheme="minorHAnsi" w:cstheme="minorHAnsi"/>
          <w:sz w:val="22"/>
        </w:rPr>
        <w:t xml:space="preserve">There is thus the need to regularly update and re-formulate disaster management plans not only to </w:t>
      </w:r>
      <w:r w:rsidR="007744B1">
        <w:rPr>
          <w:rFonts w:asciiTheme="minorHAnsi" w:hAnsiTheme="minorHAnsi" w:cstheme="minorHAnsi"/>
          <w:sz w:val="22"/>
        </w:rPr>
        <w:t>adapt to</w:t>
      </w:r>
      <w:r w:rsidR="00D21A61">
        <w:rPr>
          <w:rFonts w:asciiTheme="minorHAnsi" w:hAnsiTheme="minorHAnsi" w:cstheme="minorHAnsi"/>
          <w:sz w:val="22"/>
        </w:rPr>
        <w:t xml:space="preserve"> the changing circumstances, but to also utilize the opportunities offered by new technologies and global linkages. </w:t>
      </w:r>
    </w:p>
    <w:p w14:paraId="780BF7F3" w14:textId="06CA6EFB" w:rsidR="00F37A28" w:rsidRDefault="00011C32" w:rsidP="006042AB">
      <w:pPr>
        <w:pStyle w:val="ListParagraph"/>
        <w:numPr>
          <w:ilvl w:val="0"/>
          <w:numId w:val="2"/>
        </w:numPr>
        <w:spacing w:after="120" w:line="320" w:lineRule="exact"/>
        <w:ind w:left="851" w:hanging="491"/>
        <w:contextualSpacing w:val="0"/>
        <w:rPr>
          <w:rFonts w:asciiTheme="minorHAnsi" w:hAnsiTheme="minorHAnsi" w:cstheme="minorHAnsi"/>
          <w:sz w:val="22"/>
        </w:rPr>
      </w:pPr>
      <w:r w:rsidRPr="00011C32">
        <w:rPr>
          <w:rFonts w:asciiTheme="minorHAnsi" w:hAnsiTheme="minorHAnsi" w:cstheme="minorHAnsi"/>
          <w:sz w:val="22"/>
        </w:rPr>
        <w:t>The</w:t>
      </w:r>
      <w:r w:rsidR="00091E6E">
        <w:rPr>
          <w:rFonts w:asciiTheme="minorHAnsi" w:hAnsiTheme="minorHAnsi" w:cstheme="minorHAnsi"/>
          <w:sz w:val="22"/>
        </w:rPr>
        <w:t xml:space="preserve"> national</w:t>
      </w:r>
      <w:r w:rsidRPr="00011C32">
        <w:rPr>
          <w:rFonts w:asciiTheme="minorHAnsi" w:hAnsiTheme="minorHAnsi" w:cstheme="minorHAnsi"/>
          <w:sz w:val="22"/>
        </w:rPr>
        <w:t xml:space="preserve"> institutional structure and policy instruments are </w:t>
      </w:r>
      <w:r w:rsidR="00091E6E">
        <w:rPr>
          <w:rFonts w:asciiTheme="minorHAnsi" w:hAnsiTheme="minorHAnsi" w:cstheme="minorHAnsi"/>
          <w:sz w:val="22"/>
        </w:rPr>
        <w:t>well-established</w:t>
      </w:r>
      <w:r w:rsidRPr="00011C32">
        <w:rPr>
          <w:rFonts w:asciiTheme="minorHAnsi" w:hAnsiTheme="minorHAnsi" w:cstheme="minorHAnsi"/>
          <w:sz w:val="22"/>
        </w:rPr>
        <w:t xml:space="preserve"> to support </w:t>
      </w:r>
      <w:r w:rsidR="00091E6E">
        <w:rPr>
          <w:rFonts w:asciiTheme="minorHAnsi" w:hAnsiTheme="minorHAnsi" w:cstheme="minorHAnsi"/>
          <w:sz w:val="22"/>
        </w:rPr>
        <w:t xml:space="preserve">the </w:t>
      </w:r>
      <w:r w:rsidRPr="00011C32">
        <w:rPr>
          <w:rFonts w:asciiTheme="minorHAnsi" w:hAnsiTheme="minorHAnsi" w:cstheme="minorHAnsi"/>
          <w:sz w:val="22"/>
        </w:rPr>
        <w:t xml:space="preserve">country’s efforts </w:t>
      </w:r>
      <w:r w:rsidR="00091E6E">
        <w:rPr>
          <w:rFonts w:asciiTheme="minorHAnsi" w:hAnsiTheme="minorHAnsi" w:cstheme="minorHAnsi"/>
          <w:sz w:val="22"/>
        </w:rPr>
        <w:t>in</w:t>
      </w:r>
      <w:r w:rsidRPr="00011C32">
        <w:rPr>
          <w:rFonts w:asciiTheme="minorHAnsi" w:hAnsiTheme="minorHAnsi" w:cstheme="minorHAnsi"/>
          <w:sz w:val="22"/>
        </w:rPr>
        <w:t xml:space="preserve"> disaster management. Yet again the long, medium and short </w:t>
      </w:r>
      <w:r w:rsidR="00091E6E">
        <w:rPr>
          <w:rFonts w:asciiTheme="minorHAnsi" w:hAnsiTheme="minorHAnsi" w:cstheme="minorHAnsi"/>
          <w:sz w:val="22"/>
        </w:rPr>
        <w:t xml:space="preserve">term </w:t>
      </w:r>
      <w:r w:rsidRPr="00011C32">
        <w:rPr>
          <w:rFonts w:asciiTheme="minorHAnsi" w:hAnsiTheme="minorHAnsi" w:cstheme="minorHAnsi"/>
          <w:sz w:val="22"/>
        </w:rPr>
        <w:t>plans and programmes of the Government of Bangladesh (</w:t>
      </w:r>
      <w:proofErr w:type="spellStart"/>
      <w:r w:rsidRPr="00011C32">
        <w:rPr>
          <w:rFonts w:asciiTheme="minorHAnsi" w:hAnsiTheme="minorHAnsi" w:cstheme="minorHAnsi"/>
          <w:sz w:val="22"/>
        </w:rPr>
        <w:t>GoB</w:t>
      </w:r>
      <w:proofErr w:type="spellEnd"/>
      <w:r w:rsidRPr="00011C32">
        <w:rPr>
          <w:rFonts w:asciiTheme="minorHAnsi" w:hAnsiTheme="minorHAnsi" w:cstheme="minorHAnsi"/>
          <w:sz w:val="22"/>
        </w:rPr>
        <w:t>) have included disaster management as a priority area. The National Pla</w:t>
      </w:r>
      <w:r w:rsidR="00091E6E">
        <w:rPr>
          <w:rFonts w:asciiTheme="minorHAnsi" w:hAnsiTheme="minorHAnsi" w:cstheme="minorHAnsi"/>
          <w:sz w:val="22"/>
        </w:rPr>
        <w:t>n for Disaster Management (NPDM</w:t>
      </w:r>
      <w:r w:rsidRPr="00011C32">
        <w:rPr>
          <w:rFonts w:asciiTheme="minorHAnsi" w:hAnsiTheme="minorHAnsi" w:cstheme="minorHAnsi"/>
          <w:sz w:val="22"/>
        </w:rPr>
        <w:t xml:space="preserve"> 2016-2020</w:t>
      </w:r>
      <w:r w:rsidR="00091E6E">
        <w:rPr>
          <w:rFonts w:asciiTheme="minorHAnsi" w:hAnsiTheme="minorHAnsi" w:cstheme="minorHAnsi"/>
          <w:sz w:val="22"/>
        </w:rPr>
        <w:t>)</w:t>
      </w:r>
      <w:r w:rsidRPr="00011C32">
        <w:rPr>
          <w:rFonts w:asciiTheme="minorHAnsi" w:hAnsiTheme="minorHAnsi" w:cstheme="minorHAnsi"/>
          <w:sz w:val="22"/>
        </w:rPr>
        <w:t xml:space="preserve"> </w:t>
      </w:r>
      <w:r w:rsidR="00091E6E">
        <w:rPr>
          <w:rFonts w:asciiTheme="minorHAnsi" w:hAnsiTheme="minorHAnsi" w:cstheme="minorHAnsi"/>
          <w:sz w:val="22"/>
        </w:rPr>
        <w:t>builds on the achievements and existing institutional framework in Bangladesh and aims</w:t>
      </w:r>
      <w:r w:rsidRPr="00011C32">
        <w:rPr>
          <w:rFonts w:asciiTheme="minorHAnsi" w:hAnsiTheme="minorHAnsi" w:cstheme="minorHAnsi"/>
          <w:sz w:val="22"/>
        </w:rPr>
        <w:t xml:space="preserve"> to guide national efforts to achieve </w:t>
      </w:r>
      <w:r w:rsidR="00091E6E">
        <w:rPr>
          <w:rFonts w:asciiTheme="minorHAnsi" w:hAnsiTheme="minorHAnsi" w:cstheme="minorHAnsi"/>
          <w:sz w:val="22"/>
        </w:rPr>
        <w:t xml:space="preserve">key </w:t>
      </w:r>
      <w:r w:rsidRPr="00011C32">
        <w:rPr>
          <w:rFonts w:asciiTheme="minorHAnsi" w:hAnsiTheme="minorHAnsi" w:cstheme="minorHAnsi"/>
          <w:sz w:val="22"/>
        </w:rPr>
        <w:t xml:space="preserve">disaster management </w:t>
      </w:r>
      <w:r w:rsidR="00091E6E">
        <w:rPr>
          <w:rFonts w:asciiTheme="minorHAnsi" w:hAnsiTheme="minorHAnsi" w:cstheme="minorHAnsi"/>
          <w:sz w:val="22"/>
        </w:rPr>
        <w:t>priorities</w:t>
      </w:r>
      <w:r w:rsidRPr="00011C32">
        <w:rPr>
          <w:rFonts w:asciiTheme="minorHAnsi" w:hAnsiTheme="minorHAnsi" w:cstheme="minorHAnsi"/>
          <w:sz w:val="22"/>
        </w:rPr>
        <w:t xml:space="preserve">. </w:t>
      </w:r>
      <w:r w:rsidR="00585553">
        <w:rPr>
          <w:rFonts w:asciiTheme="minorHAnsi" w:hAnsiTheme="minorHAnsi" w:cstheme="minorHAnsi"/>
          <w:color w:val="000000" w:themeColor="text1"/>
          <w:sz w:val="22"/>
          <w:lang w:val="en-AU" w:eastAsia="en-AU"/>
        </w:rPr>
        <w:t>T</w:t>
      </w:r>
      <w:r w:rsidR="00585553" w:rsidRPr="00011C32">
        <w:rPr>
          <w:rFonts w:asciiTheme="minorHAnsi" w:hAnsiTheme="minorHAnsi" w:cstheme="minorHAnsi"/>
          <w:color w:val="000000" w:themeColor="text1"/>
          <w:sz w:val="22"/>
          <w:lang w:val="en-AU" w:eastAsia="en-AU"/>
        </w:rPr>
        <w:t xml:space="preserve">he role of </w:t>
      </w:r>
      <w:proofErr w:type="spellStart"/>
      <w:r w:rsidR="00585553">
        <w:rPr>
          <w:rFonts w:asciiTheme="minorHAnsi" w:hAnsiTheme="minorHAnsi" w:cstheme="minorHAnsi"/>
          <w:color w:val="000000" w:themeColor="text1"/>
          <w:sz w:val="22"/>
          <w:lang w:val="en-AU" w:eastAsia="en-AU"/>
        </w:rPr>
        <w:t>GoB</w:t>
      </w:r>
      <w:proofErr w:type="spellEnd"/>
      <w:r w:rsidR="00585553" w:rsidRPr="00011C32">
        <w:rPr>
          <w:rFonts w:asciiTheme="minorHAnsi" w:hAnsiTheme="minorHAnsi" w:cstheme="minorHAnsi"/>
          <w:color w:val="000000" w:themeColor="text1"/>
          <w:sz w:val="22"/>
          <w:lang w:val="en-AU" w:eastAsia="en-AU"/>
        </w:rPr>
        <w:t xml:space="preserve"> is </w:t>
      </w:r>
      <w:r w:rsidR="00585553">
        <w:rPr>
          <w:rFonts w:asciiTheme="minorHAnsi" w:hAnsiTheme="minorHAnsi" w:cstheme="minorHAnsi"/>
          <w:color w:val="000000" w:themeColor="text1"/>
          <w:sz w:val="22"/>
          <w:lang w:val="en-AU" w:eastAsia="en-AU"/>
        </w:rPr>
        <w:t>primarily</w:t>
      </w:r>
      <w:r w:rsidR="00585553" w:rsidRPr="00011C32">
        <w:rPr>
          <w:rFonts w:asciiTheme="minorHAnsi" w:hAnsiTheme="minorHAnsi" w:cstheme="minorHAnsi"/>
          <w:color w:val="000000" w:themeColor="text1"/>
          <w:sz w:val="22"/>
          <w:lang w:val="en-AU" w:eastAsia="en-AU"/>
        </w:rPr>
        <w:t xml:space="preserve"> to </w:t>
      </w:r>
      <w:r w:rsidR="00585553">
        <w:rPr>
          <w:rFonts w:asciiTheme="minorHAnsi" w:hAnsiTheme="minorHAnsi" w:cstheme="minorHAnsi"/>
          <w:color w:val="000000" w:themeColor="text1"/>
          <w:sz w:val="22"/>
          <w:lang w:val="en-AU" w:eastAsia="en-AU"/>
        </w:rPr>
        <w:t xml:space="preserve">continue </w:t>
      </w:r>
      <w:r w:rsidR="00585553" w:rsidRPr="00011C32">
        <w:rPr>
          <w:rFonts w:asciiTheme="minorHAnsi" w:hAnsiTheme="minorHAnsi" w:cstheme="minorHAnsi"/>
          <w:color w:val="000000" w:themeColor="text1"/>
          <w:sz w:val="22"/>
          <w:lang w:val="en-AU" w:eastAsia="en-AU"/>
        </w:rPr>
        <w:t>e</w:t>
      </w:r>
      <w:r w:rsidR="00585553">
        <w:rPr>
          <w:rFonts w:asciiTheme="minorHAnsi" w:hAnsiTheme="minorHAnsi" w:cstheme="minorHAnsi"/>
          <w:color w:val="000000" w:themeColor="text1"/>
          <w:sz w:val="22"/>
          <w:lang w:val="en-AU" w:eastAsia="en-AU"/>
        </w:rPr>
        <w:t>nsuring</w:t>
      </w:r>
      <w:r w:rsidR="00585553" w:rsidRPr="00011C32">
        <w:rPr>
          <w:rFonts w:asciiTheme="minorHAnsi" w:hAnsiTheme="minorHAnsi" w:cstheme="minorHAnsi"/>
          <w:color w:val="000000" w:themeColor="text1"/>
          <w:sz w:val="22"/>
          <w:lang w:val="en-AU" w:eastAsia="en-AU"/>
        </w:rPr>
        <w:t xml:space="preserve"> that disaster management </w:t>
      </w:r>
      <w:r w:rsidR="008D0EAC">
        <w:rPr>
          <w:rFonts w:asciiTheme="minorHAnsi" w:hAnsiTheme="minorHAnsi" w:cstheme="minorHAnsi"/>
          <w:color w:val="000000" w:themeColor="text1"/>
          <w:sz w:val="22"/>
          <w:lang w:val="en-AU" w:eastAsia="en-AU"/>
        </w:rPr>
        <w:t xml:space="preserve">for resilience </w:t>
      </w:r>
      <w:r w:rsidR="00585553" w:rsidRPr="00011C32">
        <w:rPr>
          <w:rFonts w:asciiTheme="minorHAnsi" w:hAnsiTheme="minorHAnsi" w:cstheme="minorHAnsi"/>
          <w:color w:val="000000" w:themeColor="text1"/>
          <w:sz w:val="22"/>
          <w:lang w:val="en-AU" w:eastAsia="en-AU"/>
        </w:rPr>
        <w:t>is a focus of national policy and programmes.</w:t>
      </w:r>
      <w:r w:rsidR="00585553">
        <w:rPr>
          <w:rFonts w:asciiTheme="minorHAnsi" w:hAnsiTheme="minorHAnsi" w:cstheme="minorHAnsi"/>
          <w:color w:val="000000" w:themeColor="text1"/>
          <w:sz w:val="22"/>
          <w:lang w:val="en-AU" w:eastAsia="en-AU"/>
        </w:rPr>
        <w:t xml:space="preserve"> </w:t>
      </w:r>
      <w:r w:rsidRPr="00011C32">
        <w:rPr>
          <w:rFonts w:asciiTheme="minorHAnsi" w:hAnsiTheme="minorHAnsi" w:cstheme="minorHAnsi"/>
          <w:sz w:val="22"/>
        </w:rPr>
        <w:t>NPDM</w:t>
      </w:r>
      <w:r w:rsidR="00091E6E">
        <w:rPr>
          <w:rFonts w:asciiTheme="minorHAnsi" w:hAnsiTheme="minorHAnsi" w:cstheme="minorHAnsi"/>
          <w:sz w:val="22"/>
        </w:rPr>
        <w:t xml:space="preserve"> 2016-2020</w:t>
      </w:r>
      <w:r w:rsidRPr="00011C32">
        <w:rPr>
          <w:rFonts w:asciiTheme="minorHAnsi" w:hAnsiTheme="minorHAnsi" w:cstheme="minorHAnsi"/>
          <w:sz w:val="22"/>
        </w:rPr>
        <w:t xml:space="preserve"> </w:t>
      </w:r>
      <w:r w:rsidR="00091E6E">
        <w:rPr>
          <w:rFonts w:asciiTheme="minorHAnsi" w:hAnsiTheme="minorHAnsi" w:cstheme="minorHAnsi"/>
          <w:sz w:val="22"/>
        </w:rPr>
        <w:t>serves</w:t>
      </w:r>
      <w:r w:rsidRPr="00011C32">
        <w:rPr>
          <w:rFonts w:asciiTheme="minorHAnsi" w:hAnsiTheme="minorHAnsi" w:cstheme="minorHAnsi"/>
          <w:sz w:val="22"/>
        </w:rPr>
        <w:t xml:space="preserve"> as a transformational instrument to build the resilience of the vulnerable people of the country</w:t>
      </w:r>
      <w:r w:rsidR="00585553">
        <w:rPr>
          <w:rFonts w:asciiTheme="minorHAnsi" w:hAnsiTheme="minorHAnsi" w:cstheme="minorHAnsi"/>
          <w:sz w:val="22"/>
        </w:rPr>
        <w:t xml:space="preserve"> by </w:t>
      </w:r>
      <w:r w:rsidR="00091E6E">
        <w:rPr>
          <w:rFonts w:asciiTheme="minorHAnsi" w:hAnsiTheme="minorHAnsi" w:cstheme="minorHAnsi"/>
          <w:sz w:val="22"/>
        </w:rPr>
        <w:t>address</w:t>
      </w:r>
      <w:r w:rsidR="00585553">
        <w:rPr>
          <w:rFonts w:asciiTheme="minorHAnsi" w:hAnsiTheme="minorHAnsi" w:cstheme="minorHAnsi"/>
          <w:sz w:val="22"/>
        </w:rPr>
        <w:t>ing</w:t>
      </w:r>
      <w:r w:rsidR="00091E6E">
        <w:rPr>
          <w:rFonts w:asciiTheme="minorHAnsi" w:hAnsiTheme="minorHAnsi" w:cstheme="minorHAnsi"/>
          <w:sz w:val="22"/>
        </w:rPr>
        <w:t xml:space="preserve"> existing risks and avoid</w:t>
      </w:r>
      <w:r w:rsidR="00585553">
        <w:rPr>
          <w:rFonts w:asciiTheme="minorHAnsi" w:hAnsiTheme="minorHAnsi" w:cstheme="minorHAnsi"/>
          <w:sz w:val="22"/>
        </w:rPr>
        <w:t>ing</w:t>
      </w:r>
      <w:r w:rsidR="00091E6E">
        <w:rPr>
          <w:rFonts w:asciiTheme="minorHAnsi" w:hAnsiTheme="minorHAnsi" w:cstheme="minorHAnsi"/>
          <w:sz w:val="22"/>
        </w:rPr>
        <w:t xml:space="preserve"> </w:t>
      </w:r>
      <w:r w:rsidR="00585553">
        <w:rPr>
          <w:rFonts w:asciiTheme="minorHAnsi" w:hAnsiTheme="minorHAnsi" w:cstheme="minorHAnsi"/>
          <w:sz w:val="22"/>
        </w:rPr>
        <w:t>the creation of</w:t>
      </w:r>
      <w:r w:rsidR="00091E6E">
        <w:rPr>
          <w:rFonts w:asciiTheme="minorHAnsi" w:hAnsiTheme="minorHAnsi" w:cstheme="minorHAnsi"/>
          <w:sz w:val="22"/>
        </w:rPr>
        <w:t xml:space="preserve"> new risks</w:t>
      </w:r>
      <w:r w:rsidRPr="00011C32">
        <w:rPr>
          <w:rFonts w:asciiTheme="minorHAnsi" w:hAnsiTheme="minorHAnsi" w:cstheme="minorHAnsi"/>
          <w:sz w:val="22"/>
        </w:rPr>
        <w:t>.</w:t>
      </w:r>
      <w:r w:rsidR="00585553">
        <w:rPr>
          <w:rFonts w:asciiTheme="minorHAnsi" w:hAnsiTheme="minorHAnsi" w:cstheme="minorHAnsi"/>
          <w:sz w:val="22"/>
        </w:rPr>
        <w:t xml:space="preserve"> It builds on the preceding National Plan for Disaster Management (NPDM 2010-2015).</w:t>
      </w:r>
    </w:p>
    <w:p w14:paraId="7E3425A0" w14:textId="77777777" w:rsidR="00091E6E" w:rsidRDefault="00091E6E" w:rsidP="006042AB">
      <w:pPr>
        <w:spacing w:after="120" w:line="320" w:lineRule="exact"/>
        <w:ind w:left="851" w:hanging="491"/>
        <w:rPr>
          <w:rFonts w:asciiTheme="minorHAnsi" w:hAnsiTheme="minorHAnsi" w:cstheme="minorHAnsi"/>
          <w:b/>
          <w:sz w:val="22"/>
        </w:rPr>
      </w:pPr>
    </w:p>
    <w:p w14:paraId="3194712C" w14:textId="1F1059D8" w:rsidR="00091E6E" w:rsidRPr="007A4118" w:rsidRDefault="00091E6E" w:rsidP="008942A2">
      <w:pPr>
        <w:spacing w:after="120" w:line="320" w:lineRule="exact"/>
        <w:ind w:left="0"/>
        <w:rPr>
          <w:rFonts w:asciiTheme="minorHAnsi" w:hAnsiTheme="minorHAnsi" w:cstheme="minorHAnsi"/>
          <w:b/>
          <w:sz w:val="28"/>
          <w:szCs w:val="28"/>
        </w:rPr>
      </w:pPr>
      <w:r w:rsidRPr="007A4118">
        <w:rPr>
          <w:rFonts w:asciiTheme="minorHAnsi" w:hAnsiTheme="minorHAnsi" w:cstheme="minorHAnsi"/>
          <w:b/>
          <w:sz w:val="28"/>
          <w:szCs w:val="28"/>
        </w:rPr>
        <w:t>1.</w:t>
      </w:r>
      <w:r w:rsidR="00463959">
        <w:rPr>
          <w:rFonts w:asciiTheme="minorHAnsi" w:hAnsiTheme="minorHAnsi" w:cstheme="minorHAnsi"/>
          <w:b/>
          <w:sz w:val="28"/>
          <w:szCs w:val="28"/>
        </w:rPr>
        <w:t>2</w:t>
      </w:r>
      <w:r w:rsidRPr="007A4118">
        <w:rPr>
          <w:rFonts w:asciiTheme="minorHAnsi" w:hAnsiTheme="minorHAnsi" w:cstheme="minorHAnsi"/>
          <w:b/>
          <w:sz w:val="28"/>
          <w:szCs w:val="28"/>
        </w:rPr>
        <w:t xml:space="preserve">. Overview of NPDM 2010-2015 </w:t>
      </w:r>
    </w:p>
    <w:p w14:paraId="26C67D2D" w14:textId="77777777" w:rsidR="00091E6E" w:rsidRPr="00011C32" w:rsidRDefault="00091E6E" w:rsidP="006042AB">
      <w:pPr>
        <w:pStyle w:val="ListParagraph"/>
        <w:numPr>
          <w:ilvl w:val="0"/>
          <w:numId w:val="2"/>
        </w:numPr>
        <w:spacing w:after="120" w:line="320" w:lineRule="exact"/>
        <w:ind w:left="851" w:hanging="491"/>
        <w:contextualSpacing w:val="0"/>
        <w:rPr>
          <w:rFonts w:asciiTheme="minorHAnsi" w:hAnsiTheme="minorHAnsi" w:cstheme="minorHAnsi"/>
          <w:sz w:val="22"/>
        </w:rPr>
      </w:pPr>
      <w:r w:rsidRPr="00011C32">
        <w:rPr>
          <w:rFonts w:asciiTheme="minorHAnsi" w:hAnsiTheme="minorHAnsi" w:cstheme="minorHAnsi"/>
          <w:color w:val="000000" w:themeColor="text1"/>
          <w:sz w:val="22"/>
          <w:lang w:val="en-AU" w:eastAsia="en-AU"/>
        </w:rPr>
        <w:t>The National Plan for Disaster Management (NPDM 2016-2020) is the successor to the previous 5-year National Plan for Disaster Management (NPDM 2010-2015). NPDM 2010-2015 was the first policy planning document of its kind and an outcome of the national and international commitments of the Government of Bangladesh (</w:t>
      </w:r>
      <w:proofErr w:type="spellStart"/>
      <w:r w:rsidRPr="00011C32">
        <w:rPr>
          <w:rFonts w:asciiTheme="minorHAnsi" w:hAnsiTheme="minorHAnsi" w:cstheme="minorHAnsi"/>
          <w:color w:val="000000" w:themeColor="text1"/>
          <w:sz w:val="22"/>
          <w:lang w:val="en-AU" w:eastAsia="en-AU"/>
        </w:rPr>
        <w:t>GoB</w:t>
      </w:r>
      <w:proofErr w:type="spellEnd"/>
      <w:r w:rsidRPr="00011C32">
        <w:rPr>
          <w:rFonts w:asciiTheme="minorHAnsi" w:hAnsiTheme="minorHAnsi" w:cstheme="minorHAnsi"/>
          <w:color w:val="000000" w:themeColor="text1"/>
          <w:sz w:val="22"/>
          <w:lang w:val="en-AU" w:eastAsia="en-AU"/>
        </w:rPr>
        <w:t>) and the Disaster Management and Relief Division (DM&amp;RD) for addressing the disaster risks in the country comprehensively. The plan reflects the basic principles of the SAARC Framework on Disaster Management.</w:t>
      </w:r>
    </w:p>
    <w:p w14:paraId="27BCF92C" w14:textId="77777777" w:rsidR="00B031F8" w:rsidRPr="00011C32" w:rsidRDefault="00B031F8" w:rsidP="006042AB">
      <w:pPr>
        <w:pStyle w:val="ListParagraph"/>
        <w:numPr>
          <w:ilvl w:val="0"/>
          <w:numId w:val="2"/>
        </w:numPr>
        <w:spacing w:after="120" w:line="320" w:lineRule="exact"/>
        <w:ind w:left="851" w:hanging="491"/>
        <w:contextualSpacing w:val="0"/>
        <w:rPr>
          <w:rFonts w:asciiTheme="minorHAnsi" w:hAnsiTheme="minorHAnsi" w:cstheme="minorHAnsi"/>
          <w:sz w:val="22"/>
        </w:rPr>
      </w:pPr>
      <w:r w:rsidRPr="00011C32">
        <w:rPr>
          <w:rFonts w:asciiTheme="minorHAnsi" w:hAnsiTheme="minorHAnsi" w:cstheme="minorHAnsi"/>
          <w:color w:val="000000" w:themeColor="text1"/>
          <w:sz w:val="22"/>
          <w:lang w:val="en-AU" w:eastAsia="en-AU"/>
        </w:rPr>
        <w:t xml:space="preserve">NPDM 2010-2015 was developed on the basis of the </w:t>
      </w:r>
      <w:proofErr w:type="spellStart"/>
      <w:r w:rsidRPr="00011C32">
        <w:rPr>
          <w:rFonts w:asciiTheme="minorHAnsi" w:hAnsiTheme="minorHAnsi" w:cstheme="minorHAnsi"/>
          <w:color w:val="000000" w:themeColor="text1"/>
          <w:sz w:val="22"/>
          <w:lang w:val="en-AU" w:eastAsia="en-AU"/>
        </w:rPr>
        <w:t>GoB</w:t>
      </w:r>
      <w:proofErr w:type="spellEnd"/>
      <w:r w:rsidRPr="00011C32">
        <w:rPr>
          <w:rFonts w:asciiTheme="minorHAnsi" w:hAnsiTheme="minorHAnsi" w:cstheme="minorHAnsi"/>
          <w:color w:val="000000" w:themeColor="text1"/>
          <w:sz w:val="22"/>
          <w:lang w:val="en-AU" w:eastAsia="en-AU"/>
        </w:rPr>
        <w:t xml:space="preserve"> Vision and </w:t>
      </w:r>
      <w:proofErr w:type="spellStart"/>
      <w:r w:rsidRPr="00011C32">
        <w:rPr>
          <w:rFonts w:asciiTheme="minorHAnsi" w:hAnsiTheme="minorHAnsi" w:cstheme="minorHAnsi"/>
          <w:color w:val="000000" w:themeColor="text1"/>
          <w:sz w:val="22"/>
          <w:lang w:val="en-AU" w:eastAsia="en-AU"/>
        </w:rPr>
        <w:t>MoFDM</w:t>
      </w:r>
      <w:proofErr w:type="spellEnd"/>
      <w:r w:rsidRPr="00011C32">
        <w:rPr>
          <w:rFonts w:asciiTheme="minorHAnsi" w:hAnsiTheme="minorHAnsi" w:cstheme="minorHAnsi"/>
          <w:color w:val="000000" w:themeColor="text1"/>
          <w:sz w:val="22"/>
          <w:lang w:val="en-AU" w:eastAsia="en-AU"/>
        </w:rPr>
        <w:t xml:space="preserve"> mission to reduce vulnerability, particularly of the poor, to the effects of natural, environmental and human-induced hazards to a manageable and acceptable humanitarian level by: (a) Bringing a paradigm shift in disaster management from conventional response and relief practice to a more comprehensive risk reduction culture; and (b) Strengthening the capacity of the Bangladesh disaster management system in improving the response and recovery management at all levels. Thus the aim was to build resilience through improved disaster risk reduction policies and practices, and at the same time maintain and improve capacity for disaster response and recovery as part of the humanitarian mandate of </w:t>
      </w:r>
      <w:proofErr w:type="spellStart"/>
      <w:r w:rsidRPr="00011C32">
        <w:rPr>
          <w:rFonts w:asciiTheme="minorHAnsi" w:hAnsiTheme="minorHAnsi" w:cstheme="minorHAnsi"/>
          <w:color w:val="000000" w:themeColor="text1"/>
          <w:sz w:val="22"/>
          <w:lang w:val="en-AU" w:eastAsia="en-AU"/>
        </w:rPr>
        <w:t>MoDMR</w:t>
      </w:r>
      <w:proofErr w:type="spellEnd"/>
      <w:r w:rsidRPr="00011C32">
        <w:rPr>
          <w:rFonts w:asciiTheme="minorHAnsi" w:hAnsiTheme="minorHAnsi" w:cstheme="minorHAnsi"/>
          <w:color w:val="000000" w:themeColor="text1"/>
          <w:sz w:val="22"/>
          <w:lang w:val="en-AU" w:eastAsia="en-AU"/>
        </w:rPr>
        <w:t>.</w:t>
      </w:r>
    </w:p>
    <w:p w14:paraId="17AFCDF3" w14:textId="77777777" w:rsidR="00B031F8" w:rsidRPr="00011C32" w:rsidRDefault="00585553" w:rsidP="006042AB">
      <w:pPr>
        <w:pStyle w:val="ListParagraph"/>
        <w:numPr>
          <w:ilvl w:val="0"/>
          <w:numId w:val="2"/>
        </w:numPr>
        <w:spacing w:after="120" w:line="320" w:lineRule="exact"/>
        <w:ind w:left="851" w:hanging="491"/>
        <w:contextualSpacing w:val="0"/>
        <w:rPr>
          <w:rFonts w:asciiTheme="minorHAnsi" w:hAnsiTheme="minorHAnsi" w:cstheme="minorHAnsi"/>
          <w:sz w:val="22"/>
        </w:rPr>
      </w:pPr>
      <w:r>
        <w:rPr>
          <w:rFonts w:asciiTheme="minorHAnsi" w:hAnsiTheme="minorHAnsi" w:cstheme="minorHAnsi"/>
          <w:color w:val="000000" w:themeColor="text1"/>
          <w:sz w:val="22"/>
          <w:lang w:val="en-AU" w:eastAsia="en-AU"/>
        </w:rPr>
        <w:t>NPDM 2010-2015</w:t>
      </w:r>
      <w:r w:rsidR="00B031F8" w:rsidRPr="00011C32">
        <w:rPr>
          <w:rFonts w:asciiTheme="minorHAnsi" w:hAnsiTheme="minorHAnsi" w:cstheme="minorHAnsi"/>
          <w:color w:val="000000" w:themeColor="text1"/>
          <w:sz w:val="22"/>
          <w:lang w:val="en-AU" w:eastAsia="en-AU"/>
        </w:rPr>
        <w:t xml:space="preserve"> reflected Bangladesh’s initiatives since the creation of the Disaster Management Bureau in 1993 in line with the paradigm shift in disaster management from conventional response and relief to a more comprehensive risk reduction culture with development linkages. </w:t>
      </w:r>
    </w:p>
    <w:p w14:paraId="4E7CA943" w14:textId="77777777" w:rsidR="00074367" w:rsidRPr="00011C32" w:rsidRDefault="00074367" w:rsidP="006042AB">
      <w:pPr>
        <w:pStyle w:val="ListParagraph"/>
        <w:numPr>
          <w:ilvl w:val="0"/>
          <w:numId w:val="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011C32">
        <w:rPr>
          <w:rFonts w:asciiTheme="minorHAnsi" w:hAnsiTheme="minorHAnsi" w:cstheme="minorHAnsi"/>
          <w:color w:val="000000" w:themeColor="text1"/>
          <w:sz w:val="22"/>
          <w:lang w:val="en-AU" w:eastAsia="en-AU"/>
        </w:rPr>
        <w:t>The key focus of NPDM 2010-2015 was to establish institutional accountability in preparing and implementing disaster management plans at different levels of the country. It included examples of Development Plans incorporating Disaster Risk Reduction and Hazard Specific Multi-Sectoral Plans to be used as a tool for reducing risk and achieving sustainable development.</w:t>
      </w:r>
    </w:p>
    <w:p w14:paraId="1F763BD8" w14:textId="77777777" w:rsidR="00D648ED" w:rsidRPr="00011C32" w:rsidRDefault="00B031F8" w:rsidP="006042AB">
      <w:pPr>
        <w:pStyle w:val="ListParagraph"/>
        <w:numPr>
          <w:ilvl w:val="0"/>
          <w:numId w:val="2"/>
        </w:numPr>
        <w:spacing w:after="120" w:line="320" w:lineRule="exact"/>
        <w:ind w:left="851" w:hanging="491"/>
        <w:contextualSpacing w:val="0"/>
        <w:rPr>
          <w:rFonts w:asciiTheme="minorHAnsi" w:hAnsiTheme="minorHAnsi" w:cstheme="minorHAnsi"/>
          <w:sz w:val="22"/>
        </w:rPr>
      </w:pPr>
      <w:r w:rsidRPr="00011C32">
        <w:rPr>
          <w:rFonts w:asciiTheme="minorHAnsi" w:hAnsiTheme="minorHAnsi" w:cstheme="minorHAnsi"/>
          <w:color w:val="000000" w:themeColor="text1"/>
          <w:sz w:val="22"/>
          <w:lang w:val="en-AU" w:eastAsia="en-AU"/>
        </w:rPr>
        <w:t xml:space="preserve">Evident in NPDM 2010-2015 was the purpose of </w:t>
      </w:r>
      <w:proofErr w:type="spellStart"/>
      <w:r w:rsidRPr="00011C32">
        <w:rPr>
          <w:rFonts w:asciiTheme="minorHAnsi" w:hAnsiTheme="minorHAnsi" w:cstheme="minorHAnsi"/>
          <w:color w:val="000000" w:themeColor="text1"/>
          <w:sz w:val="22"/>
          <w:lang w:val="en-AU" w:eastAsia="en-AU"/>
        </w:rPr>
        <w:t>GoB</w:t>
      </w:r>
      <w:proofErr w:type="spellEnd"/>
      <w:r w:rsidRPr="00011C32">
        <w:rPr>
          <w:rFonts w:asciiTheme="minorHAnsi" w:hAnsiTheme="minorHAnsi" w:cstheme="minorHAnsi"/>
          <w:color w:val="000000" w:themeColor="text1"/>
          <w:sz w:val="22"/>
          <w:lang w:val="en-AU" w:eastAsia="en-AU"/>
        </w:rPr>
        <w:t xml:space="preserve"> to implement its global and national commitment for establishing a disaster risk reduction framework. Execution of the Standing Orders on Disaster, drafting of the Disaster Management Act, developing the National Disaster Management Policy, launching of the </w:t>
      </w:r>
      <w:proofErr w:type="spellStart"/>
      <w:r w:rsidRPr="00011C32">
        <w:rPr>
          <w:rFonts w:asciiTheme="minorHAnsi" w:hAnsiTheme="minorHAnsi" w:cstheme="minorHAnsi"/>
          <w:color w:val="000000" w:themeColor="text1"/>
          <w:sz w:val="22"/>
          <w:lang w:val="en-AU" w:eastAsia="en-AU"/>
        </w:rPr>
        <w:t>MoFDM</w:t>
      </w:r>
      <w:proofErr w:type="spellEnd"/>
      <w:r w:rsidRPr="00011C32">
        <w:rPr>
          <w:rFonts w:asciiTheme="minorHAnsi" w:hAnsiTheme="minorHAnsi" w:cstheme="minorHAnsi"/>
          <w:color w:val="000000" w:themeColor="text1"/>
          <w:sz w:val="22"/>
          <w:lang w:val="en-AU" w:eastAsia="en-AU"/>
        </w:rPr>
        <w:t xml:space="preserve"> (</w:t>
      </w:r>
      <w:proofErr w:type="spellStart"/>
      <w:r w:rsidRPr="00011C32">
        <w:rPr>
          <w:rFonts w:asciiTheme="minorHAnsi" w:hAnsiTheme="minorHAnsi" w:cstheme="minorHAnsi"/>
          <w:color w:val="000000" w:themeColor="text1"/>
          <w:sz w:val="22"/>
          <w:lang w:val="en-AU" w:eastAsia="en-AU"/>
        </w:rPr>
        <w:t>MoDMR</w:t>
      </w:r>
      <w:proofErr w:type="spellEnd"/>
      <w:r w:rsidRPr="00011C32">
        <w:rPr>
          <w:rFonts w:asciiTheme="minorHAnsi" w:hAnsiTheme="minorHAnsi" w:cstheme="minorHAnsi"/>
          <w:color w:val="000000" w:themeColor="text1"/>
          <w:sz w:val="22"/>
          <w:lang w:val="en-AU" w:eastAsia="en-AU"/>
        </w:rPr>
        <w:t xml:space="preserve"> was at that time the Ministry of Food and Disaster Management) Corporate Plan, developing the Bangladesh Disaster Management Model, establishing the Disaster Management Information Centre (DMIC) and developing the National Plan for Disaster Management were the major milestones. These milestones were duly achieved, and particularly, establishing the Disaster Management Act (DMA) in 2012 was a significant achievement. </w:t>
      </w:r>
    </w:p>
    <w:p w14:paraId="15E29268" w14:textId="77777777" w:rsidR="00637FB6" w:rsidRPr="00011C32" w:rsidRDefault="00B031F8" w:rsidP="006042AB">
      <w:pPr>
        <w:pStyle w:val="ListParagraph"/>
        <w:numPr>
          <w:ilvl w:val="0"/>
          <w:numId w:val="2"/>
        </w:numPr>
        <w:spacing w:after="120" w:line="320" w:lineRule="exact"/>
        <w:ind w:left="851" w:hanging="491"/>
        <w:contextualSpacing w:val="0"/>
        <w:rPr>
          <w:rFonts w:asciiTheme="minorHAnsi" w:hAnsiTheme="minorHAnsi" w:cstheme="minorHAnsi"/>
          <w:sz w:val="22"/>
        </w:rPr>
      </w:pPr>
      <w:r w:rsidRPr="00011C32">
        <w:rPr>
          <w:rFonts w:asciiTheme="minorHAnsi" w:hAnsiTheme="minorHAnsi" w:cstheme="minorHAnsi"/>
          <w:color w:val="000000" w:themeColor="text1"/>
          <w:sz w:val="22"/>
          <w:lang w:val="en-AU" w:eastAsia="en-AU"/>
        </w:rPr>
        <w:t xml:space="preserve">The strategic goals of NPDM 2010-2015 were drawn from the SAARC Disaster Management Framework. These goals were linked to international and national drivers so that the plan could articulate the long-term strategic focus of disaster </w:t>
      </w:r>
      <w:r w:rsidRPr="00011C32">
        <w:rPr>
          <w:rFonts w:asciiTheme="minorHAnsi" w:hAnsiTheme="minorHAnsi" w:cstheme="minorHAnsi"/>
          <w:color w:val="000000" w:themeColor="text1"/>
          <w:sz w:val="22"/>
          <w:lang w:val="en-AU" w:eastAsia="en-AU"/>
        </w:rPr>
        <w:lastRenderedPageBreak/>
        <w:t xml:space="preserve">management in Bangladesh. </w:t>
      </w:r>
      <w:r w:rsidR="00D648ED" w:rsidRPr="00011C32">
        <w:rPr>
          <w:rFonts w:asciiTheme="minorHAnsi" w:hAnsiTheme="minorHAnsi" w:cstheme="minorHAnsi"/>
          <w:color w:val="000000" w:themeColor="text1"/>
          <w:sz w:val="22"/>
          <w:lang w:val="en-AU" w:eastAsia="en-AU"/>
        </w:rPr>
        <w:t>NPDM 2010-2015 was informed by the Hyogo Framework for Action, Millennium Development Goals and the United Nations Framework Convention on Climate Change. Inclusion of a Policy Matrix in the plan on Comprehensive Disaster Management towards poverty reduction and growth in Poverty Reduction Strategy (PRS) was at the national level an indicator of mainstreaming risk reduction and consideration of disaster-development linkages.</w:t>
      </w:r>
    </w:p>
    <w:p w14:paraId="435F6BAB" w14:textId="31F32C8D" w:rsidR="00463959" w:rsidRPr="00880F0B" w:rsidRDefault="00463959" w:rsidP="006042AB">
      <w:pPr>
        <w:pStyle w:val="ListParagraph"/>
        <w:numPr>
          <w:ilvl w:val="0"/>
          <w:numId w:val="2"/>
        </w:numPr>
        <w:spacing w:after="120" w:line="320" w:lineRule="exact"/>
        <w:ind w:left="851" w:hanging="491"/>
        <w:contextualSpacing w:val="0"/>
        <w:rPr>
          <w:rFonts w:asciiTheme="minorHAnsi" w:hAnsiTheme="minorHAnsi" w:cstheme="minorHAnsi"/>
          <w:sz w:val="22"/>
        </w:rPr>
      </w:pPr>
      <w:r>
        <w:rPr>
          <w:rFonts w:asciiTheme="minorHAnsi" w:hAnsiTheme="minorHAnsi" w:cstheme="minorHAnsi"/>
          <w:color w:val="000000" w:themeColor="text1"/>
          <w:sz w:val="22"/>
          <w:lang w:val="en-AU" w:eastAsia="en-AU"/>
        </w:rPr>
        <w:t xml:space="preserve">It was expected that </w:t>
      </w:r>
      <w:r w:rsidR="00D648ED" w:rsidRPr="00011C32">
        <w:rPr>
          <w:rFonts w:asciiTheme="minorHAnsi" w:hAnsiTheme="minorHAnsi" w:cstheme="minorHAnsi"/>
          <w:color w:val="000000" w:themeColor="text1"/>
          <w:sz w:val="22"/>
          <w:lang w:val="en-AU" w:eastAsia="en-AU"/>
        </w:rPr>
        <w:t>NPDM 2010-2015</w:t>
      </w:r>
      <w:r w:rsidR="00B031F8" w:rsidRPr="00011C32">
        <w:rPr>
          <w:rFonts w:asciiTheme="minorHAnsi" w:hAnsiTheme="minorHAnsi" w:cstheme="minorHAnsi"/>
          <w:color w:val="000000" w:themeColor="text1"/>
          <w:sz w:val="22"/>
          <w:lang w:val="en-AU" w:eastAsia="en-AU"/>
        </w:rPr>
        <w:t xml:space="preserve"> </w:t>
      </w:r>
      <w:r>
        <w:rPr>
          <w:rFonts w:asciiTheme="minorHAnsi" w:hAnsiTheme="minorHAnsi" w:cstheme="minorHAnsi"/>
          <w:color w:val="000000" w:themeColor="text1"/>
          <w:sz w:val="22"/>
          <w:lang w:val="en-AU" w:eastAsia="en-AU"/>
        </w:rPr>
        <w:t xml:space="preserve">would </w:t>
      </w:r>
      <w:r w:rsidR="00B031F8" w:rsidRPr="00011C32">
        <w:rPr>
          <w:rFonts w:asciiTheme="minorHAnsi" w:hAnsiTheme="minorHAnsi" w:cstheme="minorHAnsi"/>
          <w:color w:val="000000" w:themeColor="text1"/>
          <w:sz w:val="22"/>
          <w:lang w:val="en-AU" w:eastAsia="en-AU"/>
        </w:rPr>
        <w:t>contribute towar</w:t>
      </w:r>
      <w:r w:rsidR="00E44D23">
        <w:rPr>
          <w:rFonts w:asciiTheme="minorHAnsi" w:hAnsiTheme="minorHAnsi" w:cstheme="minorHAnsi"/>
          <w:color w:val="000000" w:themeColor="text1"/>
          <w:sz w:val="22"/>
          <w:lang w:val="en-AU" w:eastAsia="en-AU"/>
        </w:rPr>
        <w:t xml:space="preserve">ds the formulation of a way forward </w:t>
      </w:r>
      <w:r w:rsidR="00B031F8" w:rsidRPr="00011C32">
        <w:rPr>
          <w:rFonts w:asciiTheme="minorHAnsi" w:hAnsiTheme="minorHAnsi" w:cstheme="minorHAnsi"/>
          <w:color w:val="000000" w:themeColor="text1"/>
          <w:sz w:val="22"/>
          <w:lang w:val="en-AU" w:eastAsia="en-AU"/>
        </w:rPr>
        <w:t xml:space="preserve">for the development of strategic and operational plans by various entities. </w:t>
      </w:r>
      <w:r w:rsidR="00D648ED" w:rsidRPr="00011C32">
        <w:rPr>
          <w:rFonts w:asciiTheme="minorHAnsi" w:hAnsiTheme="minorHAnsi" w:cstheme="minorHAnsi"/>
          <w:color w:val="000000" w:themeColor="text1"/>
          <w:sz w:val="22"/>
          <w:lang w:val="en-AU" w:eastAsia="en-AU"/>
        </w:rPr>
        <w:t xml:space="preserve">It was indicative to what the relevant regional and sectoral plans would consider to address the key issues like risk reduction, capacity building, climate change adaptation, livelihood security, gender mainstreaming, community empowerment and response and recovery management. The plan aimed to act as a basic guideline for all relevant agencies in strengthening working relations and enhancing mutual cooperation. </w:t>
      </w:r>
      <w:r w:rsidR="00B031F8" w:rsidRPr="00011C32">
        <w:rPr>
          <w:rFonts w:asciiTheme="minorHAnsi" w:hAnsiTheme="minorHAnsi" w:cstheme="minorHAnsi"/>
          <w:color w:val="000000" w:themeColor="text1"/>
          <w:sz w:val="22"/>
          <w:lang w:val="en-AU" w:eastAsia="en-AU"/>
        </w:rPr>
        <w:t xml:space="preserve">This is </w:t>
      </w:r>
      <w:r w:rsidR="00D648ED" w:rsidRPr="00011C32">
        <w:rPr>
          <w:rFonts w:asciiTheme="minorHAnsi" w:hAnsiTheme="minorHAnsi" w:cstheme="minorHAnsi"/>
          <w:color w:val="000000" w:themeColor="text1"/>
          <w:sz w:val="22"/>
          <w:lang w:val="en-AU" w:eastAsia="en-AU"/>
        </w:rPr>
        <w:t xml:space="preserve">an area </w:t>
      </w:r>
      <w:r w:rsidR="00B031F8" w:rsidRPr="00011C32">
        <w:rPr>
          <w:rFonts w:asciiTheme="minorHAnsi" w:hAnsiTheme="minorHAnsi" w:cstheme="minorHAnsi"/>
          <w:color w:val="000000" w:themeColor="text1"/>
          <w:sz w:val="22"/>
          <w:lang w:val="en-AU" w:eastAsia="en-AU"/>
        </w:rPr>
        <w:t xml:space="preserve">that requires </w:t>
      </w:r>
      <w:r w:rsidR="00637FB6" w:rsidRPr="00011C32">
        <w:rPr>
          <w:rFonts w:asciiTheme="minorHAnsi" w:hAnsiTheme="minorHAnsi" w:cstheme="minorHAnsi"/>
          <w:color w:val="000000" w:themeColor="text1"/>
          <w:sz w:val="22"/>
          <w:lang w:val="en-AU" w:eastAsia="en-AU"/>
        </w:rPr>
        <w:t>continued attention</w:t>
      </w:r>
      <w:r w:rsidR="00B031F8" w:rsidRPr="00011C32">
        <w:rPr>
          <w:rFonts w:asciiTheme="minorHAnsi" w:hAnsiTheme="minorHAnsi" w:cstheme="minorHAnsi"/>
          <w:color w:val="000000" w:themeColor="text1"/>
          <w:sz w:val="22"/>
          <w:lang w:val="en-AU" w:eastAsia="en-AU"/>
        </w:rPr>
        <w:t xml:space="preserve">, which is </w:t>
      </w:r>
      <w:r w:rsidR="00637FB6" w:rsidRPr="00011C32">
        <w:rPr>
          <w:rFonts w:asciiTheme="minorHAnsi" w:hAnsiTheme="minorHAnsi" w:cstheme="minorHAnsi"/>
          <w:color w:val="000000" w:themeColor="text1"/>
          <w:sz w:val="22"/>
          <w:lang w:val="en-AU" w:eastAsia="en-AU"/>
        </w:rPr>
        <w:t>reiterated</w:t>
      </w:r>
      <w:r w:rsidR="00B031F8" w:rsidRPr="00011C32">
        <w:rPr>
          <w:rFonts w:asciiTheme="minorHAnsi" w:hAnsiTheme="minorHAnsi" w:cstheme="minorHAnsi"/>
          <w:color w:val="000000" w:themeColor="text1"/>
          <w:sz w:val="22"/>
          <w:lang w:val="en-AU" w:eastAsia="en-AU"/>
        </w:rPr>
        <w:t xml:space="preserve"> </w:t>
      </w:r>
      <w:r w:rsidR="00D648ED" w:rsidRPr="00011C32">
        <w:rPr>
          <w:rFonts w:asciiTheme="minorHAnsi" w:hAnsiTheme="minorHAnsi" w:cstheme="minorHAnsi"/>
          <w:color w:val="000000" w:themeColor="text1"/>
          <w:sz w:val="22"/>
          <w:lang w:val="en-AU" w:eastAsia="en-AU"/>
        </w:rPr>
        <w:t>in the</w:t>
      </w:r>
      <w:r w:rsidR="00B031F8" w:rsidRPr="00011C32">
        <w:rPr>
          <w:rFonts w:asciiTheme="minorHAnsi" w:hAnsiTheme="minorHAnsi" w:cstheme="minorHAnsi"/>
          <w:color w:val="000000" w:themeColor="text1"/>
          <w:sz w:val="22"/>
          <w:lang w:val="en-AU" w:eastAsia="en-AU"/>
        </w:rPr>
        <w:t xml:space="preserve"> new NPDM 2016-2020.</w:t>
      </w:r>
    </w:p>
    <w:p w14:paraId="6E23056D" w14:textId="69726382" w:rsidR="00463959" w:rsidRDefault="00074367" w:rsidP="008942A2">
      <w:pPr>
        <w:pStyle w:val="ListParagraph"/>
        <w:numPr>
          <w:ilvl w:val="0"/>
          <w:numId w:val="2"/>
        </w:numPr>
        <w:spacing w:after="120" w:line="320" w:lineRule="exact"/>
        <w:ind w:left="851" w:hanging="491"/>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color w:val="000000" w:themeColor="text1"/>
          <w:sz w:val="22"/>
          <w:lang w:val="en-AU" w:eastAsia="en-AU"/>
        </w:rPr>
        <w:t>NPDM 2010-2015 recognized the need for addressing emerging issues such as climate change, drought, desertification and human induced hazards in national policies and plans. For the first time, a national document on disaster management had included both natural and human-induced hazards in its actio</w:t>
      </w:r>
      <w:r w:rsidR="005514C1" w:rsidRPr="008942A2">
        <w:rPr>
          <w:rFonts w:asciiTheme="minorHAnsi" w:hAnsiTheme="minorHAnsi" w:cstheme="minorHAnsi"/>
          <w:color w:val="000000" w:themeColor="text1"/>
          <w:sz w:val="22"/>
          <w:lang w:val="en-AU" w:eastAsia="en-AU"/>
        </w:rPr>
        <w:t>n plan, involving government,</w:t>
      </w:r>
      <w:r w:rsidRPr="008942A2">
        <w:rPr>
          <w:rFonts w:asciiTheme="minorHAnsi" w:hAnsiTheme="minorHAnsi" w:cstheme="minorHAnsi"/>
          <w:color w:val="000000" w:themeColor="text1"/>
          <w:sz w:val="22"/>
          <w:lang w:val="en-AU" w:eastAsia="en-AU"/>
        </w:rPr>
        <w:t xml:space="preserve"> non-governmental </w:t>
      </w:r>
      <w:r w:rsidR="005514C1" w:rsidRPr="008942A2">
        <w:rPr>
          <w:rFonts w:asciiTheme="minorHAnsi" w:hAnsiTheme="minorHAnsi" w:cstheme="minorHAnsi"/>
          <w:color w:val="000000" w:themeColor="text1"/>
          <w:sz w:val="22"/>
          <w:lang w:val="en-AU" w:eastAsia="en-AU"/>
        </w:rPr>
        <w:t>organizations</w:t>
      </w:r>
      <w:r w:rsidRPr="008942A2">
        <w:rPr>
          <w:rFonts w:asciiTheme="minorHAnsi" w:hAnsiTheme="minorHAnsi" w:cstheme="minorHAnsi"/>
          <w:color w:val="000000" w:themeColor="text1"/>
          <w:sz w:val="22"/>
          <w:lang w:val="en-AU" w:eastAsia="en-AU"/>
        </w:rPr>
        <w:t xml:space="preserve"> and the private sector.</w:t>
      </w:r>
    </w:p>
    <w:p w14:paraId="46DAB0DA" w14:textId="77777777" w:rsidR="00463959" w:rsidRDefault="00463959" w:rsidP="00463959">
      <w:pPr>
        <w:pStyle w:val="Heading1"/>
        <w:numPr>
          <w:ilvl w:val="0"/>
          <w:numId w:val="0"/>
        </w:numPr>
        <w:spacing w:before="0" w:line="320" w:lineRule="exact"/>
        <w:rPr>
          <w:rFonts w:asciiTheme="minorHAnsi" w:hAnsiTheme="minorHAnsi" w:cstheme="minorHAnsi"/>
        </w:rPr>
      </w:pPr>
    </w:p>
    <w:p w14:paraId="20CA127A" w14:textId="50577970" w:rsidR="00463959" w:rsidRDefault="00463959" w:rsidP="00463959">
      <w:pPr>
        <w:pStyle w:val="Heading1"/>
        <w:numPr>
          <w:ilvl w:val="0"/>
          <w:numId w:val="0"/>
        </w:numPr>
        <w:spacing w:before="0" w:line="320" w:lineRule="exact"/>
        <w:rPr>
          <w:rFonts w:asciiTheme="minorHAnsi" w:hAnsiTheme="minorHAnsi" w:cstheme="minorHAnsi"/>
        </w:rPr>
      </w:pPr>
      <w:r>
        <w:rPr>
          <w:rFonts w:asciiTheme="minorHAnsi" w:hAnsiTheme="minorHAnsi" w:cstheme="minorHAnsi"/>
        </w:rPr>
        <w:t>1.3. Achievements, l</w:t>
      </w:r>
      <w:r w:rsidRPr="007A4118">
        <w:rPr>
          <w:rFonts w:asciiTheme="minorHAnsi" w:hAnsiTheme="minorHAnsi" w:cstheme="minorHAnsi"/>
        </w:rPr>
        <w:t xml:space="preserve">essons </w:t>
      </w:r>
      <w:r>
        <w:rPr>
          <w:rFonts w:asciiTheme="minorHAnsi" w:hAnsiTheme="minorHAnsi" w:cstheme="minorHAnsi"/>
        </w:rPr>
        <w:t xml:space="preserve">and remaining gaps of </w:t>
      </w:r>
      <w:r w:rsidRPr="007A4118">
        <w:rPr>
          <w:rFonts w:asciiTheme="minorHAnsi" w:hAnsiTheme="minorHAnsi" w:cstheme="minorHAnsi"/>
        </w:rPr>
        <w:t>NPDM 2010-2015</w:t>
      </w:r>
    </w:p>
    <w:p w14:paraId="724DF23E" w14:textId="02BC97AC" w:rsidR="00880F0B" w:rsidRPr="007744B1" w:rsidRDefault="00880F0B" w:rsidP="008942A2">
      <w:pPr>
        <w:pStyle w:val="ListParagraph"/>
        <w:numPr>
          <w:ilvl w:val="0"/>
          <w:numId w:val="2"/>
        </w:numPr>
        <w:spacing w:after="120" w:line="320" w:lineRule="exact"/>
        <w:ind w:left="851" w:hanging="494"/>
        <w:contextualSpacing w:val="0"/>
        <w:rPr>
          <w:rFonts w:asciiTheme="minorHAnsi" w:hAnsiTheme="minorHAnsi" w:cstheme="minorHAnsi"/>
          <w:sz w:val="22"/>
        </w:rPr>
      </w:pPr>
      <w:r w:rsidRPr="00463959">
        <w:rPr>
          <w:rFonts w:asciiTheme="minorHAnsi" w:hAnsiTheme="minorHAnsi" w:cstheme="minorHAnsi"/>
          <w:sz w:val="22"/>
        </w:rPr>
        <w:t xml:space="preserve">The experiences from </w:t>
      </w:r>
      <w:r w:rsidR="002F1B2E" w:rsidRPr="00463959">
        <w:rPr>
          <w:rFonts w:asciiTheme="minorHAnsi" w:hAnsiTheme="minorHAnsi" w:cstheme="minorHAnsi"/>
          <w:sz w:val="22"/>
        </w:rPr>
        <w:t>NPDM 2010-2015</w:t>
      </w:r>
      <w:r w:rsidRPr="00463959">
        <w:rPr>
          <w:rFonts w:asciiTheme="minorHAnsi" w:hAnsiTheme="minorHAnsi" w:cstheme="minorHAnsi"/>
          <w:sz w:val="22"/>
        </w:rPr>
        <w:t xml:space="preserve"> offer</w:t>
      </w:r>
      <w:r w:rsidR="00CF28C2">
        <w:rPr>
          <w:rFonts w:asciiTheme="minorHAnsi" w:hAnsiTheme="minorHAnsi" w:cstheme="minorHAnsi"/>
          <w:sz w:val="22"/>
        </w:rPr>
        <w:t>ed</w:t>
      </w:r>
      <w:r w:rsidRPr="00463959">
        <w:rPr>
          <w:rFonts w:asciiTheme="minorHAnsi" w:hAnsiTheme="minorHAnsi" w:cstheme="minorHAnsi"/>
          <w:sz w:val="22"/>
        </w:rPr>
        <w:t xml:space="preserve"> valuable lessons for the next plan. A review undertaken by a group of independent consultants pointed to sev</w:t>
      </w:r>
      <w:r w:rsidRPr="003A5FA9">
        <w:rPr>
          <w:rFonts w:asciiTheme="minorHAnsi" w:hAnsiTheme="minorHAnsi" w:cstheme="minorHAnsi"/>
          <w:sz w:val="22"/>
        </w:rPr>
        <w:t xml:space="preserve">eral </w:t>
      </w:r>
      <w:r w:rsidR="00CF28C2">
        <w:rPr>
          <w:rFonts w:asciiTheme="minorHAnsi" w:hAnsiTheme="minorHAnsi" w:cstheme="minorHAnsi"/>
          <w:sz w:val="22"/>
        </w:rPr>
        <w:t>disadvantages</w:t>
      </w:r>
      <w:r w:rsidR="00CF28C2" w:rsidRPr="003A5FA9">
        <w:rPr>
          <w:rFonts w:asciiTheme="minorHAnsi" w:hAnsiTheme="minorHAnsi" w:cstheme="minorHAnsi"/>
          <w:sz w:val="22"/>
        </w:rPr>
        <w:t xml:space="preserve"> </w:t>
      </w:r>
      <w:r w:rsidRPr="003A5FA9">
        <w:rPr>
          <w:rFonts w:asciiTheme="minorHAnsi" w:hAnsiTheme="minorHAnsi" w:cstheme="minorHAnsi"/>
          <w:sz w:val="22"/>
        </w:rPr>
        <w:t>in the plan and its implementation, and noted that the following in particular needed to be addressed in the next plan:</w:t>
      </w:r>
    </w:p>
    <w:p w14:paraId="765970B1" w14:textId="7DF13F53" w:rsidR="0075707E" w:rsidRDefault="0075707E" w:rsidP="006042AB">
      <w:pPr>
        <w:pStyle w:val="ListParagraph"/>
        <w:numPr>
          <w:ilvl w:val="0"/>
          <w:numId w:val="5"/>
        </w:numPr>
        <w:spacing w:after="120" w:line="320" w:lineRule="exact"/>
        <w:ind w:left="851" w:hanging="494"/>
        <w:contextualSpacing w:val="0"/>
        <w:rPr>
          <w:rFonts w:asciiTheme="minorHAnsi" w:hAnsiTheme="minorHAnsi" w:cstheme="minorHAnsi"/>
          <w:sz w:val="22"/>
        </w:rPr>
      </w:pPr>
      <w:r w:rsidRPr="00880F0B">
        <w:rPr>
          <w:rFonts w:asciiTheme="minorHAnsi" w:hAnsiTheme="minorHAnsi" w:cstheme="minorHAnsi"/>
          <w:i/>
          <w:sz w:val="22"/>
        </w:rPr>
        <w:t xml:space="preserve">Urban disasters pose </w:t>
      </w:r>
      <w:r>
        <w:rPr>
          <w:rFonts w:asciiTheme="minorHAnsi" w:hAnsiTheme="minorHAnsi" w:cstheme="minorHAnsi"/>
          <w:i/>
          <w:sz w:val="22"/>
        </w:rPr>
        <w:t xml:space="preserve">a </w:t>
      </w:r>
      <w:r w:rsidRPr="00880F0B">
        <w:rPr>
          <w:rFonts w:asciiTheme="minorHAnsi" w:hAnsiTheme="minorHAnsi" w:cstheme="minorHAnsi"/>
          <w:i/>
          <w:sz w:val="22"/>
        </w:rPr>
        <w:t>particular challenge:</w:t>
      </w:r>
      <w:r w:rsidRPr="00880F0B">
        <w:rPr>
          <w:rFonts w:asciiTheme="minorHAnsi" w:hAnsiTheme="minorHAnsi" w:cstheme="minorHAnsi"/>
          <w:sz w:val="22"/>
        </w:rPr>
        <w:t xml:space="preserve"> A clearly defined pre-established coordination mechanism and incident command system for urban disasters is needed. The cadres of urban volunteers being developed can be effective in dealing with risk assessment and risk reduction, as well as crisis response, but this will require an institutional mechanism to manage and keep the volunteers motivated and engaged. </w:t>
      </w:r>
    </w:p>
    <w:p w14:paraId="4BC7ADC1" w14:textId="10A83E7D" w:rsidR="0075707E" w:rsidRPr="00880F0B" w:rsidRDefault="0075707E" w:rsidP="006042AB">
      <w:pPr>
        <w:pStyle w:val="ListParagraph"/>
        <w:numPr>
          <w:ilvl w:val="0"/>
          <w:numId w:val="5"/>
        </w:numPr>
        <w:spacing w:after="120" w:line="320" w:lineRule="exact"/>
        <w:ind w:left="851" w:hanging="494"/>
        <w:contextualSpacing w:val="0"/>
        <w:rPr>
          <w:rFonts w:asciiTheme="minorHAnsi" w:hAnsiTheme="minorHAnsi" w:cstheme="minorHAnsi"/>
          <w:sz w:val="22"/>
        </w:rPr>
      </w:pPr>
      <w:r w:rsidRPr="00880F0B">
        <w:rPr>
          <w:rFonts w:asciiTheme="minorHAnsi" w:hAnsiTheme="minorHAnsi" w:cstheme="minorHAnsi"/>
          <w:i/>
          <w:sz w:val="22"/>
        </w:rPr>
        <w:t xml:space="preserve">Retraining </w:t>
      </w:r>
      <w:proofErr w:type="gramStart"/>
      <w:r w:rsidRPr="00880F0B">
        <w:rPr>
          <w:rFonts w:asciiTheme="minorHAnsi" w:hAnsiTheme="minorHAnsi" w:cstheme="minorHAnsi"/>
          <w:i/>
          <w:sz w:val="22"/>
        </w:rPr>
        <w:t>and ‘re</w:t>
      </w:r>
      <w:proofErr w:type="gramEnd"/>
      <w:r w:rsidRPr="00880F0B">
        <w:rPr>
          <w:rFonts w:asciiTheme="minorHAnsi" w:hAnsiTheme="minorHAnsi" w:cstheme="minorHAnsi"/>
          <w:i/>
          <w:sz w:val="22"/>
        </w:rPr>
        <w:t xml:space="preserve">-tooling’ district and </w:t>
      </w:r>
      <w:proofErr w:type="spellStart"/>
      <w:r w:rsidRPr="00880F0B">
        <w:rPr>
          <w:rFonts w:asciiTheme="minorHAnsi" w:hAnsiTheme="minorHAnsi" w:cstheme="minorHAnsi"/>
          <w:i/>
          <w:sz w:val="22"/>
        </w:rPr>
        <w:t>Upazila</w:t>
      </w:r>
      <w:proofErr w:type="spellEnd"/>
      <w:r w:rsidRPr="00880F0B">
        <w:rPr>
          <w:rFonts w:asciiTheme="minorHAnsi" w:hAnsiTheme="minorHAnsi" w:cstheme="minorHAnsi"/>
          <w:i/>
          <w:sz w:val="22"/>
        </w:rPr>
        <w:t xml:space="preserve"> administration:</w:t>
      </w:r>
      <w:r w:rsidRPr="00880F0B">
        <w:rPr>
          <w:rFonts w:asciiTheme="minorHAnsi" w:hAnsiTheme="minorHAnsi" w:cstheme="minorHAnsi"/>
          <w:sz w:val="22"/>
        </w:rPr>
        <w:t xml:space="preserve"> At the district and </w:t>
      </w:r>
      <w:proofErr w:type="spellStart"/>
      <w:r w:rsidRPr="00880F0B">
        <w:rPr>
          <w:rFonts w:asciiTheme="minorHAnsi" w:hAnsiTheme="minorHAnsi" w:cstheme="minorHAnsi"/>
          <w:sz w:val="22"/>
        </w:rPr>
        <w:t>Upazila</w:t>
      </w:r>
      <w:proofErr w:type="spellEnd"/>
      <w:r w:rsidRPr="00880F0B">
        <w:rPr>
          <w:rFonts w:asciiTheme="minorHAnsi" w:hAnsiTheme="minorHAnsi" w:cstheme="minorHAnsi"/>
          <w:sz w:val="22"/>
        </w:rPr>
        <w:t xml:space="preserve"> level, the local officials may be generally aware of the SOD, but </w:t>
      </w:r>
      <w:r>
        <w:rPr>
          <w:rFonts w:asciiTheme="minorHAnsi" w:hAnsiTheme="minorHAnsi" w:cstheme="minorHAnsi"/>
          <w:sz w:val="22"/>
        </w:rPr>
        <w:t>often require further capacity building on</w:t>
      </w:r>
      <w:r w:rsidRPr="00880F0B">
        <w:rPr>
          <w:rFonts w:asciiTheme="minorHAnsi" w:hAnsiTheme="minorHAnsi" w:cstheme="minorHAnsi"/>
          <w:sz w:val="22"/>
        </w:rPr>
        <w:t xml:space="preserve"> emerging concepts of disaster preparedness,</w:t>
      </w:r>
      <w:r>
        <w:rPr>
          <w:rFonts w:asciiTheme="minorHAnsi" w:hAnsiTheme="minorHAnsi" w:cstheme="minorHAnsi"/>
          <w:sz w:val="22"/>
        </w:rPr>
        <w:t xml:space="preserve"> DRR and resilience, as well as on</w:t>
      </w:r>
      <w:r w:rsidRPr="00880F0B">
        <w:rPr>
          <w:rFonts w:asciiTheme="minorHAnsi" w:hAnsiTheme="minorHAnsi" w:cstheme="minorHAnsi"/>
          <w:sz w:val="22"/>
        </w:rPr>
        <w:t xml:space="preserve"> coordination system</w:t>
      </w:r>
      <w:r>
        <w:rPr>
          <w:rFonts w:asciiTheme="minorHAnsi" w:hAnsiTheme="minorHAnsi" w:cstheme="minorHAnsi"/>
          <w:sz w:val="22"/>
        </w:rPr>
        <w:t>s</w:t>
      </w:r>
      <w:r w:rsidRPr="00880F0B">
        <w:rPr>
          <w:rFonts w:asciiTheme="minorHAnsi" w:hAnsiTheme="minorHAnsi" w:cstheme="minorHAnsi"/>
          <w:sz w:val="22"/>
        </w:rPr>
        <w:t xml:space="preserve"> involving international and national agencies in times of major disasters. </w:t>
      </w:r>
    </w:p>
    <w:p w14:paraId="4661AE3D" w14:textId="77777777" w:rsidR="0075707E" w:rsidRDefault="0075707E" w:rsidP="006042AB">
      <w:pPr>
        <w:pStyle w:val="ListParagraph"/>
        <w:numPr>
          <w:ilvl w:val="0"/>
          <w:numId w:val="5"/>
        </w:numPr>
        <w:spacing w:after="120" w:line="320" w:lineRule="exact"/>
        <w:ind w:left="851" w:hanging="494"/>
        <w:contextualSpacing w:val="0"/>
        <w:rPr>
          <w:rFonts w:asciiTheme="minorHAnsi" w:hAnsiTheme="minorHAnsi" w:cstheme="minorHAnsi"/>
          <w:sz w:val="22"/>
        </w:rPr>
      </w:pPr>
      <w:r w:rsidRPr="00880F0B">
        <w:rPr>
          <w:rFonts w:asciiTheme="minorHAnsi" w:hAnsiTheme="minorHAnsi" w:cstheme="minorHAnsi"/>
          <w:i/>
          <w:sz w:val="22"/>
        </w:rPr>
        <w:t>Resourcing the plan:</w:t>
      </w:r>
      <w:r w:rsidRPr="00880F0B">
        <w:rPr>
          <w:rFonts w:asciiTheme="minorHAnsi" w:hAnsiTheme="minorHAnsi" w:cstheme="minorHAnsi"/>
          <w:sz w:val="22"/>
        </w:rPr>
        <w:t xml:space="preserve"> The safety net and social protection programme provides an excellent opportunity to strengthen risk management and risk reduction in </w:t>
      </w:r>
      <w:proofErr w:type="spellStart"/>
      <w:r w:rsidRPr="00880F0B">
        <w:rPr>
          <w:rFonts w:asciiTheme="minorHAnsi" w:hAnsiTheme="minorHAnsi" w:cstheme="minorHAnsi"/>
          <w:sz w:val="22"/>
        </w:rPr>
        <w:t>Upazilas</w:t>
      </w:r>
      <w:proofErr w:type="spellEnd"/>
      <w:r w:rsidRPr="00880F0B">
        <w:rPr>
          <w:rFonts w:asciiTheme="minorHAnsi" w:hAnsiTheme="minorHAnsi" w:cstheme="minorHAnsi"/>
          <w:sz w:val="22"/>
        </w:rPr>
        <w:t xml:space="preserve"> and Unions and enhance resilience of </w:t>
      </w:r>
      <w:r>
        <w:rPr>
          <w:rFonts w:asciiTheme="minorHAnsi" w:hAnsiTheme="minorHAnsi" w:cstheme="minorHAnsi"/>
          <w:sz w:val="22"/>
        </w:rPr>
        <w:t xml:space="preserve">the </w:t>
      </w:r>
      <w:r w:rsidRPr="00880F0B">
        <w:rPr>
          <w:rFonts w:asciiTheme="minorHAnsi" w:hAnsiTheme="minorHAnsi" w:cstheme="minorHAnsi"/>
          <w:sz w:val="22"/>
        </w:rPr>
        <w:t>poor and vulnerable to shocks and stresses.</w:t>
      </w:r>
    </w:p>
    <w:p w14:paraId="2C662DEE" w14:textId="51020EB1" w:rsidR="0075707E" w:rsidRPr="00280EDD" w:rsidRDefault="00147837" w:rsidP="00280EDD">
      <w:pPr>
        <w:pStyle w:val="ListParagraph"/>
        <w:numPr>
          <w:ilvl w:val="0"/>
          <w:numId w:val="5"/>
        </w:numPr>
        <w:spacing w:after="120" w:line="320" w:lineRule="exact"/>
        <w:ind w:left="851" w:hanging="494"/>
        <w:contextualSpacing w:val="0"/>
        <w:rPr>
          <w:rFonts w:asciiTheme="minorHAnsi" w:hAnsiTheme="minorHAnsi" w:cstheme="minorHAnsi"/>
          <w:sz w:val="22"/>
        </w:rPr>
      </w:pPr>
      <w:r w:rsidRPr="00280EDD">
        <w:rPr>
          <w:rFonts w:asciiTheme="minorHAnsi" w:hAnsiTheme="minorHAnsi" w:cstheme="minorHAnsi"/>
          <w:i/>
          <w:sz w:val="22"/>
        </w:rPr>
        <w:lastRenderedPageBreak/>
        <w:t xml:space="preserve">Less </w:t>
      </w:r>
      <w:r w:rsidR="0075707E" w:rsidRPr="00280EDD">
        <w:rPr>
          <w:rFonts w:asciiTheme="minorHAnsi" w:hAnsiTheme="minorHAnsi" w:cstheme="minorHAnsi"/>
          <w:i/>
          <w:sz w:val="22"/>
        </w:rPr>
        <w:t xml:space="preserve">integration of gender in the plan: </w:t>
      </w:r>
      <w:r w:rsidR="0075707E" w:rsidRPr="00280EDD">
        <w:rPr>
          <w:rFonts w:asciiTheme="minorHAnsi" w:hAnsiTheme="minorHAnsi" w:cstheme="minorHAnsi"/>
          <w:sz w:val="22"/>
        </w:rPr>
        <w:t>Despite evidence that disasters affect men, women and children differently, the plan – and the actions emanating from it – were weak on addressing the gendered nature of vulnerability and impacts of disasters.</w:t>
      </w:r>
    </w:p>
    <w:p w14:paraId="2B1758FA" w14:textId="57C653EA" w:rsidR="0075707E" w:rsidRDefault="0075707E" w:rsidP="006042AB">
      <w:pPr>
        <w:pStyle w:val="ListParagraph"/>
        <w:numPr>
          <w:ilvl w:val="0"/>
          <w:numId w:val="5"/>
        </w:numPr>
        <w:spacing w:after="120" w:line="320" w:lineRule="exact"/>
        <w:ind w:left="851" w:hanging="494"/>
        <w:contextualSpacing w:val="0"/>
        <w:rPr>
          <w:rFonts w:asciiTheme="minorHAnsi" w:hAnsiTheme="minorHAnsi" w:cstheme="minorHAnsi"/>
          <w:sz w:val="22"/>
        </w:rPr>
      </w:pPr>
      <w:r w:rsidRPr="00880F0B">
        <w:rPr>
          <w:rFonts w:asciiTheme="minorHAnsi" w:hAnsiTheme="minorHAnsi" w:cstheme="minorHAnsi"/>
          <w:i/>
          <w:sz w:val="22"/>
        </w:rPr>
        <w:t xml:space="preserve">Coherent information management </w:t>
      </w:r>
      <w:r w:rsidR="00147837">
        <w:rPr>
          <w:rFonts w:asciiTheme="minorHAnsi" w:hAnsiTheme="minorHAnsi" w:cstheme="minorHAnsi"/>
          <w:i/>
          <w:sz w:val="22"/>
        </w:rPr>
        <w:t>is the</w:t>
      </w:r>
      <w:r w:rsidRPr="00880F0B">
        <w:rPr>
          <w:rFonts w:asciiTheme="minorHAnsi" w:hAnsiTheme="minorHAnsi" w:cstheme="minorHAnsi"/>
          <w:i/>
          <w:sz w:val="22"/>
        </w:rPr>
        <w:t xml:space="preserve"> key to good disaster response:</w:t>
      </w:r>
      <w:r w:rsidRPr="00880F0B">
        <w:rPr>
          <w:rFonts w:asciiTheme="minorHAnsi" w:hAnsiTheme="minorHAnsi" w:cstheme="minorHAnsi"/>
          <w:sz w:val="22"/>
        </w:rPr>
        <w:t xml:space="preserve"> The current system of information generation and dissemination by multiple agencies (DMIC, NDRCC and AFD) </w:t>
      </w:r>
      <w:r>
        <w:rPr>
          <w:rFonts w:asciiTheme="minorHAnsi" w:hAnsiTheme="minorHAnsi" w:cstheme="minorHAnsi"/>
          <w:sz w:val="22"/>
        </w:rPr>
        <w:t>requires more coordination</w:t>
      </w:r>
      <w:r w:rsidRPr="00880F0B">
        <w:rPr>
          <w:rFonts w:asciiTheme="minorHAnsi" w:hAnsiTheme="minorHAnsi" w:cstheme="minorHAnsi"/>
          <w:sz w:val="22"/>
        </w:rPr>
        <w:t xml:space="preserve">. The Government needs to develop a vision for the </w:t>
      </w:r>
      <w:r>
        <w:rPr>
          <w:rFonts w:asciiTheme="minorHAnsi" w:hAnsiTheme="minorHAnsi" w:cstheme="minorHAnsi"/>
          <w:sz w:val="22"/>
        </w:rPr>
        <w:t xml:space="preserve">more appropriate </w:t>
      </w:r>
      <w:r w:rsidRPr="00880F0B">
        <w:rPr>
          <w:rFonts w:asciiTheme="minorHAnsi" w:hAnsiTheme="minorHAnsi" w:cstheme="minorHAnsi"/>
          <w:sz w:val="22"/>
        </w:rPr>
        <w:t xml:space="preserve">system and then move </w:t>
      </w:r>
      <w:r>
        <w:rPr>
          <w:rFonts w:asciiTheme="minorHAnsi" w:hAnsiTheme="minorHAnsi" w:cstheme="minorHAnsi"/>
          <w:sz w:val="22"/>
        </w:rPr>
        <w:t xml:space="preserve">forward </w:t>
      </w:r>
      <w:r w:rsidRPr="00880F0B">
        <w:rPr>
          <w:rFonts w:asciiTheme="minorHAnsi" w:hAnsiTheme="minorHAnsi" w:cstheme="minorHAnsi"/>
          <w:sz w:val="22"/>
        </w:rPr>
        <w:t xml:space="preserve">towards </w:t>
      </w:r>
      <w:r>
        <w:rPr>
          <w:rFonts w:asciiTheme="minorHAnsi" w:hAnsiTheme="minorHAnsi" w:cstheme="minorHAnsi"/>
          <w:sz w:val="22"/>
        </w:rPr>
        <w:t>it so</w:t>
      </w:r>
      <w:r w:rsidRPr="00880F0B">
        <w:rPr>
          <w:rFonts w:asciiTheme="minorHAnsi" w:hAnsiTheme="minorHAnsi" w:cstheme="minorHAnsi"/>
          <w:sz w:val="22"/>
        </w:rPr>
        <w:t xml:space="preserve"> that all future investments in this area clearly contribute to the achievement of the agreed vision.</w:t>
      </w:r>
    </w:p>
    <w:p w14:paraId="26B26C29" w14:textId="52BFF90C" w:rsidR="0075707E" w:rsidRPr="008942A2" w:rsidRDefault="0075707E" w:rsidP="006042AB">
      <w:pPr>
        <w:pStyle w:val="ListParagraph"/>
        <w:numPr>
          <w:ilvl w:val="0"/>
          <w:numId w:val="5"/>
        </w:numPr>
        <w:spacing w:after="120" w:line="320" w:lineRule="exact"/>
        <w:ind w:left="851" w:hanging="494"/>
        <w:contextualSpacing w:val="0"/>
        <w:rPr>
          <w:rFonts w:asciiTheme="minorHAnsi" w:hAnsiTheme="minorHAnsi" w:cstheme="minorHAnsi"/>
          <w:sz w:val="22"/>
        </w:rPr>
      </w:pPr>
      <w:r w:rsidRPr="00880F0B">
        <w:rPr>
          <w:rFonts w:asciiTheme="minorHAnsi" w:hAnsiTheme="minorHAnsi" w:cstheme="minorHAnsi"/>
          <w:i/>
          <w:sz w:val="22"/>
        </w:rPr>
        <w:t xml:space="preserve">Synergy between CCA and DRR plans: </w:t>
      </w:r>
      <w:r w:rsidRPr="00880F0B">
        <w:rPr>
          <w:rFonts w:asciiTheme="minorHAnsi" w:hAnsiTheme="minorHAnsi" w:cstheme="minorHAnsi"/>
          <w:sz w:val="22"/>
        </w:rPr>
        <w:t>There is an increasing convergence between elements of CCA and DRR agenda</w:t>
      </w:r>
      <w:r>
        <w:rPr>
          <w:rFonts w:asciiTheme="minorHAnsi" w:hAnsiTheme="minorHAnsi" w:cstheme="minorHAnsi"/>
          <w:sz w:val="22"/>
        </w:rPr>
        <w:t>s</w:t>
      </w:r>
      <w:r w:rsidRPr="00880F0B">
        <w:rPr>
          <w:rFonts w:asciiTheme="minorHAnsi" w:hAnsiTheme="minorHAnsi" w:cstheme="minorHAnsi"/>
          <w:sz w:val="22"/>
        </w:rPr>
        <w:t xml:space="preserve"> in so far as climate related stress directly affect vulnerability and exacerbate disaster risks. Greater emphasis will be needed in </w:t>
      </w:r>
      <w:r>
        <w:rPr>
          <w:rFonts w:asciiTheme="minorHAnsi" w:hAnsiTheme="minorHAnsi" w:cstheme="minorHAnsi"/>
          <w:sz w:val="22"/>
        </w:rPr>
        <w:t xml:space="preserve">the </w:t>
      </w:r>
      <w:r w:rsidRPr="00880F0B">
        <w:rPr>
          <w:rFonts w:asciiTheme="minorHAnsi" w:hAnsiTheme="minorHAnsi" w:cstheme="minorHAnsi"/>
          <w:sz w:val="22"/>
        </w:rPr>
        <w:t>future on bringing about coherence and synergy between the two plans (CCA and DM) as well as in monitoring their implementation.</w:t>
      </w:r>
    </w:p>
    <w:p w14:paraId="16966E2D" w14:textId="378CE01B" w:rsidR="0075707E" w:rsidRPr="00880F0B" w:rsidRDefault="0075707E" w:rsidP="006042AB">
      <w:pPr>
        <w:pStyle w:val="ListParagraph"/>
        <w:numPr>
          <w:ilvl w:val="0"/>
          <w:numId w:val="5"/>
        </w:numPr>
        <w:spacing w:after="120" w:line="320" w:lineRule="exact"/>
        <w:ind w:left="851" w:hanging="494"/>
        <w:contextualSpacing w:val="0"/>
        <w:rPr>
          <w:rFonts w:asciiTheme="minorHAnsi" w:hAnsiTheme="minorHAnsi" w:cstheme="minorHAnsi"/>
          <w:b/>
          <w:i/>
          <w:sz w:val="22"/>
        </w:rPr>
      </w:pPr>
      <w:r>
        <w:rPr>
          <w:rFonts w:asciiTheme="minorHAnsi" w:hAnsiTheme="minorHAnsi" w:cstheme="minorHAnsi"/>
          <w:i/>
          <w:sz w:val="22"/>
        </w:rPr>
        <w:t>Monitoring mechanism</w:t>
      </w:r>
      <w:r w:rsidRPr="00880F0B">
        <w:rPr>
          <w:rFonts w:asciiTheme="minorHAnsi" w:hAnsiTheme="minorHAnsi" w:cstheme="minorHAnsi"/>
          <w:i/>
          <w:sz w:val="22"/>
        </w:rPr>
        <w:t xml:space="preserve">: </w:t>
      </w:r>
      <w:r w:rsidRPr="00880F0B">
        <w:rPr>
          <w:rFonts w:asciiTheme="minorHAnsi" w:hAnsiTheme="minorHAnsi" w:cstheme="minorHAnsi"/>
          <w:sz w:val="22"/>
        </w:rPr>
        <w:t>The plan needs to be accompanied by an inter-ministerial mechanism for monitoring and for ensuring that rules of allocation of business within different departments/</w:t>
      </w:r>
      <w:r>
        <w:rPr>
          <w:rFonts w:asciiTheme="minorHAnsi" w:hAnsiTheme="minorHAnsi" w:cstheme="minorHAnsi"/>
          <w:sz w:val="22"/>
        </w:rPr>
        <w:t>m</w:t>
      </w:r>
      <w:r w:rsidRPr="00880F0B">
        <w:rPr>
          <w:rFonts w:asciiTheme="minorHAnsi" w:hAnsiTheme="minorHAnsi" w:cstheme="minorHAnsi"/>
          <w:sz w:val="22"/>
        </w:rPr>
        <w:t xml:space="preserve">inistries incorporated the activities identified in the plan. </w:t>
      </w:r>
    </w:p>
    <w:p w14:paraId="1E3D0E85" w14:textId="5B6DFE0F" w:rsidR="0075707E" w:rsidRDefault="0075707E" w:rsidP="006042AB">
      <w:pPr>
        <w:pStyle w:val="ListParagraph"/>
        <w:numPr>
          <w:ilvl w:val="0"/>
          <w:numId w:val="5"/>
        </w:numPr>
        <w:spacing w:after="120" w:line="320" w:lineRule="exact"/>
        <w:ind w:left="851" w:hanging="494"/>
        <w:contextualSpacing w:val="0"/>
        <w:rPr>
          <w:rFonts w:asciiTheme="minorHAnsi" w:hAnsiTheme="minorHAnsi" w:cstheme="minorHAnsi"/>
          <w:sz w:val="22"/>
        </w:rPr>
      </w:pPr>
      <w:r w:rsidRPr="00880F0B">
        <w:rPr>
          <w:rFonts w:asciiTheme="minorHAnsi" w:hAnsiTheme="minorHAnsi" w:cstheme="minorHAnsi"/>
          <w:i/>
          <w:sz w:val="22"/>
        </w:rPr>
        <w:t xml:space="preserve">The concept of integrated DM is complex: </w:t>
      </w:r>
      <w:r>
        <w:rPr>
          <w:rFonts w:asciiTheme="minorHAnsi" w:hAnsiTheme="minorHAnsi" w:cstheme="minorHAnsi"/>
          <w:sz w:val="22"/>
        </w:rPr>
        <w:t>There is a need to build leadership and technical capacity on in</w:t>
      </w:r>
      <w:r w:rsidRPr="00880F0B">
        <w:rPr>
          <w:rFonts w:asciiTheme="minorHAnsi" w:hAnsiTheme="minorHAnsi" w:cstheme="minorHAnsi"/>
          <w:sz w:val="22"/>
        </w:rPr>
        <w:t xml:space="preserve"> the Department of Disaster Management (DDM) to provide assistance on multi-faceted DM and undertake advocacy to facilitate a </w:t>
      </w:r>
      <w:proofErr w:type="spellStart"/>
      <w:r w:rsidRPr="00880F0B">
        <w:rPr>
          <w:rFonts w:asciiTheme="minorHAnsi" w:hAnsiTheme="minorHAnsi" w:cstheme="minorHAnsi"/>
          <w:sz w:val="22"/>
        </w:rPr>
        <w:t>GoB</w:t>
      </w:r>
      <w:proofErr w:type="spellEnd"/>
      <w:r w:rsidRPr="00880F0B">
        <w:rPr>
          <w:rFonts w:asciiTheme="minorHAnsi" w:hAnsiTheme="minorHAnsi" w:cstheme="minorHAnsi"/>
          <w:sz w:val="22"/>
        </w:rPr>
        <w:t xml:space="preserve">-wide process. </w:t>
      </w:r>
      <w:r w:rsidR="00981895">
        <w:rPr>
          <w:rFonts w:asciiTheme="minorHAnsi" w:hAnsiTheme="minorHAnsi" w:cstheme="minorHAnsi"/>
          <w:sz w:val="22"/>
        </w:rPr>
        <w:t>With the changing nature of disaster risk,</w:t>
      </w:r>
      <w:r w:rsidR="00981895" w:rsidRPr="00981895">
        <w:rPr>
          <w:rFonts w:asciiTheme="minorHAnsi" w:hAnsiTheme="minorHAnsi" w:cstheme="minorHAnsi"/>
          <w:sz w:val="22"/>
        </w:rPr>
        <w:t xml:space="preserve"> </w:t>
      </w:r>
      <w:r w:rsidR="00981895" w:rsidRPr="00880F0B">
        <w:rPr>
          <w:rFonts w:asciiTheme="minorHAnsi" w:hAnsiTheme="minorHAnsi" w:cstheme="minorHAnsi"/>
          <w:sz w:val="22"/>
        </w:rPr>
        <w:t>multi-disciplinary and multi-stakeholder DM</w:t>
      </w:r>
      <w:r w:rsidR="00981895">
        <w:rPr>
          <w:rFonts w:asciiTheme="minorHAnsi" w:hAnsiTheme="minorHAnsi" w:cstheme="minorHAnsi"/>
          <w:sz w:val="22"/>
        </w:rPr>
        <w:t xml:space="preserve"> needs to be an adaptive field with regular learning</w:t>
      </w:r>
      <w:r w:rsidR="00981895" w:rsidRPr="00880F0B">
        <w:rPr>
          <w:rFonts w:asciiTheme="minorHAnsi" w:hAnsiTheme="minorHAnsi" w:cstheme="minorHAnsi"/>
          <w:sz w:val="22"/>
        </w:rPr>
        <w:t xml:space="preserve">. </w:t>
      </w:r>
    </w:p>
    <w:p w14:paraId="1D587A51" w14:textId="6FACB70A" w:rsidR="00981895" w:rsidRPr="008942A2" w:rsidRDefault="00981895" w:rsidP="006042AB">
      <w:pPr>
        <w:pStyle w:val="ListParagraph"/>
        <w:numPr>
          <w:ilvl w:val="0"/>
          <w:numId w:val="5"/>
        </w:numPr>
        <w:spacing w:after="120" w:line="320" w:lineRule="exact"/>
        <w:ind w:left="851" w:hanging="494"/>
        <w:contextualSpacing w:val="0"/>
        <w:rPr>
          <w:rFonts w:asciiTheme="minorHAnsi" w:hAnsiTheme="minorHAnsi" w:cstheme="minorHAnsi"/>
          <w:sz w:val="22"/>
        </w:rPr>
      </w:pPr>
      <w:r w:rsidRPr="00880F0B">
        <w:rPr>
          <w:rFonts w:asciiTheme="minorHAnsi" w:hAnsiTheme="minorHAnsi" w:cstheme="minorHAnsi"/>
          <w:i/>
          <w:sz w:val="22"/>
        </w:rPr>
        <w:t>Coordination and command system to manage disaster response</w:t>
      </w:r>
      <w:r w:rsidRPr="00880F0B">
        <w:rPr>
          <w:rFonts w:asciiTheme="minorHAnsi" w:hAnsiTheme="minorHAnsi" w:cstheme="minorHAnsi"/>
          <w:b/>
          <w:i/>
          <w:sz w:val="22"/>
        </w:rPr>
        <w:t xml:space="preserve">: </w:t>
      </w:r>
      <w:r w:rsidRPr="00880F0B">
        <w:rPr>
          <w:rFonts w:asciiTheme="minorHAnsi" w:hAnsiTheme="minorHAnsi" w:cstheme="minorHAnsi"/>
          <w:sz w:val="22"/>
        </w:rPr>
        <w:t>The country’s capacity to provide efficient and timely disaster response in times of major disasters is overwhelmed as coordination and incident command system for</w:t>
      </w:r>
      <w:r>
        <w:rPr>
          <w:rFonts w:asciiTheme="minorHAnsi" w:hAnsiTheme="minorHAnsi" w:cstheme="minorHAnsi"/>
          <w:sz w:val="22"/>
        </w:rPr>
        <w:t xml:space="preserve"> such ‘non-routine’ disasters are</w:t>
      </w:r>
      <w:r w:rsidRPr="00880F0B">
        <w:rPr>
          <w:rFonts w:asciiTheme="minorHAnsi" w:hAnsiTheme="minorHAnsi" w:cstheme="minorHAnsi"/>
          <w:sz w:val="22"/>
        </w:rPr>
        <w:t xml:space="preserve"> not well established. It will also be critical to define the relative </w:t>
      </w:r>
      <w:r>
        <w:rPr>
          <w:rFonts w:asciiTheme="minorHAnsi" w:hAnsiTheme="minorHAnsi" w:cstheme="minorHAnsi"/>
          <w:sz w:val="22"/>
        </w:rPr>
        <w:t>DM</w:t>
      </w:r>
      <w:r w:rsidRPr="00880F0B">
        <w:rPr>
          <w:rFonts w:asciiTheme="minorHAnsi" w:hAnsiTheme="minorHAnsi" w:cstheme="minorHAnsi"/>
          <w:sz w:val="22"/>
        </w:rPr>
        <w:t xml:space="preserve"> </w:t>
      </w:r>
      <w:r>
        <w:rPr>
          <w:rFonts w:asciiTheme="minorHAnsi" w:hAnsiTheme="minorHAnsi" w:cstheme="minorHAnsi"/>
          <w:sz w:val="22"/>
        </w:rPr>
        <w:t>responsibilities of</w:t>
      </w:r>
      <w:r w:rsidRPr="00880F0B">
        <w:rPr>
          <w:rFonts w:asciiTheme="minorHAnsi" w:hAnsiTheme="minorHAnsi" w:cstheme="minorHAnsi"/>
          <w:sz w:val="22"/>
        </w:rPr>
        <w:t xml:space="preserve"> milita</w:t>
      </w:r>
      <w:r>
        <w:rPr>
          <w:rFonts w:asciiTheme="minorHAnsi" w:hAnsiTheme="minorHAnsi" w:cstheme="minorHAnsi"/>
          <w:sz w:val="22"/>
        </w:rPr>
        <w:t>ry and civilian organizations</w:t>
      </w:r>
      <w:r w:rsidRPr="00880F0B">
        <w:rPr>
          <w:rFonts w:asciiTheme="minorHAnsi" w:hAnsiTheme="minorHAnsi" w:cstheme="minorHAnsi"/>
          <w:sz w:val="22"/>
        </w:rPr>
        <w:t>.</w:t>
      </w:r>
    </w:p>
    <w:p w14:paraId="335323F1" w14:textId="77777777" w:rsidR="00880F0B" w:rsidRPr="00880F0B" w:rsidRDefault="00880F0B" w:rsidP="006042AB">
      <w:pPr>
        <w:pStyle w:val="ListParagraph"/>
        <w:numPr>
          <w:ilvl w:val="0"/>
          <w:numId w:val="5"/>
        </w:numPr>
        <w:spacing w:after="120" w:line="320" w:lineRule="exact"/>
        <w:ind w:left="851" w:hanging="494"/>
        <w:contextualSpacing w:val="0"/>
        <w:rPr>
          <w:rFonts w:asciiTheme="minorHAnsi" w:hAnsiTheme="minorHAnsi" w:cstheme="minorHAnsi"/>
          <w:b/>
          <w:i/>
          <w:sz w:val="22"/>
        </w:rPr>
      </w:pPr>
      <w:r w:rsidRPr="00880F0B">
        <w:rPr>
          <w:rFonts w:asciiTheme="minorHAnsi" w:hAnsiTheme="minorHAnsi" w:cstheme="minorHAnsi"/>
          <w:i/>
          <w:sz w:val="22"/>
        </w:rPr>
        <w:t>User-friendliness of the plan:</w:t>
      </w:r>
      <w:r w:rsidRPr="00880F0B">
        <w:rPr>
          <w:rFonts w:asciiTheme="minorHAnsi" w:hAnsiTheme="minorHAnsi" w:cstheme="minorHAnsi"/>
          <w:sz w:val="22"/>
        </w:rPr>
        <w:t xml:space="preserve"> For a plan to be useful, it needs to be practical, concise and ought to clearly spell out how implementation of it would be monitored and resourced. </w:t>
      </w:r>
    </w:p>
    <w:p w14:paraId="16985EAD" w14:textId="285FF7CC" w:rsidR="00880F0B" w:rsidRPr="00880F0B" w:rsidRDefault="00147837" w:rsidP="006042AB">
      <w:pPr>
        <w:pStyle w:val="ListParagraph"/>
        <w:numPr>
          <w:ilvl w:val="0"/>
          <w:numId w:val="5"/>
        </w:numPr>
        <w:spacing w:after="120" w:line="320" w:lineRule="exact"/>
        <w:ind w:left="851" w:hanging="494"/>
        <w:contextualSpacing w:val="0"/>
        <w:rPr>
          <w:b/>
        </w:rPr>
      </w:pPr>
      <w:r w:rsidRPr="00280EDD">
        <w:rPr>
          <w:rFonts w:asciiTheme="minorHAnsi" w:hAnsiTheme="minorHAnsi" w:cstheme="minorHAnsi"/>
          <w:i/>
          <w:sz w:val="22"/>
        </w:rPr>
        <w:t>Inadequate</w:t>
      </w:r>
      <w:r w:rsidR="00880F0B" w:rsidRPr="00880F0B">
        <w:rPr>
          <w:rFonts w:asciiTheme="minorHAnsi" w:hAnsiTheme="minorHAnsi" w:cstheme="minorHAnsi"/>
          <w:i/>
          <w:sz w:val="22"/>
        </w:rPr>
        <w:t xml:space="preserve"> socialization of </w:t>
      </w:r>
      <w:r w:rsidR="002F1B2E">
        <w:rPr>
          <w:rFonts w:asciiTheme="minorHAnsi" w:hAnsiTheme="minorHAnsi" w:cstheme="minorHAnsi"/>
          <w:i/>
          <w:sz w:val="22"/>
        </w:rPr>
        <w:t>NPDM</w:t>
      </w:r>
      <w:r w:rsidR="00880F0B" w:rsidRPr="00880F0B">
        <w:rPr>
          <w:rFonts w:asciiTheme="minorHAnsi" w:hAnsiTheme="minorHAnsi" w:cstheme="minorHAnsi"/>
          <w:i/>
          <w:sz w:val="22"/>
        </w:rPr>
        <w:t xml:space="preserve"> 2010-2015:</w:t>
      </w:r>
      <w:r w:rsidR="00880F0B" w:rsidRPr="00880F0B">
        <w:rPr>
          <w:rFonts w:asciiTheme="minorHAnsi" w:hAnsiTheme="minorHAnsi" w:cstheme="minorHAnsi"/>
          <w:sz w:val="22"/>
        </w:rPr>
        <w:t xml:space="preserve"> A proactive communication and dissemination strategy need to be in place to ensure ownership of the plan by various stakeholders.</w:t>
      </w:r>
    </w:p>
    <w:p w14:paraId="12142261" w14:textId="77777777" w:rsidR="00585553" w:rsidRDefault="00585553" w:rsidP="006042AB">
      <w:pPr>
        <w:autoSpaceDE w:val="0"/>
        <w:autoSpaceDN w:val="0"/>
        <w:adjustRightInd w:val="0"/>
        <w:spacing w:after="120" w:line="320" w:lineRule="exact"/>
        <w:ind w:left="851" w:hanging="494"/>
        <w:rPr>
          <w:rFonts w:asciiTheme="minorHAnsi" w:hAnsiTheme="minorHAnsi" w:cstheme="minorHAnsi"/>
          <w:color w:val="000000" w:themeColor="text1"/>
          <w:sz w:val="22"/>
          <w:lang w:val="en-AU" w:eastAsia="en-AU"/>
        </w:rPr>
      </w:pPr>
      <w:bookmarkStart w:id="0" w:name="_Toc468134442"/>
      <w:bookmarkStart w:id="1" w:name="_Toc468134616"/>
      <w:bookmarkEnd w:id="0"/>
      <w:bookmarkEnd w:id="1"/>
    </w:p>
    <w:p w14:paraId="29778FD3" w14:textId="5D61A4FA" w:rsidR="00585553" w:rsidRPr="007A4118" w:rsidRDefault="00880F0B" w:rsidP="006042AB">
      <w:pPr>
        <w:autoSpaceDE w:val="0"/>
        <w:autoSpaceDN w:val="0"/>
        <w:adjustRightInd w:val="0"/>
        <w:spacing w:after="120" w:line="320" w:lineRule="exact"/>
        <w:ind w:left="851" w:hanging="494"/>
        <w:rPr>
          <w:rFonts w:asciiTheme="minorHAnsi" w:hAnsiTheme="minorHAnsi" w:cstheme="minorHAnsi"/>
          <w:b/>
          <w:color w:val="000000" w:themeColor="text1"/>
          <w:sz w:val="28"/>
          <w:szCs w:val="28"/>
          <w:lang w:val="en-AU" w:eastAsia="en-AU"/>
        </w:rPr>
      </w:pPr>
      <w:r w:rsidRPr="007A4118">
        <w:rPr>
          <w:rFonts w:asciiTheme="minorHAnsi" w:hAnsiTheme="minorHAnsi" w:cstheme="minorHAnsi"/>
          <w:b/>
          <w:color w:val="000000" w:themeColor="text1"/>
          <w:sz w:val="28"/>
          <w:szCs w:val="28"/>
          <w:lang w:val="en-AU" w:eastAsia="en-AU"/>
        </w:rPr>
        <w:t>1.</w:t>
      </w:r>
      <w:r w:rsidR="003B3112">
        <w:rPr>
          <w:rFonts w:asciiTheme="minorHAnsi" w:hAnsiTheme="minorHAnsi" w:cstheme="minorHAnsi"/>
          <w:b/>
          <w:color w:val="000000" w:themeColor="text1"/>
          <w:sz w:val="28"/>
          <w:szCs w:val="28"/>
          <w:lang w:val="en-AU" w:eastAsia="en-AU"/>
        </w:rPr>
        <w:t>4</w:t>
      </w:r>
      <w:r w:rsidR="0051778F" w:rsidRPr="007A4118">
        <w:rPr>
          <w:rFonts w:asciiTheme="minorHAnsi" w:hAnsiTheme="minorHAnsi" w:cstheme="minorHAnsi"/>
          <w:b/>
          <w:color w:val="000000" w:themeColor="text1"/>
          <w:sz w:val="28"/>
          <w:szCs w:val="28"/>
          <w:lang w:val="en-AU" w:eastAsia="en-AU"/>
        </w:rPr>
        <w:t xml:space="preserve">. </w:t>
      </w:r>
      <w:r w:rsidR="00CF28C2" w:rsidRPr="007A4118">
        <w:rPr>
          <w:rFonts w:asciiTheme="minorHAnsi" w:hAnsiTheme="minorHAnsi" w:cstheme="minorHAnsi"/>
          <w:b/>
          <w:color w:val="000000" w:themeColor="text1"/>
          <w:sz w:val="28"/>
          <w:szCs w:val="28"/>
          <w:lang w:val="en-AU" w:eastAsia="en-AU"/>
        </w:rPr>
        <w:t>NPDM 2016-2020</w:t>
      </w:r>
      <w:r w:rsidR="00CF28C2">
        <w:rPr>
          <w:rFonts w:asciiTheme="minorHAnsi" w:hAnsiTheme="minorHAnsi" w:cstheme="minorHAnsi"/>
          <w:b/>
          <w:color w:val="000000" w:themeColor="text1"/>
          <w:sz w:val="28"/>
          <w:szCs w:val="28"/>
          <w:lang w:val="en-AU" w:eastAsia="en-AU"/>
        </w:rPr>
        <w:t>: A</w:t>
      </w:r>
      <w:r w:rsidR="001E3A3F">
        <w:rPr>
          <w:rFonts w:asciiTheme="minorHAnsi" w:hAnsiTheme="minorHAnsi" w:cstheme="minorHAnsi"/>
          <w:b/>
          <w:color w:val="000000" w:themeColor="text1"/>
          <w:sz w:val="28"/>
          <w:szCs w:val="28"/>
          <w:lang w:val="en-AU" w:eastAsia="en-AU"/>
        </w:rPr>
        <w:t>ddressing a</w:t>
      </w:r>
      <w:r w:rsidR="00CF28C2">
        <w:rPr>
          <w:rFonts w:asciiTheme="minorHAnsi" w:hAnsiTheme="minorHAnsi" w:cstheme="minorHAnsi"/>
          <w:b/>
          <w:color w:val="000000" w:themeColor="text1"/>
          <w:sz w:val="28"/>
          <w:szCs w:val="28"/>
          <w:lang w:val="en-AU" w:eastAsia="en-AU"/>
        </w:rPr>
        <w:t xml:space="preserve"> changing risk context </w:t>
      </w:r>
    </w:p>
    <w:p w14:paraId="6AD5480C" w14:textId="77777777" w:rsidR="001C7602" w:rsidRDefault="0066461C" w:rsidP="006042AB">
      <w:pPr>
        <w:pStyle w:val="ListParagraph"/>
        <w:numPr>
          <w:ilvl w:val="0"/>
          <w:numId w:val="2"/>
        </w:numPr>
        <w:autoSpaceDE w:val="0"/>
        <w:autoSpaceDN w:val="0"/>
        <w:adjustRightInd w:val="0"/>
        <w:spacing w:after="120" w:line="320" w:lineRule="exact"/>
        <w:ind w:left="851" w:hanging="494"/>
        <w:contextualSpacing w:val="0"/>
        <w:rPr>
          <w:rFonts w:asciiTheme="minorHAnsi" w:hAnsiTheme="minorHAnsi" w:cstheme="minorHAnsi"/>
          <w:color w:val="000000" w:themeColor="text1"/>
          <w:sz w:val="22"/>
          <w:lang w:val="en-AU" w:eastAsia="en-AU"/>
        </w:rPr>
      </w:pPr>
      <w:r w:rsidRPr="00585553">
        <w:rPr>
          <w:rFonts w:asciiTheme="minorHAnsi" w:hAnsiTheme="minorHAnsi" w:cstheme="minorHAnsi"/>
          <w:color w:val="000000" w:themeColor="text1"/>
          <w:sz w:val="22"/>
          <w:lang w:val="en-AU" w:eastAsia="en-AU"/>
        </w:rPr>
        <w:t xml:space="preserve">NPDM 2016-2020 reaffirms </w:t>
      </w:r>
      <w:proofErr w:type="spellStart"/>
      <w:r w:rsidRPr="00585553">
        <w:rPr>
          <w:rFonts w:asciiTheme="minorHAnsi" w:hAnsiTheme="minorHAnsi" w:cstheme="minorHAnsi"/>
          <w:color w:val="000000" w:themeColor="text1"/>
          <w:sz w:val="22"/>
          <w:lang w:val="en-AU" w:eastAsia="en-AU"/>
        </w:rPr>
        <w:t>GoB’s</w:t>
      </w:r>
      <w:proofErr w:type="spellEnd"/>
      <w:r w:rsidRPr="00585553">
        <w:rPr>
          <w:rFonts w:asciiTheme="minorHAnsi" w:hAnsiTheme="minorHAnsi" w:cstheme="minorHAnsi"/>
          <w:color w:val="000000" w:themeColor="text1"/>
          <w:sz w:val="22"/>
          <w:lang w:val="en-AU" w:eastAsia="en-AU"/>
        </w:rPr>
        <w:t xml:space="preserve"> commitment to strategic planning for disaster management for resilience demonstrated in the preceding NPDM 2010-2015. As clearly articulated then, the focus </w:t>
      </w:r>
      <w:r w:rsidR="00FA2B59" w:rsidRPr="00585553">
        <w:rPr>
          <w:rFonts w:asciiTheme="minorHAnsi" w:hAnsiTheme="minorHAnsi" w:cstheme="minorHAnsi"/>
          <w:color w:val="000000" w:themeColor="text1"/>
          <w:sz w:val="22"/>
          <w:lang w:val="en-AU" w:eastAsia="en-AU"/>
        </w:rPr>
        <w:t xml:space="preserve">in the new plan is similarly </w:t>
      </w:r>
      <w:r w:rsidRPr="00585553">
        <w:rPr>
          <w:rFonts w:asciiTheme="minorHAnsi" w:hAnsiTheme="minorHAnsi" w:cstheme="minorHAnsi"/>
          <w:color w:val="000000" w:themeColor="text1"/>
          <w:sz w:val="22"/>
          <w:lang w:val="en-AU" w:eastAsia="en-AU"/>
        </w:rPr>
        <w:t xml:space="preserve">on disaster risk reduction for </w:t>
      </w:r>
      <w:r w:rsidR="00C902F3">
        <w:rPr>
          <w:rFonts w:asciiTheme="minorHAnsi" w:hAnsiTheme="minorHAnsi" w:cstheme="minorHAnsi"/>
          <w:color w:val="000000" w:themeColor="text1"/>
          <w:sz w:val="22"/>
          <w:lang w:val="en-AU" w:eastAsia="en-AU"/>
        </w:rPr>
        <w:t>achieving</w:t>
      </w:r>
      <w:r w:rsidRPr="00585553">
        <w:rPr>
          <w:rFonts w:asciiTheme="minorHAnsi" w:hAnsiTheme="minorHAnsi" w:cstheme="minorHAnsi"/>
          <w:color w:val="000000" w:themeColor="text1"/>
          <w:sz w:val="22"/>
          <w:lang w:val="en-AU" w:eastAsia="en-AU"/>
        </w:rPr>
        <w:t xml:space="preserve"> resilience, but also as clearly emphasized then, humanitarian </w:t>
      </w:r>
      <w:r w:rsidRPr="00585553">
        <w:rPr>
          <w:rFonts w:asciiTheme="minorHAnsi" w:hAnsiTheme="minorHAnsi" w:cstheme="minorHAnsi"/>
          <w:color w:val="000000" w:themeColor="text1"/>
          <w:sz w:val="22"/>
          <w:lang w:val="en-AU" w:eastAsia="en-AU"/>
        </w:rPr>
        <w:lastRenderedPageBreak/>
        <w:t xml:space="preserve">response, particularly post-disaster response and recovery is an essential part of the plan aligned to the mandate of </w:t>
      </w:r>
      <w:proofErr w:type="spellStart"/>
      <w:r w:rsidRPr="00585553">
        <w:rPr>
          <w:rFonts w:asciiTheme="minorHAnsi" w:hAnsiTheme="minorHAnsi" w:cstheme="minorHAnsi"/>
          <w:color w:val="000000" w:themeColor="text1"/>
          <w:sz w:val="22"/>
          <w:lang w:val="en-AU" w:eastAsia="en-AU"/>
        </w:rPr>
        <w:t>MoDMR</w:t>
      </w:r>
      <w:proofErr w:type="spellEnd"/>
      <w:r w:rsidRPr="00585553">
        <w:rPr>
          <w:rFonts w:asciiTheme="minorHAnsi" w:hAnsiTheme="minorHAnsi" w:cstheme="minorHAnsi"/>
          <w:color w:val="000000" w:themeColor="text1"/>
          <w:sz w:val="22"/>
          <w:lang w:val="en-AU" w:eastAsia="en-AU"/>
        </w:rPr>
        <w:t xml:space="preserve"> for </w:t>
      </w:r>
      <w:r w:rsidR="00004A46" w:rsidRPr="00585553">
        <w:rPr>
          <w:rFonts w:asciiTheme="minorHAnsi" w:hAnsiTheme="minorHAnsi" w:cstheme="minorHAnsi"/>
          <w:color w:val="000000" w:themeColor="text1"/>
          <w:sz w:val="22"/>
          <w:lang w:val="en-AU" w:eastAsia="en-AU"/>
        </w:rPr>
        <w:t>“Relief” management and provision.</w:t>
      </w:r>
    </w:p>
    <w:p w14:paraId="1339EF9F" w14:textId="1CAAC84F" w:rsidR="00C902F3" w:rsidRPr="00C902F3" w:rsidRDefault="00C902F3" w:rsidP="006042AB">
      <w:pPr>
        <w:pStyle w:val="ListParagraph"/>
        <w:numPr>
          <w:ilvl w:val="0"/>
          <w:numId w:val="2"/>
        </w:numPr>
        <w:autoSpaceDE w:val="0"/>
        <w:autoSpaceDN w:val="0"/>
        <w:adjustRightInd w:val="0"/>
        <w:spacing w:after="120" w:line="320" w:lineRule="exact"/>
        <w:ind w:left="851" w:hanging="494"/>
        <w:contextualSpacing w:val="0"/>
        <w:rPr>
          <w:rFonts w:asciiTheme="minorHAnsi" w:hAnsiTheme="minorHAnsi" w:cstheme="minorHAnsi"/>
          <w:color w:val="000000" w:themeColor="text1"/>
          <w:sz w:val="22"/>
          <w:lang w:val="en-AU" w:eastAsia="en-AU"/>
        </w:rPr>
      </w:pPr>
      <w:r>
        <w:rPr>
          <w:rFonts w:asciiTheme="minorHAnsi" w:hAnsiTheme="minorHAnsi" w:cstheme="minorHAnsi"/>
          <w:sz w:val="22"/>
        </w:rPr>
        <w:t>NPDM 2016-2020 wa</w:t>
      </w:r>
      <w:r w:rsidRPr="00C902F3">
        <w:rPr>
          <w:rFonts w:asciiTheme="minorHAnsi" w:hAnsiTheme="minorHAnsi" w:cstheme="minorHAnsi"/>
          <w:sz w:val="22"/>
        </w:rPr>
        <w:t>s prepared under the leadership of Ministry of Disaster Management and Relief (</w:t>
      </w:r>
      <w:proofErr w:type="spellStart"/>
      <w:r w:rsidRPr="00C902F3">
        <w:rPr>
          <w:rFonts w:asciiTheme="minorHAnsi" w:hAnsiTheme="minorHAnsi" w:cstheme="minorHAnsi"/>
          <w:sz w:val="22"/>
        </w:rPr>
        <w:t>MoDMR</w:t>
      </w:r>
      <w:proofErr w:type="spellEnd"/>
      <w:r w:rsidRPr="00C902F3">
        <w:rPr>
          <w:rFonts w:asciiTheme="minorHAnsi" w:hAnsiTheme="minorHAnsi" w:cstheme="minorHAnsi"/>
          <w:sz w:val="22"/>
        </w:rPr>
        <w:t xml:space="preserve">), </w:t>
      </w:r>
      <w:proofErr w:type="spellStart"/>
      <w:r w:rsidRPr="00C902F3">
        <w:rPr>
          <w:rFonts w:asciiTheme="minorHAnsi" w:hAnsiTheme="minorHAnsi" w:cstheme="minorHAnsi"/>
          <w:sz w:val="22"/>
        </w:rPr>
        <w:t>GoB</w:t>
      </w:r>
      <w:proofErr w:type="spellEnd"/>
      <w:r w:rsidR="00EA5DE0">
        <w:rPr>
          <w:rFonts w:asciiTheme="minorHAnsi" w:hAnsiTheme="minorHAnsi" w:cstheme="minorHAnsi"/>
          <w:sz w:val="22"/>
        </w:rPr>
        <w:t xml:space="preserve">. </w:t>
      </w:r>
      <w:r w:rsidRPr="00C902F3">
        <w:rPr>
          <w:rFonts w:asciiTheme="minorHAnsi" w:hAnsiTheme="minorHAnsi" w:cstheme="minorHAnsi"/>
          <w:sz w:val="22"/>
        </w:rPr>
        <w:t>The plan is a follow-up of and based on the lessons and experiences of the earlier NPDM 2010</w:t>
      </w:r>
      <w:r w:rsidR="00FC0BB6">
        <w:rPr>
          <w:rFonts w:asciiTheme="minorHAnsi" w:hAnsiTheme="minorHAnsi" w:cstheme="minorHAnsi"/>
          <w:sz w:val="22"/>
        </w:rPr>
        <w:t>-</w:t>
      </w:r>
      <w:r w:rsidRPr="00C902F3">
        <w:rPr>
          <w:rFonts w:asciiTheme="minorHAnsi" w:hAnsiTheme="minorHAnsi" w:cstheme="minorHAnsi"/>
          <w:sz w:val="22"/>
        </w:rPr>
        <w:t xml:space="preserve">2015. The National Plan for Disaster Management 2016-2020 for Bangladesh is prepared in full alignment with national </w:t>
      </w:r>
      <w:r>
        <w:rPr>
          <w:rFonts w:asciiTheme="minorHAnsi" w:hAnsiTheme="minorHAnsi" w:cstheme="minorHAnsi"/>
          <w:sz w:val="22"/>
        </w:rPr>
        <w:t>and international policy drivers including the 7</w:t>
      </w:r>
      <w:r w:rsidRPr="00C902F3">
        <w:rPr>
          <w:rFonts w:asciiTheme="minorHAnsi" w:hAnsiTheme="minorHAnsi" w:cstheme="minorHAnsi"/>
          <w:sz w:val="22"/>
          <w:vertAlign w:val="superscript"/>
        </w:rPr>
        <w:t>th</w:t>
      </w:r>
      <w:r>
        <w:rPr>
          <w:rFonts w:asciiTheme="minorHAnsi" w:hAnsiTheme="minorHAnsi" w:cstheme="minorHAnsi"/>
          <w:sz w:val="22"/>
        </w:rPr>
        <w:t xml:space="preserve"> 5</w:t>
      </w:r>
      <w:r w:rsidRPr="00C902F3">
        <w:rPr>
          <w:rFonts w:asciiTheme="minorHAnsi" w:hAnsiTheme="minorHAnsi" w:cstheme="minorHAnsi"/>
          <w:sz w:val="22"/>
        </w:rPr>
        <w:t>-year plan and the Sendai Framework for Disaster Risk Reduction (SFDRR). While NPDM 2016-2020 takes national, regional and local priorities in</w:t>
      </w:r>
      <w:r w:rsidR="003A5FA9">
        <w:rPr>
          <w:rFonts w:asciiTheme="minorHAnsi" w:hAnsiTheme="minorHAnsi" w:cstheme="minorHAnsi"/>
          <w:sz w:val="22"/>
        </w:rPr>
        <w:t>to</w:t>
      </w:r>
      <w:r w:rsidRPr="00C902F3">
        <w:rPr>
          <w:rFonts w:asciiTheme="minorHAnsi" w:hAnsiTheme="minorHAnsi" w:cstheme="minorHAnsi"/>
          <w:sz w:val="22"/>
        </w:rPr>
        <w:t xml:space="preserve"> consideration, it recognizes the critical importance of emerging issues and opportunities </w:t>
      </w:r>
      <w:r>
        <w:rPr>
          <w:rFonts w:asciiTheme="minorHAnsi" w:hAnsiTheme="minorHAnsi" w:cstheme="minorHAnsi"/>
          <w:sz w:val="22"/>
        </w:rPr>
        <w:t xml:space="preserve">in the areas of </w:t>
      </w:r>
      <w:r w:rsidRPr="00C902F3">
        <w:rPr>
          <w:rFonts w:asciiTheme="minorHAnsi" w:hAnsiTheme="minorHAnsi" w:cstheme="minorHAnsi"/>
          <w:sz w:val="22"/>
        </w:rPr>
        <w:t>urban disaster</w:t>
      </w:r>
      <w:r>
        <w:rPr>
          <w:rFonts w:asciiTheme="minorHAnsi" w:hAnsiTheme="minorHAnsi" w:cstheme="minorHAnsi"/>
          <w:sz w:val="22"/>
        </w:rPr>
        <w:t>s</w:t>
      </w:r>
      <w:r w:rsidRPr="00C902F3">
        <w:rPr>
          <w:rFonts w:asciiTheme="minorHAnsi" w:hAnsiTheme="minorHAnsi" w:cstheme="minorHAnsi"/>
          <w:sz w:val="22"/>
        </w:rPr>
        <w:t>, lightning</w:t>
      </w:r>
      <w:r>
        <w:rPr>
          <w:rFonts w:asciiTheme="minorHAnsi" w:hAnsiTheme="minorHAnsi" w:cstheme="minorHAnsi"/>
          <w:sz w:val="22"/>
        </w:rPr>
        <w:t xml:space="preserve"> hazards</w:t>
      </w:r>
      <w:r w:rsidRPr="00C902F3">
        <w:rPr>
          <w:rFonts w:asciiTheme="minorHAnsi" w:hAnsiTheme="minorHAnsi" w:cstheme="minorHAnsi"/>
          <w:sz w:val="22"/>
        </w:rPr>
        <w:t xml:space="preserve"> and involvement of the private sector in the disaster management </w:t>
      </w:r>
      <w:r>
        <w:rPr>
          <w:rFonts w:asciiTheme="minorHAnsi" w:hAnsiTheme="minorHAnsi" w:cstheme="minorHAnsi"/>
          <w:sz w:val="22"/>
        </w:rPr>
        <w:t>arena</w:t>
      </w:r>
      <w:r w:rsidRPr="00C902F3">
        <w:rPr>
          <w:rFonts w:asciiTheme="minorHAnsi" w:hAnsiTheme="minorHAnsi" w:cstheme="minorHAnsi"/>
          <w:sz w:val="22"/>
        </w:rPr>
        <w:t>.</w:t>
      </w:r>
    </w:p>
    <w:p w14:paraId="30AA5299" w14:textId="77777777" w:rsidR="00585553" w:rsidRDefault="001C7602" w:rsidP="006042AB">
      <w:pPr>
        <w:pStyle w:val="ListParagraph"/>
        <w:numPr>
          <w:ilvl w:val="0"/>
          <w:numId w:val="2"/>
        </w:numPr>
        <w:autoSpaceDE w:val="0"/>
        <w:autoSpaceDN w:val="0"/>
        <w:adjustRightInd w:val="0"/>
        <w:spacing w:after="120" w:line="320" w:lineRule="exact"/>
        <w:ind w:left="851" w:hanging="494"/>
        <w:contextualSpacing w:val="0"/>
        <w:rPr>
          <w:rFonts w:asciiTheme="minorHAnsi" w:hAnsiTheme="minorHAnsi" w:cstheme="minorHAnsi"/>
          <w:color w:val="000000" w:themeColor="text1"/>
          <w:sz w:val="22"/>
          <w:lang w:val="en-AU" w:eastAsia="en-AU"/>
        </w:rPr>
      </w:pPr>
      <w:r>
        <w:rPr>
          <w:rFonts w:asciiTheme="minorHAnsi" w:hAnsiTheme="minorHAnsi" w:cstheme="minorHAnsi"/>
          <w:color w:val="000000" w:themeColor="text1"/>
          <w:sz w:val="22"/>
          <w:lang w:val="en-AU" w:eastAsia="en-AU"/>
        </w:rPr>
        <w:t>During the timeframe of NPDM 2010-2015, there were 17 high/medium impact natural disaster</w:t>
      </w:r>
      <w:r w:rsidR="00DB5326">
        <w:rPr>
          <w:rFonts w:asciiTheme="minorHAnsi" w:hAnsiTheme="minorHAnsi" w:cstheme="minorHAnsi"/>
          <w:color w:val="000000" w:themeColor="text1"/>
          <w:sz w:val="22"/>
          <w:lang w:val="en-AU" w:eastAsia="en-AU"/>
        </w:rPr>
        <w:t>s in Bangladesh and many localiz</w:t>
      </w:r>
      <w:r>
        <w:rPr>
          <w:rFonts w:asciiTheme="minorHAnsi" w:hAnsiTheme="minorHAnsi" w:cstheme="minorHAnsi"/>
          <w:color w:val="000000" w:themeColor="text1"/>
          <w:sz w:val="22"/>
          <w:lang w:val="en-AU" w:eastAsia="en-AU"/>
        </w:rPr>
        <w:t xml:space="preserve">ed hazard events, with economic losses </w:t>
      </w:r>
      <w:r w:rsidR="00651E96">
        <w:rPr>
          <w:rFonts w:asciiTheme="minorHAnsi" w:hAnsiTheme="minorHAnsi" w:cstheme="minorHAnsi"/>
          <w:color w:val="000000" w:themeColor="text1"/>
          <w:sz w:val="22"/>
          <w:lang w:val="en-AU" w:eastAsia="en-AU"/>
        </w:rPr>
        <w:t>ranging from</w:t>
      </w:r>
      <w:r>
        <w:rPr>
          <w:rFonts w:asciiTheme="minorHAnsi" w:hAnsiTheme="minorHAnsi" w:cstheme="minorHAnsi"/>
          <w:color w:val="000000" w:themeColor="text1"/>
          <w:sz w:val="22"/>
          <w:lang w:val="en-AU" w:eastAsia="en-AU"/>
        </w:rPr>
        <w:t xml:space="preserve"> 0.8 to 1.1 per cent of GDP. </w:t>
      </w:r>
      <w:r w:rsidR="00651E96">
        <w:rPr>
          <w:rFonts w:asciiTheme="minorHAnsi" w:hAnsiTheme="minorHAnsi" w:cstheme="minorHAnsi"/>
          <w:color w:val="000000" w:themeColor="text1"/>
          <w:sz w:val="22"/>
          <w:lang w:val="en-AU" w:eastAsia="en-AU"/>
        </w:rPr>
        <w:t xml:space="preserve">This is a reminder of the necessity to continue improving disaster management in the country </w:t>
      </w:r>
      <w:r w:rsidR="00452AF3">
        <w:rPr>
          <w:rFonts w:asciiTheme="minorHAnsi" w:hAnsiTheme="minorHAnsi" w:cstheme="minorHAnsi"/>
          <w:color w:val="000000" w:themeColor="text1"/>
          <w:sz w:val="22"/>
          <w:lang w:val="en-AU" w:eastAsia="en-AU"/>
        </w:rPr>
        <w:t xml:space="preserve">to safeguard sustainable development </w:t>
      </w:r>
      <w:r w:rsidR="00651E96">
        <w:rPr>
          <w:rFonts w:asciiTheme="minorHAnsi" w:hAnsiTheme="minorHAnsi" w:cstheme="minorHAnsi"/>
          <w:color w:val="000000" w:themeColor="text1"/>
          <w:sz w:val="22"/>
          <w:lang w:val="en-AU" w:eastAsia="en-AU"/>
        </w:rPr>
        <w:t xml:space="preserve">through </w:t>
      </w:r>
      <w:r w:rsidR="00452AF3">
        <w:rPr>
          <w:rFonts w:asciiTheme="minorHAnsi" w:hAnsiTheme="minorHAnsi" w:cstheme="minorHAnsi"/>
          <w:color w:val="000000" w:themeColor="text1"/>
          <w:sz w:val="22"/>
          <w:lang w:val="en-AU" w:eastAsia="en-AU"/>
        </w:rPr>
        <w:t>the</w:t>
      </w:r>
      <w:r w:rsidR="00651E96">
        <w:rPr>
          <w:rFonts w:asciiTheme="minorHAnsi" w:hAnsiTheme="minorHAnsi" w:cstheme="minorHAnsi"/>
          <w:color w:val="000000" w:themeColor="text1"/>
          <w:sz w:val="22"/>
          <w:lang w:val="en-AU" w:eastAsia="en-AU"/>
        </w:rPr>
        <w:t xml:space="preserve"> planning process of a series of disaster management plans. </w:t>
      </w:r>
      <w:r>
        <w:rPr>
          <w:rFonts w:asciiTheme="minorHAnsi" w:hAnsiTheme="minorHAnsi" w:cstheme="minorHAnsi"/>
          <w:color w:val="000000" w:themeColor="text1"/>
          <w:sz w:val="22"/>
          <w:lang w:val="en-AU" w:eastAsia="en-AU"/>
        </w:rPr>
        <w:t xml:space="preserve">With increasing urbanization and industrialization, together with climate change, </w:t>
      </w:r>
      <w:r w:rsidR="00651E96">
        <w:rPr>
          <w:rFonts w:asciiTheme="minorHAnsi" w:hAnsiTheme="minorHAnsi" w:cstheme="minorHAnsi"/>
          <w:color w:val="000000" w:themeColor="text1"/>
          <w:sz w:val="22"/>
          <w:lang w:val="en-AU" w:eastAsia="en-AU"/>
        </w:rPr>
        <w:t xml:space="preserve">Bangladesh is set to experience newer </w:t>
      </w:r>
      <w:r w:rsidR="00452AF3">
        <w:rPr>
          <w:rFonts w:asciiTheme="minorHAnsi" w:hAnsiTheme="minorHAnsi" w:cstheme="minorHAnsi"/>
          <w:color w:val="000000" w:themeColor="text1"/>
          <w:sz w:val="22"/>
          <w:lang w:val="en-AU" w:eastAsia="en-AU"/>
        </w:rPr>
        <w:t>and dynamic risks</w:t>
      </w:r>
      <w:r w:rsidR="00651E96">
        <w:rPr>
          <w:rFonts w:asciiTheme="minorHAnsi" w:hAnsiTheme="minorHAnsi" w:cstheme="minorHAnsi"/>
          <w:color w:val="000000" w:themeColor="text1"/>
          <w:sz w:val="22"/>
          <w:lang w:val="en-AU" w:eastAsia="en-AU"/>
        </w:rPr>
        <w:t>, necessitating NPDM 2016-2020 to be flexible and adaptive.</w:t>
      </w:r>
    </w:p>
    <w:p w14:paraId="112F7507" w14:textId="77777777" w:rsidR="005233C8" w:rsidRPr="005233C8" w:rsidRDefault="005233C8" w:rsidP="006042AB">
      <w:pPr>
        <w:pStyle w:val="ListParagraph"/>
        <w:numPr>
          <w:ilvl w:val="0"/>
          <w:numId w:val="2"/>
        </w:numPr>
        <w:spacing w:after="120" w:line="320" w:lineRule="exact"/>
        <w:ind w:left="851" w:hanging="494"/>
        <w:contextualSpacing w:val="0"/>
        <w:rPr>
          <w:rFonts w:asciiTheme="minorHAnsi" w:hAnsiTheme="minorHAnsi" w:cstheme="minorHAnsi"/>
          <w:sz w:val="22"/>
        </w:rPr>
      </w:pPr>
      <w:r>
        <w:rPr>
          <w:rFonts w:asciiTheme="minorHAnsi" w:hAnsiTheme="minorHAnsi" w:cstheme="minorHAnsi"/>
          <w:sz w:val="22"/>
        </w:rPr>
        <w:t xml:space="preserve">The term “disaster management” </w:t>
      </w:r>
      <w:r w:rsidR="00E861F6">
        <w:rPr>
          <w:rFonts w:asciiTheme="minorHAnsi" w:hAnsiTheme="minorHAnsi" w:cstheme="minorHAnsi"/>
          <w:sz w:val="22"/>
        </w:rPr>
        <w:t xml:space="preserve">(DM) </w:t>
      </w:r>
      <w:r>
        <w:rPr>
          <w:rFonts w:asciiTheme="minorHAnsi" w:hAnsiTheme="minorHAnsi" w:cstheme="minorHAnsi"/>
          <w:sz w:val="22"/>
        </w:rPr>
        <w:t xml:space="preserve">is followed in cognizance of disaster response being one of the mandates of </w:t>
      </w:r>
      <w:proofErr w:type="spellStart"/>
      <w:r>
        <w:rPr>
          <w:rFonts w:asciiTheme="minorHAnsi" w:hAnsiTheme="minorHAnsi" w:cstheme="minorHAnsi"/>
          <w:sz w:val="22"/>
        </w:rPr>
        <w:t>MoDMR</w:t>
      </w:r>
      <w:proofErr w:type="spellEnd"/>
      <w:r>
        <w:rPr>
          <w:rFonts w:asciiTheme="minorHAnsi" w:hAnsiTheme="minorHAnsi" w:cstheme="minorHAnsi"/>
          <w:sz w:val="22"/>
        </w:rPr>
        <w:t xml:space="preserve">. </w:t>
      </w:r>
      <w:r w:rsidR="00E861F6">
        <w:rPr>
          <w:rFonts w:asciiTheme="minorHAnsi" w:hAnsiTheme="minorHAnsi" w:cstheme="minorHAnsi"/>
          <w:sz w:val="22"/>
        </w:rPr>
        <w:t xml:space="preserve">But beyond that, here </w:t>
      </w:r>
      <w:r>
        <w:rPr>
          <w:rFonts w:asciiTheme="minorHAnsi" w:hAnsiTheme="minorHAnsi" w:cstheme="minorHAnsi"/>
          <w:sz w:val="22"/>
        </w:rPr>
        <w:t xml:space="preserve">the term </w:t>
      </w:r>
      <w:r w:rsidR="00E861F6">
        <w:rPr>
          <w:rFonts w:asciiTheme="minorHAnsi" w:hAnsiTheme="minorHAnsi" w:cstheme="minorHAnsi"/>
          <w:sz w:val="22"/>
        </w:rPr>
        <w:t>encompasses</w:t>
      </w:r>
      <w:r>
        <w:rPr>
          <w:rFonts w:asciiTheme="minorHAnsi" w:hAnsiTheme="minorHAnsi" w:cstheme="minorHAnsi"/>
          <w:sz w:val="22"/>
        </w:rPr>
        <w:t xml:space="preserve"> disaster risk reduction and management to achieve resilience. The plan is concerned with all aspects of disasters with the aim of resilience at its core.</w:t>
      </w:r>
      <w:r>
        <w:rPr>
          <w:rFonts w:asciiTheme="minorHAnsi" w:hAnsiTheme="minorHAnsi" w:cstheme="minorHAnsi"/>
          <w:color w:val="000000" w:themeColor="text1"/>
          <w:sz w:val="22"/>
          <w:lang w:val="en-AU" w:eastAsia="en-AU"/>
        </w:rPr>
        <w:t xml:space="preserve"> </w:t>
      </w:r>
    </w:p>
    <w:p w14:paraId="64A93EEB" w14:textId="77777777" w:rsidR="00585553" w:rsidRDefault="00FA2B59" w:rsidP="006042AB">
      <w:pPr>
        <w:pStyle w:val="ListParagraph"/>
        <w:numPr>
          <w:ilvl w:val="0"/>
          <w:numId w:val="2"/>
        </w:numPr>
        <w:autoSpaceDE w:val="0"/>
        <w:autoSpaceDN w:val="0"/>
        <w:adjustRightInd w:val="0"/>
        <w:spacing w:after="120" w:line="320" w:lineRule="exact"/>
        <w:ind w:left="851" w:hanging="494"/>
        <w:contextualSpacing w:val="0"/>
        <w:rPr>
          <w:rFonts w:asciiTheme="minorHAnsi" w:hAnsiTheme="minorHAnsi" w:cstheme="minorHAnsi"/>
          <w:color w:val="000000" w:themeColor="text1"/>
          <w:sz w:val="22"/>
          <w:lang w:val="en-AU" w:eastAsia="en-AU"/>
        </w:rPr>
      </w:pPr>
      <w:r w:rsidRPr="00585553">
        <w:rPr>
          <w:rFonts w:asciiTheme="minorHAnsi" w:hAnsiTheme="minorHAnsi" w:cstheme="minorHAnsi"/>
          <w:color w:val="000000" w:themeColor="text1"/>
          <w:sz w:val="22"/>
          <w:lang w:val="en-AU" w:eastAsia="en-AU"/>
        </w:rPr>
        <w:t xml:space="preserve">When NPDM 2010-2015 was at a conclusive stage, the </w:t>
      </w:r>
      <w:r w:rsidR="00DE0843" w:rsidRPr="00585553">
        <w:rPr>
          <w:rFonts w:asciiTheme="minorHAnsi" w:hAnsiTheme="minorHAnsi" w:cstheme="minorHAnsi"/>
          <w:color w:val="000000" w:themeColor="text1"/>
          <w:sz w:val="22"/>
          <w:lang w:val="en-AU" w:eastAsia="en-AU"/>
        </w:rPr>
        <w:t>‘</w:t>
      </w:r>
      <w:r w:rsidRPr="00585553">
        <w:rPr>
          <w:rFonts w:asciiTheme="minorHAnsi" w:hAnsiTheme="minorHAnsi" w:cstheme="minorHAnsi"/>
          <w:color w:val="000000" w:themeColor="text1"/>
          <w:sz w:val="22"/>
          <w:lang w:val="en-AU" w:eastAsia="en-AU"/>
        </w:rPr>
        <w:t>Sendai Framework for Disaster Risk Reduction</w:t>
      </w:r>
      <w:r w:rsidR="00DE0843" w:rsidRPr="00585553">
        <w:rPr>
          <w:rFonts w:asciiTheme="minorHAnsi" w:hAnsiTheme="minorHAnsi" w:cstheme="minorHAnsi"/>
          <w:color w:val="000000" w:themeColor="text1"/>
          <w:sz w:val="22"/>
          <w:lang w:val="en-AU" w:eastAsia="en-AU"/>
        </w:rPr>
        <w:t>’</w:t>
      </w:r>
      <w:r w:rsidRPr="00585553">
        <w:rPr>
          <w:rFonts w:asciiTheme="minorHAnsi" w:hAnsiTheme="minorHAnsi" w:cstheme="minorHAnsi"/>
          <w:color w:val="000000" w:themeColor="text1"/>
          <w:sz w:val="22"/>
          <w:lang w:val="en-AU" w:eastAsia="en-AU"/>
        </w:rPr>
        <w:t xml:space="preserve"> (SFDRR) was adopted in 2015 at the 3</w:t>
      </w:r>
      <w:r w:rsidRPr="00585553">
        <w:rPr>
          <w:rFonts w:asciiTheme="minorHAnsi" w:hAnsiTheme="minorHAnsi" w:cstheme="minorHAnsi"/>
          <w:color w:val="000000" w:themeColor="text1"/>
          <w:sz w:val="22"/>
          <w:vertAlign w:val="superscript"/>
          <w:lang w:val="en-AU" w:eastAsia="en-AU"/>
        </w:rPr>
        <w:t>rd</w:t>
      </w:r>
      <w:r w:rsidRPr="00585553">
        <w:rPr>
          <w:rFonts w:asciiTheme="minorHAnsi" w:hAnsiTheme="minorHAnsi" w:cstheme="minorHAnsi"/>
          <w:color w:val="000000" w:themeColor="text1"/>
          <w:sz w:val="22"/>
          <w:lang w:val="en-AU" w:eastAsia="en-AU"/>
        </w:rPr>
        <w:t xml:space="preserve"> United Nations World Conference on Disaster Risk Reduction, Japan. Bangladesh is a signatory to SFDRR </w:t>
      </w:r>
      <w:r w:rsidR="00DE0843" w:rsidRPr="00585553">
        <w:rPr>
          <w:rFonts w:asciiTheme="minorHAnsi" w:hAnsiTheme="minorHAnsi" w:cstheme="minorHAnsi"/>
          <w:color w:val="000000" w:themeColor="text1"/>
          <w:sz w:val="22"/>
          <w:lang w:val="en-AU" w:eastAsia="en-AU"/>
        </w:rPr>
        <w:t>and will therefore aim to translate the SFDRR priorities to the national context, which is the approach followed in NPDM 2016-2020. Such alignment</w:t>
      </w:r>
      <w:r w:rsidR="00D52278" w:rsidRPr="00585553">
        <w:rPr>
          <w:rFonts w:asciiTheme="minorHAnsi" w:hAnsiTheme="minorHAnsi" w:cstheme="minorHAnsi"/>
          <w:color w:val="000000" w:themeColor="text1"/>
          <w:sz w:val="22"/>
          <w:lang w:val="en-AU" w:eastAsia="en-AU"/>
        </w:rPr>
        <w:t xml:space="preserve"> to SFDRR</w:t>
      </w:r>
      <w:r w:rsidR="00DE0843" w:rsidRPr="00585553">
        <w:rPr>
          <w:rFonts w:asciiTheme="minorHAnsi" w:hAnsiTheme="minorHAnsi" w:cstheme="minorHAnsi"/>
          <w:color w:val="000000" w:themeColor="text1"/>
          <w:sz w:val="22"/>
          <w:lang w:val="en-AU" w:eastAsia="en-AU"/>
        </w:rPr>
        <w:t xml:space="preserve"> is also followed in the ‘Asian Regional Plan for Disaster Risk Reduction’</w:t>
      </w:r>
      <w:r w:rsidR="00905E03" w:rsidRPr="00585553">
        <w:rPr>
          <w:rFonts w:asciiTheme="minorHAnsi" w:hAnsiTheme="minorHAnsi" w:cstheme="minorHAnsi"/>
          <w:color w:val="000000" w:themeColor="text1"/>
          <w:sz w:val="22"/>
          <w:lang w:val="en-AU" w:eastAsia="en-AU"/>
        </w:rPr>
        <w:t xml:space="preserve"> (ARPDRR)</w:t>
      </w:r>
      <w:r w:rsidR="00DE0843" w:rsidRPr="00585553">
        <w:rPr>
          <w:rFonts w:asciiTheme="minorHAnsi" w:hAnsiTheme="minorHAnsi" w:cstheme="minorHAnsi"/>
          <w:color w:val="000000" w:themeColor="text1"/>
          <w:sz w:val="22"/>
          <w:lang w:val="en-AU" w:eastAsia="en-AU"/>
        </w:rPr>
        <w:t>, which was adopted at the Asian Ministerial Conference on Disaster Risk Reducti</w:t>
      </w:r>
      <w:r w:rsidR="00D52278" w:rsidRPr="00585553">
        <w:rPr>
          <w:rFonts w:asciiTheme="minorHAnsi" w:hAnsiTheme="minorHAnsi" w:cstheme="minorHAnsi"/>
          <w:color w:val="000000" w:themeColor="text1"/>
          <w:sz w:val="22"/>
          <w:lang w:val="en-AU" w:eastAsia="en-AU"/>
        </w:rPr>
        <w:t>on in November 2016, New Delhi.</w:t>
      </w:r>
      <w:r w:rsidR="00905E03" w:rsidRPr="00585553">
        <w:rPr>
          <w:rFonts w:asciiTheme="minorHAnsi" w:hAnsiTheme="minorHAnsi" w:cstheme="minorHAnsi"/>
          <w:color w:val="000000" w:themeColor="text1"/>
          <w:sz w:val="22"/>
          <w:lang w:val="en-AU" w:eastAsia="en-AU"/>
        </w:rPr>
        <w:t xml:space="preserve"> </w:t>
      </w:r>
      <w:r w:rsidR="00D52278" w:rsidRPr="00585553">
        <w:rPr>
          <w:rFonts w:asciiTheme="minorHAnsi" w:hAnsiTheme="minorHAnsi" w:cstheme="minorHAnsi"/>
          <w:color w:val="000000" w:themeColor="text1"/>
          <w:sz w:val="22"/>
          <w:lang w:val="en-AU" w:eastAsia="en-AU"/>
        </w:rPr>
        <w:t>T</w:t>
      </w:r>
      <w:r w:rsidR="00DE0843" w:rsidRPr="00585553">
        <w:rPr>
          <w:rFonts w:asciiTheme="minorHAnsi" w:hAnsiTheme="minorHAnsi" w:cstheme="minorHAnsi"/>
          <w:color w:val="000000" w:themeColor="text1"/>
          <w:sz w:val="22"/>
          <w:lang w:val="en-AU" w:eastAsia="en-AU"/>
        </w:rPr>
        <w:t xml:space="preserve">hus </w:t>
      </w:r>
      <w:r w:rsidR="00D52278" w:rsidRPr="00585553">
        <w:rPr>
          <w:rFonts w:asciiTheme="minorHAnsi" w:hAnsiTheme="minorHAnsi" w:cstheme="minorHAnsi"/>
          <w:color w:val="000000" w:themeColor="text1"/>
          <w:sz w:val="22"/>
          <w:lang w:val="en-AU" w:eastAsia="en-AU"/>
        </w:rPr>
        <w:t xml:space="preserve">NPDM 2016-2020 </w:t>
      </w:r>
      <w:r w:rsidR="00DE0843" w:rsidRPr="00585553">
        <w:rPr>
          <w:rFonts w:asciiTheme="minorHAnsi" w:hAnsiTheme="minorHAnsi" w:cstheme="minorHAnsi"/>
          <w:color w:val="000000" w:themeColor="text1"/>
          <w:sz w:val="22"/>
          <w:lang w:val="en-AU" w:eastAsia="en-AU"/>
        </w:rPr>
        <w:t xml:space="preserve">differs in its framework from the previous </w:t>
      </w:r>
      <w:r w:rsidR="00D52278" w:rsidRPr="00585553">
        <w:rPr>
          <w:rFonts w:asciiTheme="minorHAnsi" w:hAnsiTheme="minorHAnsi" w:cstheme="minorHAnsi"/>
          <w:color w:val="000000" w:themeColor="text1"/>
          <w:sz w:val="22"/>
          <w:lang w:val="en-AU" w:eastAsia="en-AU"/>
        </w:rPr>
        <w:t>NPDM 2010-2015 by aligning with</w:t>
      </w:r>
      <w:r w:rsidR="00DE0843" w:rsidRPr="00585553">
        <w:rPr>
          <w:rFonts w:asciiTheme="minorHAnsi" w:hAnsiTheme="minorHAnsi" w:cstheme="minorHAnsi"/>
          <w:color w:val="000000" w:themeColor="text1"/>
          <w:sz w:val="22"/>
          <w:lang w:val="en-AU" w:eastAsia="en-AU"/>
        </w:rPr>
        <w:t xml:space="preserve"> recently established global </w:t>
      </w:r>
      <w:r w:rsidR="00D52278" w:rsidRPr="00585553">
        <w:rPr>
          <w:rFonts w:asciiTheme="minorHAnsi" w:hAnsiTheme="minorHAnsi" w:cstheme="minorHAnsi"/>
          <w:color w:val="000000" w:themeColor="text1"/>
          <w:sz w:val="22"/>
          <w:lang w:val="en-AU" w:eastAsia="en-AU"/>
        </w:rPr>
        <w:t xml:space="preserve">and regional </w:t>
      </w:r>
      <w:r w:rsidR="00DE0843" w:rsidRPr="00585553">
        <w:rPr>
          <w:rFonts w:asciiTheme="minorHAnsi" w:hAnsiTheme="minorHAnsi" w:cstheme="minorHAnsi"/>
          <w:color w:val="000000" w:themeColor="text1"/>
          <w:sz w:val="22"/>
          <w:lang w:val="en-AU" w:eastAsia="en-AU"/>
        </w:rPr>
        <w:t>framework</w:t>
      </w:r>
      <w:r w:rsidR="00D52278" w:rsidRPr="00585553">
        <w:rPr>
          <w:rFonts w:asciiTheme="minorHAnsi" w:hAnsiTheme="minorHAnsi" w:cstheme="minorHAnsi"/>
          <w:color w:val="000000" w:themeColor="text1"/>
          <w:sz w:val="22"/>
          <w:lang w:val="en-AU" w:eastAsia="en-AU"/>
        </w:rPr>
        <w:t>s.</w:t>
      </w:r>
      <w:r w:rsidR="00DE0843" w:rsidRPr="00585553">
        <w:rPr>
          <w:rFonts w:asciiTheme="minorHAnsi" w:hAnsiTheme="minorHAnsi" w:cstheme="minorHAnsi"/>
          <w:color w:val="000000" w:themeColor="text1"/>
          <w:sz w:val="22"/>
          <w:lang w:val="en-AU" w:eastAsia="en-AU"/>
        </w:rPr>
        <w:t xml:space="preserve"> </w:t>
      </w:r>
    </w:p>
    <w:p w14:paraId="4BDFB21C" w14:textId="5ED33D90" w:rsidR="00585553" w:rsidRDefault="00905E03" w:rsidP="006042AB">
      <w:pPr>
        <w:pStyle w:val="ListParagraph"/>
        <w:numPr>
          <w:ilvl w:val="0"/>
          <w:numId w:val="2"/>
        </w:numPr>
        <w:autoSpaceDE w:val="0"/>
        <w:autoSpaceDN w:val="0"/>
        <w:adjustRightInd w:val="0"/>
        <w:spacing w:after="120" w:line="320" w:lineRule="exact"/>
        <w:ind w:left="851" w:hanging="494"/>
        <w:contextualSpacing w:val="0"/>
        <w:rPr>
          <w:rFonts w:asciiTheme="minorHAnsi" w:hAnsiTheme="minorHAnsi" w:cstheme="minorHAnsi"/>
          <w:color w:val="000000" w:themeColor="text1"/>
          <w:sz w:val="22"/>
          <w:lang w:val="en-AU" w:eastAsia="en-AU"/>
        </w:rPr>
      </w:pPr>
      <w:r w:rsidRPr="00585553">
        <w:rPr>
          <w:rFonts w:asciiTheme="minorHAnsi" w:hAnsiTheme="minorHAnsi" w:cstheme="minorHAnsi"/>
          <w:color w:val="000000" w:themeColor="text1"/>
          <w:sz w:val="22"/>
          <w:lang w:val="en-AU" w:eastAsia="en-AU"/>
        </w:rPr>
        <w:t>Similarly, in line with SFDRR and ARPDRR, NPDM 2016-2020 is a succinct policy plan and unlike NPDM 20</w:t>
      </w:r>
      <w:r w:rsidR="00F46A95" w:rsidRPr="00585553">
        <w:rPr>
          <w:rFonts w:asciiTheme="minorHAnsi" w:hAnsiTheme="minorHAnsi" w:cstheme="minorHAnsi"/>
          <w:color w:val="000000" w:themeColor="text1"/>
          <w:sz w:val="22"/>
          <w:lang w:val="en-AU" w:eastAsia="en-AU"/>
        </w:rPr>
        <w:t>10-2015 does not provide</w:t>
      </w:r>
      <w:r w:rsidRPr="00585553">
        <w:rPr>
          <w:rFonts w:asciiTheme="minorHAnsi" w:hAnsiTheme="minorHAnsi" w:cstheme="minorHAnsi"/>
          <w:color w:val="000000" w:themeColor="text1"/>
          <w:sz w:val="22"/>
          <w:lang w:val="en-AU" w:eastAsia="en-AU"/>
        </w:rPr>
        <w:t xml:space="preserve"> action plans</w:t>
      </w:r>
      <w:r w:rsidR="00F46A95" w:rsidRPr="00585553">
        <w:rPr>
          <w:rFonts w:asciiTheme="minorHAnsi" w:hAnsiTheme="minorHAnsi" w:cstheme="minorHAnsi"/>
          <w:color w:val="000000" w:themeColor="text1"/>
          <w:sz w:val="22"/>
          <w:lang w:val="en-AU" w:eastAsia="en-AU"/>
        </w:rPr>
        <w:t xml:space="preserve"> for different administrative levels </w:t>
      </w:r>
      <w:proofErr w:type="gramStart"/>
      <w:r w:rsidR="00F46A95" w:rsidRPr="00585553">
        <w:rPr>
          <w:rFonts w:asciiTheme="minorHAnsi" w:hAnsiTheme="minorHAnsi" w:cstheme="minorHAnsi"/>
          <w:color w:val="000000" w:themeColor="text1"/>
          <w:sz w:val="22"/>
          <w:lang w:val="en-AU" w:eastAsia="en-AU"/>
        </w:rPr>
        <w:t>nor</w:t>
      </w:r>
      <w:proofErr w:type="gramEnd"/>
      <w:r w:rsidR="00F46A95" w:rsidRPr="00585553">
        <w:rPr>
          <w:rFonts w:asciiTheme="minorHAnsi" w:hAnsiTheme="minorHAnsi" w:cstheme="minorHAnsi"/>
          <w:color w:val="000000" w:themeColor="text1"/>
          <w:sz w:val="22"/>
          <w:lang w:val="en-AU" w:eastAsia="en-AU"/>
        </w:rPr>
        <w:t xml:space="preserve"> detailed hazard-specific plans. However, many of the consultation processes at the different stages of development of NPDM 2016-2020 preceded SFDRR and had focused on a hazard-based approach; these consultations provided valuable inputs to the plan and their essence has been incorporated. For details of some of the outputs of the consultations, see Appendices </w:t>
      </w:r>
      <w:r w:rsidR="00FC0BB6">
        <w:rPr>
          <w:rFonts w:asciiTheme="minorHAnsi" w:hAnsiTheme="minorHAnsi" w:cstheme="minorHAnsi"/>
          <w:color w:val="000000" w:themeColor="text1"/>
          <w:sz w:val="22"/>
          <w:lang w:val="en-AU" w:eastAsia="en-AU"/>
        </w:rPr>
        <w:t>2-3</w:t>
      </w:r>
      <w:r w:rsidR="00F46A95" w:rsidRPr="00585553">
        <w:rPr>
          <w:rFonts w:asciiTheme="minorHAnsi" w:hAnsiTheme="minorHAnsi" w:cstheme="minorHAnsi"/>
          <w:color w:val="000000" w:themeColor="text1"/>
          <w:sz w:val="22"/>
          <w:lang w:val="en-AU" w:eastAsia="en-AU"/>
        </w:rPr>
        <w:t>.</w:t>
      </w:r>
    </w:p>
    <w:p w14:paraId="492A872D" w14:textId="12B13E5C" w:rsidR="00F34497" w:rsidRDefault="00EF0B82" w:rsidP="006042AB">
      <w:pPr>
        <w:pStyle w:val="ListParagraph"/>
        <w:numPr>
          <w:ilvl w:val="0"/>
          <w:numId w:val="2"/>
        </w:numPr>
        <w:autoSpaceDE w:val="0"/>
        <w:autoSpaceDN w:val="0"/>
        <w:adjustRightInd w:val="0"/>
        <w:spacing w:after="120" w:line="320" w:lineRule="exact"/>
        <w:ind w:left="851" w:hanging="494"/>
        <w:contextualSpacing w:val="0"/>
        <w:rPr>
          <w:rFonts w:asciiTheme="minorHAnsi" w:hAnsiTheme="minorHAnsi" w:cstheme="minorHAnsi"/>
          <w:color w:val="000000" w:themeColor="text1"/>
          <w:sz w:val="22"/>
          <w:lang w:val="en-AU" w:eastAsia="en-AU"/>
        </w:rPr>
      </w:pPr>
      <w:r w:rsidRPr="00585553">
        <w:rPr>
          <w:rFonts w:asciiTheme="minorHAnsi" w:hAnsiTheme="minorHAnsi" w:cstheme="minorHAnsi"/>
          <w:color w:val="000000" w:themeColor="text1"/>
          <w:sz w:val="22"/>
          <w:lang w:val="en-AU" w:eastAsia="en-AU"/>
        </w:rPr>
        <w:lastRenderedPageBreak/>
        <w:t xml:space="preserve">NPDM 2010-2015 was prepared in a participatory way, having several consultations with stakeholders and established a </w:t>
      </w:r>
      <w:r w:rsidR="00511856" w:rsidRPr="00280EDD">
        <w:rPr>
          <w:rFonts w:asciiTheme="minorHAnsi" w:hAnsiTheme="minorHAnsi" w:cstheme="minorHAnsi"/>
          <w:sz w:val="22"/>
          <w:lang w:val="en-AU" w:eastAsia="en-AU"/>
        </w:rPr>
        <w:t>way forward</w:t>
      </w:r>
      <w:r w:rsidRPr="00280EDD">
        <w:rPr>
          <w:rFonts w:asciiTheme="minorHAnsi" w:hAnsiTheme="minorHAnsi" w:cstheme="minorHAnsi"/>
          <w:sz w:val="22"/>
          <w:lang w:val="en-AU" w:eastAsia="en-AU"/>
        </w:rPr>
        <w:t xml:space="preserve"> </w:t>
      </w:r>
      <w:r w:rsidRPr="00585553">
        <w:rPr>
          <w:rFonts w:asciiTheme="minorHAnsi" w:hAnsiTheme="minorHAnsi" w:cstheme="minorHAnsi"/>
          <w:color w:val="000000" w:themeColor="text1"/>
          <w:sz w:val="22"/>
          <w:lang w:val="en-AU" w:eastAsia="en-AU"/>
        </w:rPr>
        <w:t>of effective partnership with organizations working at local, national and regional levels. It was expected to contribute towards developing and strengthening regional and national networks. NPDM 2016-2020 also follows a similar approach – its participatory and inclusive approach is reflected in the extensive stakeholder and expert consultation processes undertaken for developing the plan. Additionally, by aligning with SFDRR and ARPDRR, NPDM 2016-2020 makes provisions for international and regional networks.</w:t>
      </w:r>
    </w:p>
    <w:p w14:paraId="326F7DC5" w14:textId="77777777" w:rsidR="00F34497" w:rsidRDefault="00F34497" w:rsidP="00F34497">
      <w:pPr>
        <w:spacing w:after="120" w:line="320" w:lineRule="exact"/>
        <w:ind w:left="0"/>
        <w:rPr>
          <w:rFonts w:asciiTheme="minorHAnsi" w:hAnsiTheme="minorHAnsi" w:cstheme="minorHAnsi"/>
          <w:color w:val="000000" w:themeColor="text1"/>
          <w:sz w:val="22"/>
          <w:lang w:val="en-AU" w:eastAsia="en-AU"/>
        </w:rPr>
      </w:pPr>
    </w:p>
    <w:p w14:paraId="085CF8E3" w14:textId="68EDA65C" w:rsidR="00C8457A" w:rsidRPr="008942A2" w:rsidRDefault="001E3A3F" w:rsidP="008942A2">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r>
        <w:rPr>
          <w:rFonts w:asciiTheme="minorHAnsi" w:hAnsiTheme="minorHAnsi" w:cstheme="minorHAnsi"/>
          <w:b/>
          <w:color w:val="000000" w:themeColor="text1"/>
          <w:sz w:val="28"/>
          <w:szCs w:val="28"/>
          <w:lang w:val="en-AU" w:eastAsia="en-AU"/>
        </w:rPr>
        <w:t>1.5</w:t>
      </w:r>
      <w:r w:rsidR="003B3112" w:rsidRPr="008942A2">
        <w:rPr>
          <w:rFonts w:asciiTheme="minorHAnsi" w:hAnsiTheme="minorHAnsi" w:cstheme="minorHAnsi"/>
          <w:b/>
          <w:color w:val="000000" w:themeColor="text1"/>
          <w:sz w:val="28"/>
          <w:szCs w:val="28"/>
          <w:lang w:val="en-AU" w:eastAsia="en-AU"/>
        </w:rPr>
        <w:t xml:space="preserve">. </w:t>
      </w:r>
      <w:r w:rsidR="0086282B">
        <w:rPr>
          <w:rFonts w:asciiTheme="minorHAnsi" w:hAnsiTheme="minorHAnsi" w:cstheme="minorHAnsi"/>
          <w:b/>
          <w:color w:val="000000" w:themeColor="text1"/>
          <w:sz w:val="28"/>
          <w:szCs w:val="28"/>
          <w:lang w:val="en-AU" w:eastAsia="en-AU"/>
        </w:rPr>
        <w:t>Purpose and</w:t>
      </w:r>
      <w:r w:rsidR="00694388">
        <w:rPr>
          <w:rFonts w:asciiTheme="minorHAnsi" w:hAnsiTheme="minorHAnsi" w:cstheme="minorHAnsi"/>
          <w:b/>
          <w:color w:val="000000" w:themeColor="text1"/>
          <w:sz w:val="28"/>
          <w:szCs w:val="28"/>
          <w:lang w:val="en-AU" w:eastAsia="en-AU"/>
        </w:rPr>
        <w:t xml:space="preserve"> approach </w:t>
      </w:r>
      <w:r w:rsidR="00C8457A" w:rsidRPr="008942A2">
        <w:rPr>
          <w:rFonts w:asciiTheme="minorHAnsi" w:hAnsiTheme="minorHAnsi" w:cstheme="minorHAnsi"/>
          <w:b/>
          <w:color w:val="000000" w:themeColor="text1"/>
          <w:sz w:val="28"/>
          <w:szCs w:val="28"/>
          <w:lang w:val="en-AU" w:eastAsia="en-AU"/>
        </w:rPr>
        <w:t xml:space="preserve">of </w:t>
      </w:r>
      <w:r w:rsidR="003B3112" w:rsidRPr="008942A2">
        <w:rPr>
          <w:rFonts w:asciiTheme="minorHAnsi" w:hAnsiTheme="minorHAnsi" w:cstheme="minorHAnsi"/>
          <w:b/>
          <w:color w:val="000000" w:themeColor="text1"/>
          <w:sz w:val="28"/>
          <w:szCs w:val="28"/>
          <w:lang w:val="en-AU" w:eastAsia="en-AU"/>
        </w:rPr>
        <w:t>NPDM 2016-2020</w:t>
      </w:r>
    </w:p>
    <w:p w14:paraId="6EA4CE9C" w14:textId="77777777" w:rsidR="00694388" w:rsidRPr="00B50D34" w:rsidRDefault="00694388" w:rsidP="006042AB">
      <w:pPr>
        <w:pStyle w:val="ListParagraph"/>
        <w:numPr>
          <w:ilvl w:val="0"/>
          <w:numId w:val="2"/>
        </w:numPr>
        <w:spacing w:after="120" w:line="320" w:lineRule="exact"/>
        <w:ind w:left="851" w:hanging="491"/>
        <w:contextualSpacing w:val="0"/>
        <w:rPr>
          <w:rFonts w:asciiTheme="minorHAnsi" w:hAnsiTheme="minorHAnsi" w:cstheme="minorHAnsi"/>
          <w:sz w:val="22"/>
        </w:rPr>
      </w:pPr>
      <w:r w:rsidRPr="00B50D34">
        <w:rPr>
          <w:rFonts w:asciiTheme="minorHAnsi" w:hAnsiTheme="minorHAnsi" w:cstheme="minorHAnsi"/>
          <w:sz w:val="22"/>
        </w:rPr>
        <w:t>The purpose of the plan is to guide implementation</w:t>
      </w:r>
      <w:r>
        <w:rPr>
          <w:rFonts w:asciiTheme="minorHAnsi" w:hAnsiTheme="minorHAnsi" w:cstheme="minorHAnsi"/>
          <w:sz w:val="22"/>
        </w:rPr>
        <w:t xml:space="preserve"> of the Disaster Management Act</w:t>
      </w:r>
      <w:r w:rsidRPr="00B50D34">
        <w:rPr>
          <w:rFonts w:asciiTheme="minorHAnsi" w:hAnsiTheme="minorHAnsi" w:cstheme="minorHAnsi"/>
          <w:sz w:val="22"/>
        </w:rPr>
        <w:t xml:space="preserve"> 2012, which seeks to promote safer and more resilient communities. It is a Government-wide framework for the effective integration of disaster management planning and programming focusing on risk reduction and resilience approach across agencies and sectors. Various ministries of </w:t>
      </w:r>
      <w:proofErr w:type="spellStart"/>
      <w:r>
        <w:rPr>
          <w:rFonts w:asciiTheme="minorHAnsi" w:hAnsiTheme="minorHAnsi" w:cstheme="minorHAnsi"/>
          <w:sz w:val="22"/>
        </w:rPr>
        <w:t>GoB</w:t>
      </w:r>
      <w:proofErr w:type="spellEnd"/>
      <w:r w:rsidRPr="00B50D34">
        <w:rPr>
          <w:rFonts w:asciiTheme="minorHAnsi" w:hAnsiTheme="minorHAnsi" w:cstheme="minorHAnsi"/>
          <w:sz w:val="22"/>
        </w:rPr>
        <w:t xml:space="preserve"> and other relevant agencies are expected to use this framework as a guidance to produce their detailed Departmental/Agency-specific Annual Work Plans.</w:t>
      </w:r>
    </w:p>
    <w:p w14:paraId="7183D88A" w14:textId="480FE859" w:rsidR="00694388" w:rsidRPr="008942A2" w:rsidRDefault="00694388" w:rsidP="008942A2">
      <w:pPr>
        <w:pStyle w:val="ListParagraph"/>
        <w:numPr>
          <w:ilvl w:val="0"/>
          <w:numId w:val="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sz w:val="22"/>
        </w:rPr>
        <w:t>The plan takes the ‘whole-of-Government’ approach to comprehensive disaster risk management and response initiatives. It also seeks to promote mainstreaming of climate change adaptation and mitigation to reduce existing and future risks. The NPDM 2016-2020 pursues disaster preparedness and mitigation into relevant areas of activity of the entire government, businesses and non-government entities. In the advent of rising significance of the area of private sector investment, the plan attaches importance to the engagement of other sectors beyond the public sector.</w:t>
      </w:r>
    </w:p>
    <w:p w14:paraId="255182D0" w14:textId="6F4C64D5" w:rsidR="0086282B" w:rsidRDefault="0086282B" w:rsidP="008942A2">
      <w:pPr>
        <w:autoSpaceDE w:val="0"/>
        <w:autoSpaceDN w:val="0"/>
        <w:adjustRightInd w:val="0"/>
        <w:spacing w:after="120" w:line="320" w:lineRule="exact"/>
        <w:ind w:left="0"/>
        <w:rPr>
          <w:rFonts w:asciiTheme="minorHAnsi" w:hAnsiTheme="minorHAnsi" w:cstheme="minorHAnsi"/>
          <w:color w:val="000000" w:themeColor="text1"/>
          <w:sz w:val="22"/>
          <w:lang w:val="en-AU" w:eastAsia="en-AU"/>
        </w:rPr>
      </w:pPr>
    </w:p>
    <w:p w14:paraId="60C52EF2" w14:textId="77401274" w:rsidR="0086282B" w:rsidRPr="008942A2" w:rsidRDefault="0086282B" w:rsidP="008942A2">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r w:rsidRPr="008942A2">
        <w:rPr>
          <w:rFonts w:asciiTheme="minorHAnsi" w:hAnsiTheme="minorHAnsi" w:cstheme="minorHAnsi"/>
          <w:b/>
          <w:color w:val="000000" w:themeColor="text1"/>
          <w:sz w:val="28"/>
          <w:szCs w:val="28"/>
          <w:lang w:val="en-AU" w:eastAsia="en-AU"/>
        </w:rPr>
        <w:t xml:space="preserve">1.6. Strategic </w:t>
      </w:r>
      <w:r>
        <w:rPr>
          <w:rFonts w:asciiTheme="minorHAnsi" w:hAnsiTheme="minorHAnsi" w:cstheme="minorHAnsi"/>
          <w:b/>
          <w:color w:val="000000" w:themeColor="text1"/>
          <w:sz w:val="28"/>
          <w:szCs w:val="28"/>
          <w:lang w:val="en-AU" w:eastAsia="en-AU"/>
        </w:rPr>
        <w:t xml:space="preserve">aims and </w:t>
      </w:r>
      <w:r w:rsidRPr="008942A2">
        <w:rPr>
          <w:rFonts w:asciiTheme="minorHAnsi" w:hAnsiTheme="minorHAnsi" w:cstheme="minorHAnsi"/>
          <w:b/>
          <w:color w:val="000000" w:themeColor="text1"/>
          <w:sz w:val="28"/>
          <w:szCs w:val="28"/>
          <w:lang w:val="en-AU" w:eastAsia="en-AU"/>
        </w:rPr>
        <w:t>objectives</w:t>
      </w:r>
    </w:p>
    <w:p w14:paraId="77ED9209" w14:textId="55690A0D" w:rsidR="0086282B" w:rsidRPr="008942A2" w:rsidRDefault="0086282B" w:rsidP="008942A2">
      <w:pPr>
        <w:pStyle w:val="CommentText"/>
        <w:spacing w:after="120" w:line="320" w:lineRule="exact"/>
        <w:rPr>
          <w:rFonts w:asciiTheme="minorHAnsi" w:hAnsiTheme="minorHAnsi" w:cstheme="minorHAnsi"/>
          <w:b/>
          <w:sz w:val="24"/>
          <w:szCs w:val="24"/>
        </w:rPr>
      </w:pPr>
      <w:r w:rsidRPr="008942A2">
        <w:rPr>
          <w:rFonts w:asciiTheme="minorHAnsi" w:hAnsiTheme="minorHAnsi" w:cstheme="minorHAnsi"/>
          <w:b/>
          <w:sz w:val="24"/>
          <w:szCs w:val="24"/>
        </w:rPr>
        <w:t>Aims</w:t>
      </w:r>
    </w:p>
    <w:p w14:paraId="273189B2" w14:textId="6E607B49" w:rsidR="0086282B" w:rsidRPr="008942A2" w:rsidRDefault="0086282B" w:rsidP="008942A2">
      <w:pPr>
        <w:pStyle w:val="CommentText"/>
        <w:numPr>
          <w:ilvl w:val="0"/>
          <w:numId w:val="60"/>
        </w:numPr>
        <w:spacing w:after="120" w:line="320" w:lineRule="exact"/>
        <w:ind w:left="1071" w:hanging="357"/>
        <w:rPr>
          <w:rFonts w:asciiTheme="minorHAnsi" w:hAnsiTheme="minorHAnsi" w:cstheme="minorHAnsi"/>
          <w:sz w:val="22"/>
          <w:szCs w:val="22"/>
        </w:rPr>
      </w:pPr>
      <w:r>
        <w:rPr>
          <w:rFonts w:asciiTheme="minorHAnsi" w:hAnsiTheme="minorHAnsi" w:cstheme="minorHAnsi"/>
          <w:sz w:val="22"/>
          <w:szCs w:val="22"/>
        </w:rPr>
        <w:t>To align with SFDRR and meet its objectives.</w:t>
      </w:r>
      <w:r w:rsidRPr="008942A2">
        <w:rPr>
          <w:rFonts w:asciiTheme="minorHAnsi" w:hAnsiTheme="minorHAnsi" w:cstheme="minorHAnsi"/>
          <w:sz w:val="22"/>
          <w:szCs w:val="22"/>
        </w:rPr>
        <w:t xml:space="preserve"> </w:t>
      </w:r>
    </w:p>
    <w:p w14:paraId="1B4E825A" w14:textId="0C2434AF" w:rsidR="0086282B" w:rsidRPr="008942A2" w:rsidRDefault="0086282B" w:rsidP="008942A2">
      <w:pPr>
        <w:pStyle w:val="ListParagraph"/>
        <w:numPr>
          <w:ilvl w:val="0"/>
          <w:numId w:val="60"/>
        </w:numPr>
        <w:autoSpaceDE w:val="0"/>
        <w:autoSpaceDN w:val="0"/>
        <w:adjustRightInd w:val="0"/>
        <w:spacing w:after="120" w:line="320" w:lineRule="exact"/>
        <w:ind w:left="1071" w:hanging="357"/>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sz w:val="22"/>
        </w:rPr>
        <w:t>Provide strategic direction to the government ministries, private sector and other stakeholders on priority actions to make Bangladesh a resilient country.</w:t>
      </w:r>
    </w:p>
    <w:p w14:paraId="70006C71" w14:textId="6CD54DA2" w:rsidR="0086282B" w:rsidRPr="008942A2" w:rsidRDefault="0086282B" w:rsidP="008942A2">
      <w:pPr>
        <w:pStyle w:val="ListParagraph"/>
        <w:numPr>
          <w:ilvl w:val="0"/>
          <w:numId w:val="60"/>
        </w:numPr>
        <w:autoSpaceDE w:val="0"/>
        <w:autoSpaceDN w:val="0"/>
        <w:adjustRightInd w:val="0"/>
        <w:spacing w:after="120" w:line="320" w:lineRule="exact"/>
        <w:ind w:left="1071" w:hanging="357"/>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sz w:val="22"/>
        </w:rPr>
        <w:t>Provide an analytical framework on how the character of risk is changing to guide the national planning.</w:t>
      </w:r>
    </w:p>
    <w:p w14:paraId="08D338C3" w14:textId="6C277B75" w:rsidR="0086282B" w:rsidRPr="008942A2" w:rsidRDefault="0086282B" w:rsidP="008942A2">
      <w:pPr>
        <w:pStyle w:val="ListParagraph"/>
        <w:numPr>
          <w:ilvl w:val="0"/>
          <w:numId w:val="60"/>
        </w:numPr>
        <w:autoSpaceDE w:val="0"/>
        <w:autoSpaceDN w:val="0"/>
        <w:adjustRightInd w:val="0"/>
        <w:spacing w:after="120" w:line="320" w:lineRule="exact"/>
        <w:ind w:left="1071" w:hanging="357"/>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sz w:val="22"/>
        </w:rPr>
        <w:t>Provide a set of prioritized actions to be implemented in three phases until the end of 2020.</w:t>
      </w:r>
    </w:p>
    <w:p w14:paraId="487E3DAF" w14:textId="60D54F1B" w:rsidR="0086282B" w:rsidRPr="008942A2" w:rsidRDefault="00F505E3" w:rsidP="008942A2">
      <w:pPr>
        <w:autoSpaceDE w:val="0"/>
        <w:autoSpaceDN w:val="0"/>
        <w:adjustRightInd w:val="0"/>
        <w:spacing w:after="120" w:line="320" w:lineRule="exact"/>
        <w:rPr>
          <w:rFonts w:asciiTheme="minorHAnsi" w:hAnsiTheme="minorHAnsi" w:cstheme="minorHAnsi"/>
          <w:b/>
          <w:color w:val="000000" w:themeColor="text1"/>
          <w:szCs w:val="24"/>
          <w:lang w:val="en-AU" w:eastAsia="en-AU"/>
        </w:rPr>
      </w:pPr>
      <w:r w:rsidRPr="008942A2">
        <w:rPr>
          <w:rFonts w:asciiTheme="minorHAnsi" w:hAnsiTheme="minorHAnsi" w:cstheme="minorHAnsi"/>
          <w:b/>
          <w:color w:val="000000" w:themeColor="text1"/>
          <w:szCs w:val="24"/>
          <w:lang w:val="en-AU" w:eastAsia="en-AU"/>
        </w:rPr>
        <w:t>Objectives</w:t>
      </w:r>
    </w:p>
    <w:p w14:paraId="09059D13" w14:textId="7DFD3F59" w:rsidR="00C8457A" w:rsidRPr="008942A2" w:rsidRDefault="00C8457A" w:rsidP="008942A2">
      <w:pPr>
        <w:pStyle w:val="ListParagraph"/>
        <w:numPr>
          <w:ilvl w:val="0"/>
          <w:numId w:val="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sz w:val="22"/>
        </w:rPr>
        <w:t>Maintaining the overall goal of building a resilient Bangladesh, the major objectives of the plan are to:</w:t>
      </w:r>
    </w:p>
    <w:p w14:paraId="37679767" w14:textId="77777777" w:rsidR="00C8457A" w:rsidRDefault="00C8457A" w:rsidP="00C8457A">
      <w:pPr>
        <w:pStyle w:val="ListParagraph"/>
        <w:numPr>
          <w:ilvl w:val="0"/>
          <w:numId w:val="3"/>
        </w:numPr>
        <w:spacing w:after="120" w:line="320" w:lineRule="exact"/>
        <w:contextualSpacing w:val="0"/>
        <w:rPr>
          <w:rFonts w:asciiTheme="minorHAnsi" w:hAnsiTheme="minorHAnsi" w:cstheme="minorHAnsi"/>
          <w:sz w:val="22"/>
        </w:rPr>
      </w:pPr>
      <w:r w:rsidRPr="008A2C80">
        <w:rPr>
          <w:rFonts w:asciiTheme="minorHAnsi" w:hAnsiTheme="minorHAnsi" w:cstheme="minorHAnsi"/>
          <w:sz w:val="22"/>
        </w:rPr>
        <w:lastRenderedPageBreak/>
        <w:t xml:space="preserve">Identify the priority actions to guide the implementation of </w:t>
      </w:r>
      <w:r>
        <w:rPr>
          <w:rFonts w:asciiTheme="minorHAnsi" w:hAnsiTheme="minorHAnsi" w:cstheme="minorHAnsi"/>
          <w:sz w:val="22"/>
        </w:rPr>
        <w:t>DM</w:t>
      </w:r>
      <w:r w:rsidRPr="008A2C80">
        <w:rPr>
          <w:rFonts w:asciiTheme="minorHAnsi" w:hAnsiTheme="minorHAnsi" w:cstheme="minorHAnsi"/>
          <w:sz w:val="22"/>
        </w:rPr>
        <w:t xml:space="preserve"> acts, policies and programmes</w:t>
      </w:r>
      <w:r>
        <w:rPr>
          <w:rFonts w:asciiTheme="minorHAnsi" w:hAnsiTheme="minorHAnsi" w:cstheme="minorHAnsi"/>
          <w:sz w:val="22"/>
        </w:rPr>
        <w:t xml:space="preserve"> in terms of action plans</w:t>
      </w:r>
      <w:r w:rsidRPr="008A2C80">
        <w:rPr>
          <w:rFonts w:asciiTheme="minorHAnsi" w:hAnsiTheme="minorHAnsi" w:cstheme="minorHAnsi"/>
          <w:sz w:val="22"/>
        </w:rPr>
        <w:t>;</w:t>
      </w:r>
    </w:p>
    <w:p w14:paraId="1C28186C" w14:textId="77777777" w:rsidR="00C8457A" w:rsidRPr="008A2C80" w:rsidRDefault="00C8457A" w:rsidP="00C8457A">
      <w:pPr>
        <w:pStyle w:val="ListParagraph"/>
        <w:numPr>
          <w:ilvl w:val="0"/>
          <w:numId w:val="3"/>
        </w:numPr>
        <w:spacing w:after="120" w:line="320" w:lineRule="exact"/>
        <w:contextualSpacing w:val="0"/>
        <w:rPr>
          <w:rFonts w:asciiTheme="minorHAnsi" w:hAnsiTheme="minorHAnsi" w:cstheme="minorHAnsi"/>
          <w:sz w:val="22"/>
        </w:rPr>
      </w:pPr>
      <w:r>
        <w:rPr>
          <w:rFonts w:asciiTheme="minorHAnsi" w:hAnsiTheme="minorHAnsi" w:cstheme="minorHAnsi"/>
          <w:sz w:val="22"/>
        </w:rPr>
        <w:t xml:space="preserve">Provide a roadmap for progress and implementation of at least 25 core investments;  </w:t>
      </w:r>
    </w:p>
    <w:p w14:paraId="493D9E15" w14:textId="77777777" w:rsidR="00C8457A" w:rsidRPr="008A2C80" w:rsidRDefault="00C8457A" w:rsidP="00C8457A">
      <w:pPr>
        <w:pStyle w:val="ListParagraph"/>
        <w:numPr>
          <w:ilvl w:val="0"/>
          <w:numId w:val="3"/>
        </w:numPr>
        <w:spacing w:after="120" w:line="320" w:lineRule="exact"/>
        <w:contextualSpacing w:val="0"/>
        <w:rPr>
          <w:rFonts w:asciiTheme="minorHAnsi" w:hAnsiTheme="minorHAnsi" w:cstheme="minorHAnsi"/>
          <w:sz w:val="22"/>
        </w:rPr>
      </w:pPr>
      <w:r w:rsidRPr="008A2C80">
        <w:rPr>
          <w:rFonts w:asciiTheme="minorHAnsi" w:hAnsiTheme="minorHAnsi" w:cstheme="minorHAnsi"/>
          <w:sz w:val="22"/>
        </w:rPr>
        <w:t xml:space="preserve">Incorporate </w:t>
      </w:r>
      <w:r>
        <w:rPr>
          <w:rFonts w:asciiTheme="minorHAnsi" w:hAnsiTheme="minorHAnsi" w:cstheme="minorHAnsi"/>
          <w:sz w:val="22"/>
        </w:rPr>
        <w:t>DM</w:t>
      </w:r>
      <w:r w:rsidRPr="008A2C80">
        <w:rPr>
          <w:rFonts w:asciiTheme="minorHAnsi" w:hAnsiTheme="minorHAnsi" w:cstheme="minorHAnsi"/>
          <w:sz w:val="22"/>
        </w:rPr>
        <w:t xml:space="preserve"> aspects in the plan and programmes of the </w:t>
      </w:r>
      <w:proofErr w:type="spellStart"/>
      <w:r w:rsidRPr="008A2C80">
        <w:rPr>
          <w:rFonts w:asciiTheme="minorHAnsi" w:hAnsiTheme="minorHAnsi" w:cstheme="minorHAnsi"/>
          <w:sz w:val="22"/>
        </w:rPr>
        <w:t>sectoral</w:t>
      </w:r>
      <w:proofErr w:type="spellEnd"/>
      <w:r w:rsidRPr="008A2C80">
        <w:rPr>
          <w:rFonts w:asciiTheme="minorHAnsi" w:hAnsiTheme="minorHAnsi" w:cstheme="minorHAnsi"/>
          <w:sz w:val="22"/>
        </w:rPr>
        <w:t xml:space="preserve"> ministries and agencies to ensure risk informed development plans;</w:t>
      </w:r>
    </w:p>
    <w:p w14:paraId="5BE663F8" w14:textId="77777777" w:rsidR="00C8457A" w:rsidRPr="008A2C80" w:rsidRDefault="00C8457A" w:rsidP="00C8457A">
      <w:pPr>
        <w:pStyle w:val="ListParagraph"/>
        <w:numPr>
          <w:ilvl w:val="0"/>
          <w:numId w:val="3"/>
        </w:numPr>
        <w:spacing w:after="120" w:line="320" w:lineRule="exact"/>
        <w:contextualSpacing w:val="0"/>
        <w:rPr>
          <w:rFonts w:asciiTheme="minorHAnsi" w:hAnsiTheme="minorHAnsi" w:cstheme="minorHAnsi"/>
          <w:sz w:val="22"/>
        </w:rPr>
      </w:pPr>
      <w:r w:rsidRPr="008A2C80">
        <w:rPr>
          <w:rFonts w:asciiTheme="minorHAnsi" w:hAnsiTheme="minorHAnsi" w:cstheme="minorHAnsi"/>
          <w:sz w:val="22"/>
        </w:rPr>
        <w:t xml:space="preserve">Explore the </w:t>
      </w:r>
      <w:r>
        <w:rPr>
          <w:rFonts w:asciiTheme="minorHAnsi" w:hAnsiTheme="minorHAnsi" w:cstheme="minorHAnsi"/>
          <w:sz w:val="22"/>
        </w:rPr>
        <w:t>investment areas both in public and</w:t>
      </w:r>
      <w:r w:rsidRPr="008A2C80">
        <w:rPr>
          <w:rFonts w:asciiTheme="minorHAnsi" w:hAnsiTheme="minorHAnsi" w:cstheme="minorHAnsi"/>
          <w:sz w:val="22"/>
        </w:rPr>
        <w:t xml:space="preserve"> pri</w:t>
      </w:r>
      <w:r>
        <w:rPr>
          <w:rFonts w:asciiTheme="minorHAnsi" w:hAnsiTheme="minorHAnsi" w:cstheme="minorHAnsi"/>
          <w:sz w:val="22"/>
        </w:rPr>
        <w:t>vate sectors and also in hazard-</w:t>
      </w:r>
      <w:r w:rsidRPr="008A2C80">
        <w:rPr>
          <w:rFonts w:asciiTheme="minorHAnsi" w:hAnsiTheme="minorHAnsi" w:cstheme="minorHAnsi"/>
          <w:sz w:val="22"/>
        </w:rPr>
        <w:t xml:space="preserve">prone regions, communities; </w:t>
      </w:r>
    </w:p>
    <w:p w14:paraId="309600DA" w14:textId="77777777" w:rsidR="00C8457A" w:rsidRPr="008A2C80" w:rsidRDefault="00C8457A" w:rsidP="00C8457A">
      <w:pPr>
        <w:pStyle w:val="ListParagraph"/>
        <w:numPr>
          <w:ilvl w:val="0"/>
          <w:numId w:val="3"/>
        </w:numPr>
        <w:spacing w:after="120" w:line="320" w:lineRule="exact"/>
        <w:contextualSpacing w:val="0"/>
        <w:rPr>
          <w:rFonts w:asciiTheme="minorHAnsi" w:hAnsiTheme="minorHAnsi" w:cstheme="minorHAnsi"/>
          <w:sz w:val="22"/>
        </w:rPr>
      </w:pPr>
      <w:r w:rsidRPr="008A2C80">
        <w:rPr>
          <w:rFonts w:asciiTheme="minorHAnsi" w:hAnsiTheme="minorHAnsi" w:cstheme="minorHAnsi"/>
          <w:sz w:val="22"/>
        </w:rPr>
        <w:t>Ensure inclusion of disability, class, ethnicity, religious minority and address gender in all plans and programmes;</w:t>
      </w:r>
    </w:p>
    <w:p w14:paraId="05AB8A48" w14:textId="77777777" w:rsidR="00C8457A" w:rsidRPr="008A2C80" w:rsidRDefault="00C8457A" w:rsidP="00C8457A">
      <w:pPr>
        <w:pStyle w:val="ListParagraph"/>
        <w:numPr>
          <w:ilvl w:val="0"/>
          <w:numId w:val="3"/>
        </w:numPr>
        <w:spacing w:after="120" w:line="320" w:lineRule="exact"/>
        <w:contextualSpacing w:val="0"/>
        <w:rPr>
          <w:rFonts w:asciiTheme="minorHAnsi" w:hAnsiTheme="minorHAnsi" w:cstheme="minorHAnsi"/>
          <w:sz w:val="22"/>
        </w:rPr>
      </w:pPr>
      <w:r w:rsidRPr="008A2C80">
        <w:rPr>
          <w:rFonts w:asciiTheme="minorHAnsi" w:hAnsiTheme="minorHAnsi" w:cstheme="minorHAnsi"/>
          <w:sz w:val="22"/>
        </w:rPr>
        <w:t>Include emerging disaster risks (earthquake), emphasize urban disaster risk (fire, building collapse) and align those in the plan;</w:t>
      </w:r>
    </w:p>
    <w:p w14:paraId="20E4B2E4" w14:textId="77777777" w:rsidR="00C8457A" w:rsidRPr="008A2C80" w:rsidRDefault="00C8457A" w:rsidP="00C8457A">
      <w:pPr>
        <w:pStyle w:val="ListParagraph"/>
        <w:numPr>
          <w:ilvl w:val="0"/>
          <w:numId w:val="3"/>
        </w:numPr>
        <w:spacing w:after="120" w:line="320" w:lineRule="exact"/>
        <w:contextualSpacing w:val="0"/>
        <w:rPr>
          <w:rFonts w:asciiTheme="minorHAnsi" w:hAnsiTheme="minorHAnsi" w:cstheme="minorHAnsi"/>
          <w:sz w:val="22"/>
        </w:rPr>
      </w:pPr>
      <w:r w:rsidRPr="008A2C80">
        <w:rPr>
          <w:rFonts w:asciiTheme="minorHAnsi" w:hAnsiTheme="minorHAnsi" w:cstheme="minorHAnsi"/>
          <w:sz w:val="22"/>
          <w:lang w:val="en-US"/>
        </w:rPr>
        <w:t>Promote r</w:t>
      </w:r>
      <w:r w:rsidRPr="008A2C80">
        <w:rPr>
          <w:rFonts w:asciiTheme="minorHAnsi" w:hAnsiTheme="minorHAnsi" w:cstheme="minorHAnsi"/>
          <w:sz w:val="22"/>
        </w:rPr>
        <w:t>is</w:t>
      </w:r>
      <w:r w:rsidRPr="008A2C80">
        <w:rPr>
          <w:rFonts w:asciiTheme="minorHAnsi" w:hAnsiTheme="minorHAnsi" w:cstheme="minorHAnsi"/>
          <w:sz w:val="22"/>
          <w:lang w:val="en-US"/>
        </w:rPr>
        <w:t>k</w:t>
      </w:r>
      <w:r w:rsidRPr="008A2C80">
        <w:rPr>
          <w:rFonts w:asciiTheme="minorHAnsi" w:hAnsiTheme="minorHAnsi" w:cstheme="minorHAnsi"/>
          <w:sz w:val="22"/>
        </w:rPr>
        <w:t xml:space="preserve"> governance in the </w:t>
      </w:r>
      <w:r>
        <w:rPr>
          <w:rFonts w:asciiTheme="minorHAnsi" w:hAnsiTheme="minorHAnsi" w:cstheme="minorHAnsi"/>
          <w:sz w:val="22"/>
        </w:rPr>
        <w:t>DM</w:t>
      </w:r>
      <w:r w:rsidRPr="008A2C80">
        <w:rPr>
          <w:rFonts w:asciiTheme="minorHAnsi" w:hAnsiTheme="minorHAnsi" w:cstheme="minorHAnsi"/>
          <w:sz w:val="22"/>
        </w:rPr>
        <w:t xml:space="preserve"> programmes, compliance including oversight and accountability; and</w:t>
      </w:r>
    </w:p>
    <w:p w14:paraId="0202A126" w14:textId="53C83F99" w:rsidR="00694388" w:rsidRPr="008942A2" w:rsidRDefault="00C8457A" w:rsidP="008942A2">
      <w:pPr>
        <w:pStyle w:val="ListParagraph"/>
        <w:numPr>
          <w:ilvl w:val="0"/>
          <w:numId w:val="3"/>
        </w:numPr>
        <w:spacing w:after="120" w:line="320" w:lineRule="exact"/>
        <w:contextualSpacing w:val="0"/>
        <w:rPr>
          <w:rFonts w:asciiTheme="minorHAnsi" w:hAnsiTheme="minorHAnsi" w:cstheme="minorHAnsi"/>
          <w:sz w:val="22"/>
        </w:rPr>
      </w:pPr>
      <w:r>
        <w:rPr>
          <w:rFonts w:asciiTheme="minorHAnsi" w:hAnsiTheme="minorHAnsi" w:cstheme="minorHAnsi"/>
          <w:sz w:val="22"/>
        </w:rPr>
        <w:t xml:space="preserve">Illustrate to other ministries, NGOs, civil society and the private sector how their </w:t>
      </w:r>
      <w:r w:rsidRPr="008A2C80">
        <w:rPr>
          <w:rFonts w:asciiTheme="minorHAnsi" w:hAnsiTheme="minorHAnsi" w:cstheme="minorHAnsi"/>
          <w:sz w:val="22"/>
        </w:rPr>
        <w:t>work can contribute to the achievements of the strategi</w:t>
      </w:r>
      <w:r>
        <w:rPr>
          <w:rFonts w:asciiTheme="minorHAnsi" w:hAnsiTheme="minorHAnsi" w:cstheme="minorHAnsi"/>
          <w:sz w:val="22"/>
        </w:rPr>
        <w:t>c goals and government vision for DM</w:t>
      </w:r>
      <w:r w:rsidRPr="008A2C80">
        <w:rPr>
          <w:rFonts w:asciiTheme="minorHAnsi" w:hAnsiTheme="minorHAnsi" w:cstheme="minorHAnsi"/>
          <w:sz w:val="22"/>
        </w:rPr>
        <w:t>.</w:t>
      </w:r>
    </w:p>
    <w:p w14:paraId="0D3F79A8" w14:textId="77777777" w:rsidR="00694388" w:rsidRPr="008942A2" w:rsidRDefault="00694388" w:rsidP="008942A2">
      <w:pPr>
        <w:spacing w:after="120" w:line="320" w:lineRule="exact"/>
        <w:rPr>
          <w:rFonts w:asciiTheme="minorHAnsi" w:hAnsiTheme="minorHAnsi" w:cstheme="minorHAnsi"/>
          <w:sz w:val="22"/>
        </w:rPr>
      </w:pPr>
    </w:p>
    <w:p w14:paraId="1A390E6F" w14:textId="124EA947" w:rsidR="00AE259F" w:rsidRPr="007A4118" w:rsidRDefault="00880F0B" w:rsidP="00AE259F">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r w:rsidRPr="007A4118">
        <w:rPr>
          <w:rFonts w:asciiTheme="minorHAnsi" w:hAnsiTheme="minorHAnsi" w:cstheme="minorHAnsi"/>
          <w:b/>
          <w:color w:val="000000" w:themeColor="text1"/>
          <w:sz w:val="28"/>
          <w:szCs w:val="28"/>
          <w:lang w:val="en-AU" w:eastAsia="en-AU"/>
        </w:rPr>
        <w:t>1.</w:t>
      </w:r>
      <w:r w:rsidR="00E67754">
        <w:rPr>
          <w:rFonts w:asciiTheme="minorHAnsi" w:hAnsiTheme="minorHAnsi" w:cstheme="minorHAnsi"/>
          <w:b/>
          <w:color w:val="000000" w:themeColor="text1"/>
          <w:sz w:val="28"/>
          <w:szCs w:val="28"/>
          <w:lang w:val="en-AU" w:eastAsia="en-AU"/>
        </w:rPr>
        <w:t>7</w:t>
      </w:r>
      <w:r w:rsidR="0051778F" w:rsidRPr="007A4118">
        <w:rPr>
          <w:rFonts w:asciiTheme="minorHAnsi" w:hAnsiTheme="minorHAnsi" w:cstheme="minorHAnsi"/>
          <w:b/>
          <w:color w:val="000000" w:themeColor="text1"/>
          <w:sz w:val="28"/>
          <w:szCs w:val="28"/>
          <w:lang w:val="en-AU" w:eastAsia="en-AU"/>
        </w:rPr>
        <w:t xml:space="preserve">. Legal </w:t>
      </w:r>
      <w:r w:rsidR="00235A29">
        <w:rPr>
          <w:rFonts w:asciiTheme="minorHAnsi" w:hAnsiTheme="minorHAnsi" w:cstheme="minorHAnsi"/>
          <w:b/>
          <w:color w:val="000000" w:themeColor="text1"/>
          <w:sz w:val="28"/>
          <w:szCs w:val="28"/>
          <w:lang w:val="en-AU" w:eastAsia="en-AU"/>
        </w:rPr>
        <w:t>c</w:t>
      </w:r>
      <w:r w:rsidR="00EA5DE0">
        <w:rPr>
          <w:rFonts w:asciiTheme="minorHAnsi" w:hAnsiTheme="minorHAnsi" w:cstheme="minorHAnsi"/>
          <w:b/>
          <w:color w:val="000000" w:themeColor="text1"/>
          <w:sz w:val="28"/>
          <w:szCs w:val="28"/>
          <w:lang w:val="en-AU" w:eastAsia="en-AU"/>
        </w:rPr>
        <w:t>ontext</w:t>
      </w:r>
    </w:p>
    <w:p w14:paraId="19EB862D" w14:textId="77777777" w:rsidR="00AE259F" w:rsidRPr="00AE259F" w:rsidRDefault="00AE259F" w:rsidP="006042AB">
      <w:pPr>
        <w:pStyle w:val="ListParagraph"/>
        <w:numPr>
          <w:ilvl w:val="0"/>
          <w:numId w:val="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AE259F">
        <w:rPr>
          <w:rFonts w:asciiTheme="minorHAnsi" w:hAnsiTheme="minorHAnsi" w:cstheme="minorHAnsi"/>
          <w:sz w:val="22"/>
        </w:rPr>
        <w:t xml:space="preserve">As the principal legal document, the Disaster Management Act 2012 of </w:t>
      </w:r>
      <w:proofErr w:type="spellStart"/>
      <w:r w:rsidR="00F37317">
        <w:rPr>
          <w:rFonts w:asciiTheme="minorHAnsi" w:hAnsiTheme="minorHAnsi" w:cstheme="minorHAnsi"/>
          <w:sz w:val="22"/>
        </w:rPr>
        <w:t>GoB</w:t>
      </w:r>
      <w:proofErr w:type="spellEnd"/>
      <w:r w:rsidRPr="00AE259F">
        <w:rPr>
          <w:rFonts w:asciiTheme="minorHAnsi" w:hAnsiTheme="minorHAnsi" w:cstheme="minorHAnsi"/>
          <w:sz w:val="22"/>
        </w:rPr>
        <w:t xml:space="preserve"> provides the institutional frame</w:t>
      </w:r>
      <w:r w:rsidR="00E861F6">
        <w:rPr>
          <w:rFonts w:asciiTheme="minorHAnsi" w:hAnsiTheme="minorHAnsi" w:cstheme="minorHAnsi"/>
          <w:sz w:val="22"/>
        </w:rPr>
        <w:t>work for DM</w:t>
      </w:r>
      <w:r w:rsidRPr="00AE259F">
        <w:rPr>
          <w:rFonts w:asciiTheme="minorHAnsi" w:hAnsiTheme="minorHAnsi" w:cstheme="minorHAnsi"/>
          <w:sz w:val="22"/>
        </w:rPr>
        <w:t xml:space="preserve"> in the country. The National Disaster Management Council (NDMC), headed by the Prime Minister, is the supreme body for providing overall direction for D</w:t>
      </w:r>
      <w:r w:rsidR="00E861F6">
        <w:rPr>
          <w:rFonts w:asciiTheme="minorHAnsi" w:hAnsiTheme="minorHAnsi" w:cstheme="minorHAnsi"/>
          <w:sz w:val="22"/>
        </w:rPr>
        <w:t>M, which</w:t>
      </w:r>
      <w:r w:rsidRPr="00AE259F">
        <w:rPr>
          <w:rFonts w:asciiTheme="minorHAnsi" w:hAnsiTheme="minorHAnsi" w:cstheme="minorHAnsi"/>
          <w:sz w:val="22"/>
        </w:rPr>
        <w:t xml:space="preserve"> includes disaster risk reduction, mit</w:t>
      </w:r>
      <w:r w:rsidR="00E861F6">
        <w:rPr>
          <w:rFonts w:asciiTheme="minorHAnsi" w:hAnsiTheme="minorHAnsi" w:cstheme="minorHAnsi"/>
          <w:sz w:val="22"/>
        </w:rPr>
        <w:t>igation, preparedness, response</w:t>
      </w:r>
      <w:r w:rsidRPr="00AE259F">
        <w:rPr>
          <w:rFonts w:asciiTheme="minorHAnsi" w:hAnsiTheme="minorHAnsi" w:cstheme="minorHAnsi"/>
          <w:sz w:val="22"/>
        </w:rPr>
        <w:t xml:space="preserve"> and recovery. As DM is a multi-</w:t>
      </w:r>
      <w:proofErr w:type="spellStart"/>
      <w:r w:rsidRPr="00AE259F">
        <w:rPr>
          <w:rFonts w:asciiTheme="minorHAnsi" w:hAnsiTheme="minorHAnsi" w:cstheme="minorHAnsi"/>
          <w:sz w:val="22"/>
        </w:rPr>
        <w:t>sectoral</w:t>
      </w:r>
      <w:proofErr w:type="spellEnd"/>
      <w:r w:rsidRPr="00AE259F">
        <w:rPr>
          <w:rFonts w:asciiTheme="minorHAnsi" w:hAnsiTheme="minorHAnsi" w:cstheme="minorHAnsi"/>
          <w:sz w:val="22"/>
        </w:rPr>
        <w:t xml:space="preserve"> and multi-functional </w:t>
      </w:r>
      <w:r w:rsidR="00E861F6">
        <w:rPr>
          <w:rFonts w:asciiTheme="minorHAnsi" w:hAnsiTheme="minorHAnsi" w:cstheme="minorHAnsi"/>
          <w:sz w:val="22"/>
        </w:rPr>
        <w:t>field, functional and hazard-</w:t>
      </w:r>
      <w:r w:rsidRPr="00AE259F">
        <w:rPr>
          <w:rFonts w:asciiTheme="minorHAnsi" w:hAnsiTheme="minorHAnsi" w:cstheme="minorHAnsi"/>
          <w:sz w:val="22"/>
        </w:rPr>
        <w:t xml:space="preserve">specific planning and execution responsibilities are vested in agencies with primary technical/management focus related to specific sectors, with the </w:t>
      </w:r>
      <w:proofErr w:type="spellStart"/>
      <w:r w:rsidR="00E861F6">
        <w:rPr>
          <w:rFonts w:asciiTheme="minorHAnsi" w:hAnsiTheme="minorHAnsi" w:cstheme="minorHAnsi"/>
          <w:sz w:val="22"/>
        </w:rPr>
        <w:t>MoDMR</w:t>
      </w:r>
      <w:proofErr w:type="spellEnd"/>
      <w:r w:rsidRPr="00AE259F">
        <w:rPr>
          <w:rFonts w:asciiTheme="minorHAnsi" w:hAnsiTheme="minorHAnsi" w:cstheme="minorHAnsi"/>
          <w:sz w:val="22"/>
        </w:rPr>
        <w:t xml:space="preserve"> having an overall coordinating and facilitating role as “Secretariat” to </w:t>
      </w:r>
      <w:r w:rsidR="00E861F6">
        <w:rPr>
          <w:rFonts w:asciiTheme="minorHAnsi" w:hAnsiTheme="minorHAnsi" w:cstheme="minorHAnsi"/>
          <w:sz w:val="22"/>
        </w:rPr>
        <w:t>NDMC</w:t>
      </w:r>
      <w:r w:rsidRPr="00AE259F">
        <w:rPr>
          <w:rFonts w:asciiTheme="minorHAnsi" w:hAnsiTheme="minorHAnsi" w:cstheme="minorHAnsi"/>
          <w:sz w:val="22"/>
        </w:rPr>
        <w:t>.</w:t>
      </w:r>
    </w:p>
    <w:p w14:paraId="7B873B9E" w14:textId="77777777" w:rsidR="00AE259F" w:rsidRPr="00E97781" w:rsidRDefault="00AE259F" w:rsidP="006042AB">
      <w:pPr>
        <w:pStyle w:val="ListParagraph"/>
        <w:numPr>
          <w:ilvl w:val="0"/>
          <w:numId w:val="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AE259F">
        <w:rPr>
          <w:rFonts w:asciiTheme="minorHAnsi" w:hAnsiTheme="minorHAnsi" w:cstheme="minorHAnsi"/>
          <w:sz w:val="22"/>
        </w:rPr>
        <w:t>The country has a long-term perspective plan</w:t>
      </w:r>
      <w:r w:rsidR="00E861F6">
        <w:rPr>
          <w:rFonts w:asciiTheme="minorHAnsi" w:hAnsiTheme="minorHAnsi" w:cstheme="minorHAnsi"/>
          <w:sz w:val="22"/>
        </w:rPr>
        <w:t xml:space="preserve"> as expressed in the 7</w:t>
      </w:r>
      <w:r w:rsidR="00E861F6" w:rsidRPr="00E861F6">
        <w:rPr>
          <w:rFonts w:asciiTheme="minorHAnsi" w:hAnsiTheme="minorHAnsi" w:cstheme="minorHAnsi"/>
          <w:sz w:val="22"/>
          <w:vertAlign w:val="superscript"/>
        </w:rPr>
        <w:t>th</w:t>
      </w:r>
      <w:r w:rsidR="00E861F6">
        <w:rPr>
          <w:rFonts w:asciiTheme="minorHAnsi" w:hAnsiTheme="minorHAnsi" w:cstheme="minorHAnsi"/>
          <w:sz w:val="22"/>
        </w:rPr>
        <w:t xml:space="preserve"> 5-Year Plan, the </w:t>
      </w:r>
      <w:r w:rsidRPr="00AE259F">
        <w:rPr>
          <w:rFonts w:asciiTheme="minorHAnsi" w:hAnsiTheme="minorHAnsi" w:cstheme="minorHAnsi"/>
          <w:sz w:val="22"/>
        </w:rPr>
        <w:t xml:space="preserve">DM Act 2012 and </w:t>
      </w:r>
      <w:r w:rsidR="00E861F6">
        <w:rPr>
          <w:rFonts w:asciiTheme="minorHAnsi" w:hAnsiTheme="minorHAnsi" w:cstheme="minorHAnsi"/>
          <w:sz w:val="22"/>
        </w:rPr>
        <w:t>other related</w:t>
      </w:r>
      <w:r w:rsidRPr="00AE259F">
        <w:rPr>
          <w:rFonts w:asciiTheme="minorHAnsi" w:hAnsiTheme="minorHAnsi" w:cstheme="minorHAnsi"/>
          <w:sz w:val="22"/>
        </w:rPr>
        <w:t xml:space="preserve"> frameworks as major policy guidance for disaster management. The NPDM is prepared to deal with and achieve the </w:t>
      </w:r>
      <w:r w:rsidR="00E97781">
        <w:rPr>
          <w:rFonts w:asciiTheme="minorHAnsi" w:hAnsiTheme="minorHAnsi" w:cstheme="minorHAnsi"/>
          <w:sz w:val="22"/>
        </w:rPr>
        <w:t>DM</w:t>
      </w:r>
      <w:r w:rsidRPr="00AE259F">
        <w:rPr>
          <w:rFonts w:asciiTheme="minorHAnsi" w:hAnsiTheme="minorHAnsi" w:cstheme="minorHAnsi"/>
          <w:sz w:val="22"/>
        </w:rPr>
        <w:t xml:space="preserve"> aspects of </w:t>
      </w:r>
      <w:r w:rsidR="00E97781">
        <w:rPr>
          <w:rFonts w:asciiTheme="minorHAnsi" w:hAnsiTheme="minorHAnsi" w:cstheme="minorHAnsi"/>
          <w:sz w:val="22"/>
        </w:rPr>
        <w:t xml:space="preserve">the </w:t>
      </w:r>
      <w:r w:rsidRPr="00AE259F">
        <w:rPr>
          <w:rFonts w:asciiTheme="minorHAnsi" w:hAnsiTheme="minorHAnsi" w:cstheme="minorHAnsi"/>
          <w:sz w:val="22"/>
        </w:rPr>
        <w:t xml:space="preserve">country’s long-term plan. </w:t>
      </w:r>
      <w:r w:rsidR="00E97781">
        <w:rPr>
          <w:rFonts w:asciiTheme="minorHAnsi" w:hAnsiTheme="minorHAnsi" w:cstheme="minorHAnsi"/>
          <w:sz w:val="22"/>
        </w:rPr>
        <w:t>SFDRR</w:t>
      </w:r>
      <w:r w:rsidRPr="00AE259F">
        <w:rPr>
          <w:rFonts w:asciiTheme="minorHAnsi" w:hAnsiTheme="minorHAnsi" w:cstheme="minorHAnsi"/>
          <w:sz w:val="22"/>
        </w:rPr>
        <w:t xml:space="preserve"> urges </w:t>
      </w:r>
      <w:r w:rsidR="00E97781">
        <w:rPr>
          <w:rFonts w:asciiTheme="minorHAnsi" w:hAnsiTheme="minorHAnsi" w:cstheme="minorHAnsi"/>
          <w:sz w:val="22"/>
        </w:rPr>
        <w:t>each UN member country</w:t>
      </w:r>
      <w:r w:rsidRPr="00AE259F">
        <w:rPr>
          <w:rFonts w:asciiTheme="minorHAnsi" w:hAnsiTheme="minorHAnsi" w:cstheme="minorHAnsi"/>
          <w:sz w:val="22"/>
        </w:rPr>
        <w:t xml:space="preserve"> to prepare </w:t>
      </w:r>
      <w:r w:rsidR="00E97781">
        <w:rPr>
          <w:rFonts w:asciiTheme="minorHAnsi" w:hAnsiTheme="minorHAnsi" w:cstheme="minorHAnsi"/>
          <w:sz w:val="22"/>
        </w:rPr>
        <w:t>its</w:t>
      </w:r>
      <w:r w:rsidRPr="00AE259F">
        <w:rPr>
          <w:rFonts w:asciiTheme="minorHAnsi" w:hAnsiTheme="minorHAnsi" w:cstheme="minorHAnsi"/>
          <w:sz w:val="22"/>
        </w:rPr>
        <w:t xml:space="preserve"> national plan for disaster </w:t>
      </w:r>
      <w:r w:rsidR="00E97781">
        <w:rPr>
          <w:rFonts w:asciiTheme="minorHAnsi" w:hAnsiTheme="minorHAnsi" w:cstheme="minorHAnsi"/>
          <w:sz w:val="22"/>
        </w:rPr>
        <w:t>risk reduction</w:t>
      </w:r>
      <w:r w:rsidRPr="00AE259F">
        <w:rPr>
          <w:rFonts w:asciiTheme="minorHAnsi" w:hAnsiTheme="minorHAnsi" w:cstheme="minorHAnsi"/>
          <w:sz w:val="22"/>
        </w:rPr>
        <w:t xml:space="preserve"> within 2020. The plan </w:t>
      </w:r>
      <w:r w:rsidR="00E97781">
        <w:rPr>
          <w:rFonts w:asciiTheme="minorHAnsi" w:hAnsiTheme="minorHAnsi" w:cstheme="minorHAnsi"/>
          <w:sz w:val="22"/>
        </w:rPr>
        <w:t xml:space="preserve">should be </w:t>
      </w:r>
      <w:r w:rsidRPr="00AE259F">
        <w:rPr>
          <w:rFonts w:asciiTheme="minorHAnsi" w:hAnsiTheme="minorHAnsi" w:cstheme="minorHAnsi"/>
          <w:sz w:val="22"/>
        </w:rPr>
        <w:t xml:space="preserve">aimed at sensitizing the </w:t>
      </w:r>
      <w:proofErr w:type="spellStart"/>
      <w:r w:rsidRPr="00AE259F">
        <w:rPr>
          <w:rFonts w:asciiTheme="minorHAnsi" w:hAnsiTheme="minorHAnsi" w:cstheme="minorHAnsi"/>
          <w:sz w:val="22"/>
        </w:rPr>
        <w:t>s</w:t>
      </w:r>
      <w:r w:rsidR="00E97781">
        <w:rPr>
          <w:rFonts w:asciiTheme="minorHAnsi" w:hAnsiTheme="minorHAnsi" w:cstheme="minorHAnsi"/>
          <w:sz w:val="22"/>
        </w:rPr>
        <w:t>ectoral</w:t>
      </w:r>
      <w:proofErr w:type="spellEnd"/>
      <w:r w:rsidR="00E97781">
        <w:rPr>
          <w:rFonts w:asciiTheme="minorHAnsi" w:hAnsiTheme="minorHAnsi" w:cstheme="minorHAnsi"/>
          <w:sz w:val="22"/>
        </w:rPr>
        <w:t xml:space="preserve"> ministries, their plans and programmes with</w:t>
      </w:r>
      <w:r w:rsidRPr="00AE259F">
        <w:rPr>
          <w:rFonts w:asciiTheme="minorHAnsi" w:hAnsiTheme="minorHAnsi" w:cstheme="minorHAnsi"/>
          <w:sz w:val="22"/>
        </w:rPr>
        <w:t xml:space="preserve"> regard</w:t>
      </w:r>
      <w:r w:rsidR="00E97781">
        <w:rPr>
          <w:rFonts w:asciiTheme="minorHAnsi" w:hAnsiTheme="minorHAnsi" w:cstheme="minorHAnsi"/>
          <w:sz w:val="22"/>
        </w:rPr>
        <w:t>s</w:t>
      </w:r>
      <w:r w:rsidRPr="00AE259F">
        <w:rPr>
          <w:rFonts w:asciiTheme="minorHAnsi" w:hAnsiTheme="minorHAnsi" w:cstheme="minorHAnsi"/>
          <w:sz w:val="22"/>
        </w:rPr>
        <w:t xml:space="preserve"> to </w:t>
      </w:r>
      <w:r w:rsidR="00E97781">
        <w:rPr>
          <w:rFonts w:asciiTheme="minorHAnsi" w:hAnsiTheme="minorHAnsi" w:cstheme="minorHAnsi"/>
          <w:sz w:val="22"/>
        </w:rPr>
        <w:t>DM</w:t>
      </w:r>
      <w:r w:rsidRPr="00AE259F">
        <w:rPr>
          <w:rFonts w:asciiTheme="minorHAnsi" w:hAnsiTheme="minorHAnsi" w:cstheme="minorHAnsi"/>
          <w:sz w:val="22"/>
        </w:rPr>
        <w:t xml:space="preserve"> in their respective sectors.</w:t>
      </w:r>
    </w:p>
    <w:p w14:paraId="0E072359" w14:textId="77777777" w:rsidR="00E97781" w:rsidRDefault="00E97781" w:rsidP="00E97781">
      <w:pPr>
        <w:autoSpaceDE w:val="0"/>
        <w:autoSpaceDN w:val="0"/>
        <w:adjustRightInd w:val="0"/>
        <w:spacing w:after="120" w:line="320" w:lineRule="exact"/>
        <w:ind w:left="0"/>
        <w:rPr>
          <w:rFonts w:asciiTheme="minorHAnsi" w:hAnsiTheme="minorHAnsi" w:cstheme="minorHAnsi"/>
          <w:color w:val="000000" w:themeColor="text1"/>
          <w:sz w:val="22"/>
          <w:lang w:val="en-AU" w:eastAsia="en-AU"/>
        </w:rPr>
      </w:pPr>
    </w:p>
    <w:p w14:paraId="588DC1F8" w14:textId="77777777" w:rsidR="00B12F61" w:rsidRDefault="00B12F61" w:rsidP="00E97781">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p>
    <w:p w14:paraId="5157347D" w14:textId="77777777" w:rsidR="00B12F61" w:rsidRDefault="00B12F61" w:rsidP="00E97781">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p>
    <w:p w14:paraId="42E3C60E" w14:textId="6EC0BDFD" w:rsidR="00E97781" w:rsidRPr="007A4118" w:rsidRDefault="00880F0B" w:rsidP="00E97781">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r w:rsidRPr="007A4118">
        <w:rPr>
          <w:rFonts w:asciiTheme="minorHAnsi" w:hAnsiTheme="minorHAnsi" w:cstheme="minorHAnsi"/>
          <w:b/>
          <w:color w:val="000000" w:themeColor="text1"/>
          <w:sz w:val="28"/>
          <w:szCs w:val="28"/>
          <w:lang w:val="en-AU" w:eastAsia="en-AU"/>
        </w:rPr>
        <w:lastRenderedPageBreak/>
        <w:t>1.</w:t>
      </w:r>
      <w:r w:rsidR="00E67754">
        <w:rPr>
          <w:rFonts w:asciiTheme="minorHAnsi" w:hAnsiTheme="minorHAnsi" w:cstheme="minorHAnsi"/>
          <w:b/>
          <w:color w:val="000000" w:themeColor="text1"/>
          <w:sz w:val="28"/>
          <w:szCs w:val="28"/>
          <w:lang w:val="en-AU" w:eastAsia="en-AU"/>
        </w:rPr>
        <w:t>8</w:t>
      </w:r>
      <w:r w:rsidR="00E97781" w:rsidRPr="007A4118">
        <w:rPr>
          <w:rFonts w:asciiTheme="minorHAnsi" w:hAnsiTheme="minorHAnsi" w:cstheme="minorHAnsi"/>
          <w:b/>
          <w:color w:val="000000" w:themeColor="text1"/>
          <w:sz w:val="28"/>
          <w:szCs w:val="28"/>
          <w:lang w:val="en-AU" w:eastAsia="en-AU"/>
        </w:rPr>
        <w:t>. Scope</w:t>
      </w:r>
    </w:p>
    <w:p w14:paraId="3731CDD2" w14:textId="414A6947" w:rsidR="00E97781" w:rsidRDefault="00E97781" w:rsidP="006042AB">
      <w:pPr>
        <w:pStyle w:val="ListParagraph"/>
        <w:numPr>
          <w:ilvl w:val="0"/>
          <w:numId w:val="2"/>
        </w:numPr>
        <w:spacing w:after="120" w:line="320" w:lineRule="exact"/>
        <w:ind w:left="851" w:hanging="494"/>
        <w:contextualSpacing w:val="0"/>
        <w:rPr>
          <w:rFonts w:asciiTheme="minorHAnsi" w:hAnsiTheme="minorHAnsi" w:cstheme="minorHAnsi"/>
          <w:sz w:val="22"/>
        </w:rPr>
      </w:pPr>
      <w:r>
        <w:rPr>
          <w:rFonts w:asciiTheme="minorHAnsi" w:hAnsiTheme="minorHAnsi" w:cstheme="minorHAnsi"/>
          <w:sz w:val="22"/>
        </w:rPr>
        <w:t>NPDM</w:t>
      </w:r>
      <w:r w:rsidRPr="00E97781">
        <w:rPr>
          <w:rFonts w:asciiTheme="minorHAnsi" w:hAnsiTheme="minorHAnsi" w:cstheme="minorHAnsi"/>
          <w:sz w:val="22"/>
        </w:rPr>
        <w:t xml:space="preserve"> 2016-2020 is </w:t>
      </w:r>
      <w:proofErr w:type="spellStart"/>
      <w:r>
        <w:rPr>
          <w:rFonts w:asciiTheme="minorHAnsi" w:hAnsiTheme="minorHAnsi" w:cstheme="minorHAnsi"/>
          <w:sz w:val="22"/>
        </w:rPr>
        <w:t>GoB’s</w:t>
      </w:r>
      <w:proofErr w:type="spellEnd"/>
      <w:r>
        <w:rPr>
          <w:rFonts w:asciiTheme="minorHAnsi" w:hAnsiTheme="minorHAnsi" w:cstheme="minorHAnsi"/>
          <w:sz w:val="22"/>
        </w:rPr>
        <w:t xml:space="preserve"> ‘white paper’</w:t>
      </w:r>
      <w:r w:rsidRPr="00E97781">
        <w:rPr>
          <w:rFonts w:asciiTheme="minorHAnsi" w:hAnsiTheme="minorHAnsi" w:cstheme="minorHAnsi"/>
          <w:sz w:val="22"/>
        </w:rPr>
        <w:t xml:space="preserve"> document for the management of disaster</w:t>
      </w:r>
      <w:r>
        <w:rPr>
          <w:rFonts w:asciiTheme="minorHAnsi" w:hAnsiTheme="minorHAnsi" w:cstheme="minorHAnsi"/>
          <w:sz w:val="22"/>
        </w:rPr>
        <w:t>s</w:t>
      </w:r>
      <w:r w:rsidRPr="00E97781">
        <w:rPr>
          <w:rFonts w:asciiTheme="minorHAnsi" w:hAnsiTheme="minorHAnsi" w:cstheme="minorHAnsi"/>
          <w:sz w:val="22"/>
        </w:rPr>
        <w:t xml:space="preserve"> and associated events. The plan abides by the institutional and policy regimes </w:t>
      </w:r>
      <w:r w:rsidR="00FC0BB6">
        <w:rPr>
          <w:rFonts w:asciiTheme="minorHAnsi" w:hAnsiTheme="minorHAnsi" w:cstheme="minorHAnsi"/>
          <w:sz w:val="22"/>
        </w:rPr>
        <w:t>of</w:t>
      </w:r>
      <w:r w:rsidR="00FC0BB6" w:rsidRPr="00E97781">
        <w:rPr>
          <w:rFonts w:asciiTheme="minorHAnsi" w:hAnsiTheme="minorHAnsi" w:cstheme="minorHAnsi"/>
          <w:sz w:val="22"/>
        </w:rPr>
        <w:t xml:space="preserve"> </w:t>
      </w:r>
      <w:r w:rsidRPr="00E97781">
        <w:rPr>
          <w:rFonts w:asciiTheme="minorHAnsi" w:hAnsiTheme="minorHAnsi" w:cstheme="minorHAnsi"/>
          <w:sz w:val="22"/>
        </w:rPr>
        <w:t xml:space="preserve">disaster management </w:t>
      </w:r>
      <w:r w:rsidR="00FC0BB6">
        <w:rPr>
          <w:rFonts w:asciiTheme="minorHAnsi" w:hAnsiTheme="minorHAnsi" w:cstheme="minorHAnsi"/>
          <w:sz w:val="22"/>
        </w:rPr>
        <w:t>in</w:t>
      </w:r>
      <w:r w:rsidR="00FC0BB6" w:rsidRPr="00E97781">
        <w:rPr>
          <w:rFonts w:asciiTheme="minorHAnsi" w:hAnsiTheme="minorHAnsi" w:cstheme="minorHAnsi"/>
          <w:sz w:val="22"/>
        </w:rPr>
        <w:t xml:space="preserve"> </w:t>
      </w:r>
      <w:r w:rsidRPr="00E97781">
        <w:rPr>
          <w:rFonts w:asciiTheme="minorHAnsi" w:hAnsiTheme="minorHAnsi" w:cstheme="minorHAnsi"/>
          <w:sz w:val="22"/>
        </w:rPr>
        <w:t xml:space="preserve">the country. Recognizing the country’s vulnerability to different hazards, NPDM 2016-2020 embodies both rapid and slow onset disasters </w:t>
      </w:r>
      <w:r>
        <w:rPr>
          <w:rFonts w:asciiTheme="minorHAnsi" w:hAnsiTheme="minorHAnsi" w:cstheme="minorHAnsi"/>
          <w:sz w:val="22"/>
        </w:rPr>
        <w:t>that</w:t>
      </w:r>
      <w:r w:rsidRPr="00E97781">
        <w:rPr>
          <w:rFonts w:asciiTheme="minorHAnsi" w:hAnsiTheme="minorHAnsi" w:cstheme="minorHAnsi"/>
          <w:sz w:val="22"/>
        </w:rPr>
        <w:t xml:space="preserve"> strike various parts of Bangladesh. It also includes recurrent, anticipate</w:t>
      </w:r>
      <w:r>
        <w:rPr>
          <w:rFonts w:asciiTheme="minorHAnsi" w:hAnsiTheme="minorHAnsi" w:cstheme="minorHAnsi"/>
          <w:sz w:val="22"/>
        </w:rPr>
        <w:t>d and climate induced disasters</w:t>
      </w:r>
      <w:r w:rsidRPr="00E97781">
        <w:rPr>
          <w:rFonts w:asciiTheme="minorHAnsi" w:hAnsiTheme="minorHAnsi" w:cstheme="minorHAnsi"/>
          <w:sz w:val="22"/>
        </w:rPr>
        <w:t xml:space="preserve">. </w:t>
      </w:r>
      <w:r>
        <w:rPr>
          <w:rFonts w:asciiTheme="minorHAnsi" w:hAnsiTheme="minorHAnsi" w:cstheme="minorHAnsi"/>
          <w:sz w:val="22"/>
        </w:rPr>
        <w:t>SFDRR</w:t>
      </w:r>
      <w:r w:rsidRPr="00E97781">
        <w:rPr>
          <w:rFonts w:asciiTheme="minorHAnsi" w:hAnsiTheme="minorHAnsi" w:cstheme="minorHAnsi"/>
          <w:sz w:val="22"/>
        </w:rPr>
        <w:t xml:space="preserve"> is fundamental to the vision and ambition of the Gover</w:t>
      </w:r>
      <w:r>
        <w:rPr>
          <w:rFonts w:asciiTheme="minorHAnsi" w:hAnsiTheme="minorHAnsi" w:cstheme="minorHAnsi"/>
          <w:sz w:val="22"/>
        </w:rPr>
        <w:t>nment of Bangladesh in the area</w:t>
      </w:r>
      <w:r w:rsidRPr="00E97781">
        <w:rPr>
          <w:rFonts w:asciiTheme="minorHAnsi" w:hAnsiTheme="minorHAnsi" w:cstheme="minorHAnsi"/>
          <w:sz w:val="22"/>
        </w:rPr>
        <w:t xml:space="preserve"> of </w:t>
      </w:r>
      <w:r>
        <w:rPr>
          <w:rFonts w:asciiTheme="minorHAnsi" w:hAnsiTheme="minorHAnsi" w:cstheme="minorHAnsi"/>
          <w:sz w:val="22"/>
        </w:rPr>
        <w:t>DM</w:t>
      </w:r>
      <w:r w:rsidRPr="00E97781">
        <w:rPr>
          <w:rFonts w:asciiTheme="minorHAnsi" w:hAnsiTheme="minorHAnsi" w:cstheme="minorHAnsi"/>
          <w:sz w:val="22"/>
        </w:rPr>
        <w:t xml:space="preserve"> and </w:t>
      </w:r>
      <w:r>
        <w:rPr>
          <w:rFonts w:asciiTheme="minorHAnsi" w:hAnsiTheme="minorHAnsi" w:cstheme="minorHAnsi"/>
          <w:sz w:val="22"/>
        </w:rPr>
        <w:t>NPDM 2016-</w:t>
      </w:r>
      <w:r w:rsidRPr="00E97781">
        <w:rPr>
          <w:rFonts w:asciiTheme="minorHAnsi" w:hAnsiTheme="minorHAnsi" w:cstheme="minorHAnsi"/>
          <w:sz w:val="22"/>
        </w:rPr>
        <w:t>2020 complies with the objectives, priori</w:t>
      </w:r>
      <w:r>
        <w:rPr>
          <w:rFonts w:asciiTheme="minorHAnsi" w:hAnsiTheme="minorHAnsi" w:cstheme="minorHAnsi"/>
          <w:sz w:val="22"/>
        </w:rPr>
        <w:t>ti</w:t>
      </w:r>
      <w:r w:rsidRPr="00E97781">
        <w:rPr>
          <w:rFonts w:asciiTheme="minorHAnsi" w:hAnsiTheme="minorHAnsi" w:cstheme="minorHAnsi"/>
          <w:sz w:val="22"/>
        </w:rPr>
        <w:t xml:space="preserve">es and major activities of </w:t>
      </w:r>
      <w:r>
        <w:rPr>
          <w:rFonts w:asciiTheme="minorHAnsi" w:hAnsiTheme="minorHAnsi" w:cstheme="minorHAnsi"/>
          <w:sz w:val="22"/>
        </w:rPr>
        <w:t>SFDRR. NPDM 2016-</w:t>
      </w:r>
      <w:r w:rsidRPr="00E97781">
        <w:rPr>
          <w:rFonts w:asciiTheme="minorHAnsi" w:hAnsiTheme="minorHAnsi" w:cstheme="minorHAnsi"/>
          <w:sz w:val="22"/>
        </w:rPr>
        <w:t>2020 is guided by the mission and disaster management focus of the Perspective Plan of the Government of Bangladesh (Vision 2021)</w:t>
      </w:r>
      <w:r>
        <w:rPr>
          <w:rFonts w:asciiTheme="minorHAnsi" w:hAnsiTheme="minorHAnsi" w:cstheme="minorHAnsi"/>
          <w:sz w:val="22"/>
        </w:rPr>
        <w:t xml:space="preserve"> and the 7</w:t>
      </w:r>
      <w:r w:rsidRPr="00E97781">
        <w:rPr>
          <w:rFonts w:asciiTheme="minorHAnsi" w:hAnsiTheme="minorHAnsi" w:cstheme="minorHAnsi"/>
          <w:sz w:val="22"/>
          <w:vertAlign w:val="superscript"/>
        </w:rPr>
        <w:t>th</w:t>
      </w:r>
      <w:r>
        <w:rPr>
          <w:rFonts w:asciiTheme="minorHAnsi" w:hAnsiTheme="minorHAnsi" w:cstheme="minorHAnsi"/>
          <w:sz w:val="22"/>
        </w:rPr>
        <w:t xml:space="preserve"> 5-Year Plan</w:t>
      </w:r>
      <w:r w:rsidRPr="00E97781">
        <w:rPr>
          <w:rFonts w:asciiTheme="minorHAnsi" w:hAnsiTheme="minorHAnsi" w:cstheme="minorHAnsi"/>
          <w:sz w:val="22"/>
        </w:rPr>
        <w:t xml:space="preserve">. Following the current and upcoming investment scenario of the country and potential engagement of </w:t>
      </w:r>
      <w:r w:rsidR="00A8254B">
        <w:rPr>
          <w:rFonts w:asciiTheme="minorHAnsi" w:hAnsiTheme="minorHAnsi" w:cstheme="minorHAnsi"/>
          <w:sz w:val="22"/>
        </w:rPr>
        <w:t>the private sector, NPDM 2016-</w:t>
      </w:r>
      <w:r w:rsidRPr="00E97781">
        <w:rPr>
          <w:rFonts w:asciiTheme="minorHAnsi" w:hAnsiTheme="minorHAnsi" w:cstheme="minorHAnsi"/>
          <w:sz w:val="22"/>
        </w:rPr>
        <w:t xml:space="preserve">2020 </w:t>
      </w:r>
      <w:r w:rsidR="00A8254B">
        <w:rPr>
          <w:rFonts w:asciiTheme="minorHAnsi" w:hAnsiTheme="minorHAnsi" w:cstheme="minorHAnsi"/>
          <w:sz w:val="22"/>
        </w:rPr>
        <w:t xml:space="preserve">promotes </w:t>
      </w:r>
      <w:r w:rsidR="00A8254B" w:rsidRPr="00E97781">
        <w:rPr>
          <w:rFonts w:asciiTheme="minorHAnsi" w:hAnsiTheme="minorHAnsi" w:cstheme="minorHAnsi"/>
          <w:sz w:val="22"/>
        </w:rPr>
        <w:t>risk-informed planning and implem</w:t>
      </w:r>
      <w:r w:rsidR="00A8254B">
        <w:rPr>
          <w:rFonts w:asciiTheme="minorHAnsi" w:hAnsiTheme="minorHAnsi" w:cstheme="minorHAnsi"/>
          <w:sz w:val="22"/>
        </w:rPr>
        <w:t xml:space="preserve">entation of </w:t>
      </w:r>
      <w:r w:rsidRPr="00E97781">
        <w:rPr>
          <w:rFonts w:asciiTheme="minorHAnsi" w:hAnsiTheme="minorHAnsi" w:cstheme="minorHAnsi"/>
          <w:sz w:val="22"/>
        </w:rPr>
        <w:t xml:space="preserve">investment </w:t>
      </w:r>
      <w:r w:rsidR="00A8254B">
        <w:rPr>
          <w:rFonts w:asciiTheme="minorHAnsi" w:hAnsiTheme="minorHAnsi" w:cstheme="minorHAnsi"/>
          <w:sz w:val="22"/>
        </w:rPr>
        <w:t>initiatives for business continuity in disasters</w:t>
      </w:r>
      <w:r w:rsidRPr="00E97781">
        <w:rPr>
          <w:rFonts w:asciiTheme="minorHAnsi" w:hAnsiTheme="minorHAnsi" w:cstheme="minorHAnsi"/>
          <w:sz w:val="22"/>
        </w:rPr>
        <w:t>.</w:t>
      </w:r>
    </w:p>
    <w:p w14:paraId="6D4298F8" w14:textId="77777777" w:rsidR="00102847" w:rsidRDefault="00102847" w:rsidP="00102847">
      <w:pPr>
        <w:spacing w:after="120" w:line="320" w:lineRule="exact"/>
        <w:ind w:left="0"/>
        <w:rPr>
          <w:rFonts w:asciiTheme="minorHAnsi" w:hAnsiTheme="minorHAnsi" w:cstheme="minorHAnsi"/>
          <w:sz w:val="22"/>
        </w:rPr>
      </w:pPr>
    </w:p>
    <w:p w14:paraId="2EF3625F" w14:textId="77777777" w:rsidR="00102847" w:rsidRPr="007A4118" w:rsidRDefault="00102847" w:rsidP="00102847">
      <w:pPr>
        <w:spacing w:after="120" w:line="320" w:lineRule="exact"/>
        <w:ind w:left="0"/>
        <w:rPr>
          <w:rFonts w:asciiTheme="minorHAnsi" w:hAnsiTheme="minorHAnsi" w:cstheme="minorHAnsi"/>
          <w:b/>
          <w:sz w:val="28"/>
          <w:szCs w:val="28"/>
        </w:rPr>
      </w:pPr>
      <w:r w:rsidRPr="007A4118">
        <w:rPr>
          <w:rFonts w:asciiTheme="minorHAnsi" w:hAnsiTheme="minorHAnsi" w:cstheme="minorHAnsi"/>
          <w:b/>
          <w:sz w:val="28"/>
          <w:szCs w:val="28"/>
        </w:rPr>
        <w:t xml:space="preserve">1.9. </w:t>
      </w:r>
      <w:r w:rsidR="00A4291D" w:rsidRPr="007A4118">
        <w:rPr>
          <w:rFonts w:asciiTheme="minorHAnsi" w:hAnsiTheme="minorHAnsi" w:cstheme="minorHAnsi"/>
          <w:b/>
          <w:sz w:val="28"/>
          <w:szCs w:val="28"/>
        </w:rPr>
        <w:t>Plan development process</w:t>
      </w:r>
    </w:p>
    <w:p w14:paraId="4A11AF27" w14:textId="77777777" w:rsidR="00EB14FD" w:rsidRPr="008942A2" w:rsidRDefault="00BC1098" w:rsidP="008942A2">
      <w:pPr>
        <w:pStyle w:val="ListParagraph"/>
        <w:numPr>
          <w:ilvl w:val="0"/>
          <w:numId w:val="62"/>
        </w:numPr>
        <w:spacing w:after="120" w:line="320" w:lineRule="exact"/>
        <w:ind w:left="851" w:hanging="491"/>
        <w:contextualSpacing w:val="0"/>
        <w:rPr>
          <w:rFonts w:asciiTheme="minorHAnsi" w:hAnsiTheme="minorHAnsi" w:cstheme="minorHAnsi"/>
          <w:sz w:val="22"/>
        </w:rPr>
      </w:pPr>
      <w:r w:rsidRPr="008942A2">
        <w:rPr>
          <w:rFonts w:asciiTheme="minorHAnsi" w:hAnsiTheme="minorHAnsi" w:cstheme="minorHAnsi"/>
          <w:sz w:val="22"/>
        </w:rPr>
        <w:t xml:space="preserve">The methodology for development of NPDM 2016-2020 consisted of a preliminary desktop review which included a review of publicly available documentation on disaster and climate risk management, all national and international frameworks including, laws, rules, policies, strategies, </w:t>
      </w:r>
      <w:proofErr w:type="gramStart"/>
      <w:r w:rsidRPr="008942A2">
        <w:rPr>
          <w:rFonts w:asciiTheme="minorHAnsi" w:hAnsiTheme="minorHAnsi" w:cstheme="minorHAnsi"/>
          <w:sz w:val="22"/>
        </w:rPr>
        <w:t>available</w:t>
      </w:r>
      <w:proofErr w:type="gramEnd"/>
      <w:r w:rsidRPr="008942A2">
        <w:rPr>
          <w:rFonts w:asciiTheme="minorHAnsi" w:hAnsiTheme="minorHAnsi" w:cstheme="minorHAnsi"/>
          <w:sz w:val="22"/>
        </w:rPr>
        <w:t xml:space="preserve"> reports of assessment as well as findings from the review of the NPDM 2010-2015, which was conducted by a team of consultants. </w:t>
      </w:r>
    </w:p>
    <w:p w14:paraId="23794070" w14:textId="724029B8" w:rsidR="00EB14FD" w:rsidRPr="008942A2" w:rsidRDefault="00EB14FD" w:rsidP="008942A2">
      <w:pPr>
        <w:pStyle w:val="ListParagraph"/>
        <w:numPr>
          <w:ilvl w:val="0"/>
          <w:numId w:val="62"/>
        </w:numPr>
        <w:spacing w:after="120" w:line="320" w:lineRule="exact"/>
        <w:ind w:left="851" w:hanging="491"/>
        <w:contextualSpacing w:val="0"/>
        <w:rPr>
          <w:rFonts w:asciiTheme="minorHAnsi" w:hAnsiTheme="minorHAnsi" w:cstheme="minorHAnsi"/>
          <w:sz w:val="22"/>
        </w:rPr>
      </w:pPr>
      <w:r w:rsidRPr="008942A2">
        <w:rPr>
          <w:rFonts w:asciiTheme="minorHAnsi" w:hAnsiTheme="minorHAnsi" w:cstheme="minorHAnsi"/>
          <w:sz w:val="22"/>
        </w:rPr>
        <w:t>A committee consisting of 10 members was formed to guide the drafting committee including drafting the content</w:t>
      </w:r>
      <w:r w:rsidR="00FC0BB6">
        <w:rPr>
          <w:rFonts w:asciiTheme="minorHAnsi" w:hAnsiTheme="minorHAnsi" w:cstheme="minorHAnsi"/>
          <w:sz w:val="22"/>
        </w:rPr>
        <w:t>s</w:t>
      </w:r>
      <w:r w:rsidRPr="008942A2">
        <w:rPr>
          <w:rFonts w:asciiTheme="minorHAnsi" w:hAnsiTheme="minorHAnsi" w:cstheme="minorHAnsi"/>
          <w:sz w:val="22"/>
        </w:rPr>
        <w:t xml:space="preserve"> of NPDM 2016-2020.  The list of the steering committee is given in A</w:t>
      </w:r>
      <w:r w:rsidR="00C22790">
        <w:rPr>
          <w:rFonts w:asciiTheme="minorHAnsi" w:hAnsiTheme="minorHAnsi" w:cstheme="minorHAnsi"/>
          <w:sz w:val="22"/>
        </w:rPr>
        <w:t>ppe</w:t>
      </w:r>
      <w:r w:rsidR="00FC0BB6">
        <w:rPr>
          <w:rFonts w:asciiTheme="minorHAnsi" w:hAnsiTheme="minorHAnsi" w:cstheme="minorHAnsi"/>
          <w:sz w:val="22"/>
        </w:rPr>
        <w:t>n</w:t>
      </w:r>
      <w:r w:rsidR="00C22790">
        <w:rPr>
          <w:rFonts w:asciiTheme="minorHAnsi" w:hAnsiTheme="minorHAnsi" w:cstheme="minorHAnsi"/>
          <w:sz w:val="22"/>
        </w:rPr>
        <w:t>dix</w:t>
      </w:r>
      <w:r w:rsidRPr="008942A2">
        <w:rPr>
          <w:rFonts w:asciiTheme="minorHAnsi" w:hAnsiTheme="minorHAnsi" w:cstheme="minorHAnsi"/>
          <w:sz w:val="22"/>
        </w:rPr>
        <w:t xml:space="preserve"> </w:t>
      </w:r>
      <w:r w:rsidR="00FC0BB6">
        <w:rPr>
          <w:rFonts w:asciiTheme="minorHAnsi" w:hAnsiTheme="minorHAnsi" w:cstheme="minorHAnsi"/>
          <w:sz w:val="22"/>
        </w:rPr>
        <w:t>5</w:t>
      </w:r>
      <w:r w:rsidRPr="008942A2">
        <w:rPr>
          <w:rFonts w:asciiTheme="minorHAnsi" w:hAnsiTheme="minorHAnsi" w:cstheme="minorHAnsi"/>
          <w:sz w:val="22"/>
        </w:rPr>
        <w:t>.  A Review Panel was formed to review and finalize the plan.</w:t>
      </w:r>
    </w:p>
    <w:p w14:paraId="7DA9D749" w14:textId="77777777" w:rsidR="00EB14FD" w:rsidRPr="008942A2" w:rsidRDefault="00BC1098" w:rsidP="008942A2">
      <w:pPr>
        <w:pStyle w:val="ListParagraph"/>
        <w:numPr>
          <w:ilvl w:val="0"/>
          <w:numId w:val="62"/>
        </w:numPr>
        <w:spacing w:after="120" w:line="320" w:lineRule="exact"/>
        <w:ind w:left="851" w:hanging="491"/>
        <w:contextualSpacing w:val="0"/>
        <w:rPr>
          <w:rFonts w:asciiTheme="minorHAnsi" w:hAnsiTheme="minorHAnsi" w:cstheme="minorHAnsi"/>
          <w:sz w:val="22"/>
        </w:rPr>
      </w:pPr>
      <w:r w:rsidRPr="008942A2">
        <w:rPr>
          <w:rFonts w:asciiTheme="minorHAnsi" w:hAnsiTheme="minorHAnsi" w:cstheme="minorHAnsi"/>
          <w:sz w:val="22"/>
        </w:rPr>
        <w:t xml:space="preserve">The process of developing NPDM 2016-2020 was participatory and inclusive, with a clear identification of local and national priorities through a series of extensive consultations with key stakeholders and experts. Consultations with a wide range of stakeholders including </w:t>
      </w:r>
      <w:proofErr w:type="spellStart"/>
      <w:r w:rsidRPr="008942A2">
        <w:rPr>
          <w:rFonts w:asciiTheme="minorHAnsi" w:hAnsiTheme="minorHAnsi" w:cstheme="minorHAnsi"/>
          <w:sz w:val="22"/>
        </w:rPr>
        <w:t>GoB</w:t>
      </w:r>
      <w:proofErr w:type="spellEnd"/>
      <w:r w:rsidRPr="008942A2">
        <w:rPr>
          <w:rFonts w:asciiTheme="minorHAnsi" w:hAnsiTheme="minorHAnsi" w:cstheme="minorHAnsi"/>
          <w:sz w:val="22"/>
        </w:rPr>
        <w:t xml:space="preserve"> agencies, NGOs and CSOs were initiated by UNDP and </w:t>
      </w:r>
      <w:proofErr w:type="spellStart"/>
      <w:r w:rsidRPr="008942A2">
        <w:rPr>
          <w:rFonts w:asciiTheme="minorHAnsi" w:hAnsiTheme="minorHAnsi" w:cstheme="minorHAnsi"/>
          <w:sz w:val="22"/>
        </w:rPr>
        <w:t>MoDMR</w:t>
      </w:r>
      <w:proofErr w:type="spellEnd"/>
      <w:r w:rsidRPr="008942A2">
        <w:rPr>
          <w:rFonts w:asciiTheme="minorHAnsi" w:hAnsiTheme="minorHAnsi" w:cstheme="minorHAnsi"/>
          <w:sz w:val="22"/>
        </w:rPr>
        <w:t xml:space="preserve"> from 2015, resulting in a ‘base document’ plan.</w:t>
      </w:r>
    </w:p>
    <w:p w14:paraId="77B4FA1C" w14:textId="77777777" w:rsidR="00EB14FD" w:rsidRPr="008942A2" w:rsidRDefault="00BC1098" w:rsidP="008942A2">
      <w:pPr>
        <w:pStyle w:val="ListParagraph"/>
        <w:numPr>
          <w:ilvl w:val="0"/>
          <w:numId w:val="62"/>
        </w:numPr>
        <w:spacing w:after="120" w:line="320" w:lineRule="exact"/>
        <w:ind w:left="851" w:hanging="491"/>
        <w:contextualSpacing w:val="0"/>
        <w:rPr>
          <w:rFonts w:asciiTheme="minorHAnsi" w:hAnsiTheme="minorHAnsi" w:cstheme="minorHAnsi"/>
          <w:sz w:val="22"/>
        </w:rPr>
      </w:pPr>
      <w:r w:rsidRPr="008942A2">
        <w:rPr>
          <w:rFonts w:asciiTheme="minorHAnsi" w:hAnsiTheme="minorHAnsi" w:cstheme="minorHAnsi"/>
          <w:sz w:val="22"/>
        </w:rPr>
        <w:t>An intensive review of the Sendai Framework for Disaster Risk Reduction (SFDRR), Sustainable Development Goals (SDGs) and Climate Change Agreement were done to make synergies between international drivers, the country context and priorities linked with the NPDM 2016-2020.</w:t>
      </w:r>
    </w:p>
    <w:p w14:paraId="74EC0844" w14:textId="77777777" w:rsidR="00EB14FD" w:rsidRPr="008942A2" w:rsidRDefault="00EB14FD" w:rsidP="008942A2">
      <w:pPr>
        <w:pStyle w:val="ListParagraph"/>
        <w:numPr>
          <w:ilvl w:val="0"/>
          <w:numId w:val="62"/>
        </w:numPr>
        <w:spacing w:after="120" w:line="320" w:lineRule="exact"/>
        <w:ind w:left="851" w:hanging="491"/>
        <w:contextualSpacing w:val="0"/>
        <w:rPr>
          <w:rFonts w:asciiTheme="minorHAnsi" w:hAnsiTheme="minorHAnsi" w:cstheme="minorHAnsi"/>
          <w:sz w:val="22"/>
        </w:rPr>
      </w:pPr>
      <w:r w:rsidRPr="008942A2">
        <w:rPr>
          <w:rFonts w:asciiTheme="minorHAnsi" w:hAnsiTheme="minorHAnsi" w:cstheme="minorHAnsi"/>
          <w:sz w:val="22"/>
        </w:rPr>
        <w:t xml:space="preserve">Interviews of and focus group discussions with key stakeholders in DM and climate change adaptation were undertaken to gather information about </w:t>
      </w:r>
      <w:proofErr w:type="spellStart"/>
      <w:r w:rsidRPr="008942A2">
        <w:rPr>
          <w:rFonts w:asciiTheme="minorHAnsi" w:hAnsiTheme="minorHAnsi" w:cstheme="minorHAnsi"/>
          <w:sz w:val="22"/>
        </w:rPr>
        <w:t>sectoral</w:t>
      </w:r>
      <w:proofErr w:type="spellEnd"/>
      <w:r w:rsidRPr="008942A2">
        <w:rPr>
          <w:rFonts w:asciiTheme="minorHAnsi" w:hAnsiTheme="minorHAnsi" w:cstheme="minorHAnsi"/>
          <w:sz w:val="22"/>
        </w:rPr>
        <w:t xml:space="preserve"> needs and priorities. Semi-structured questionnaires were used to collect the information from the participating agencies. The responses received from different sources were analysed and translated to an investment plan. </w:t>
      </w:r>
    </w:p>
    <w:p w14:paraId="2E455CF2" w14:textId="253DF8F9" w:rsidR="00B544EA" w:rsidRPr="008942A2" w:rsidRDefault="001063AB" w:rsidP="008942A2">
      <w:pPr>
        <w:pStyle w:val="ListParagraph"/>
        <w:numPr>
          <w:ilvl w:val="0"/>
          <w:numId w:val="62"/>
        </w:numPr>
        <w:spacing w:after="120" w:line="320" w:lineRule="exact"/>
        <w:ind w:left="851" w:hanging="491"/>
        <w:contextualSpacing w:val="0"/>
        <w:rPr>
          <w:rFonts w:asciiTheme="minorHAnsi" w:hAnsiTheme="minorHAnsi" w:cstheme="minorHAnsi"/>
          <w:sz w:val="22"/>
        </w:rPr>
      </w:pPr>
      <w:r w:rsidRPr="008942A2">
        <w:rPr>
          <w:rFonts w:asciiTheme="minorHAnsi" w:hAnsiTheme="minorHAnsi" w:cstheme="minorHAnsi"/>
          <w:sz w:val="22"/>
        </w:rPr>
        <w:lastRenderedPageBreak/>
        <w:t>Two workshops were conducted on “Disability Inclusive DM” and “Private Sector and Resilience”</w:t>
      </w:r>
      <w:r w:rsidR="00613EA9" w:rsidRPr="008942A2">
        <w:rPr>
          <w:rFonts w:asciiTheme="minorHAnsi" w:hAnsiTheme="minorHAnsi" w:cstheme="minorHAnsi"/>
          <w:sz w:val="22"/>
        </w:rPr>
        <w:t xml:space="preserve">, which allowed drawing insights from specific important sectors. </w:t>
      </w:r>
      <w:r w:rsidR="00BC1098" w:rsidRPr="008942A2">
        <w:rPr>
          <w:rFonts w:asciiTheme="minorHAnsi" w:hAnsiTheme="minorHAnsi" w:cstheme="minorHAnsi"/>
          <w:sz w:val="22"/>
        </w:rPr>
        <w:t>Four</w:t>
      </w:r>
      <w:r w:rsidR="00613EA9" w:rsidRPr="008942A2">
        <w:rPr>
          <w:rFonts w:asciiTheme="minorHAnsi" w:hAnsiTheme="minorHAnsi" w:cstheme="minorHAnsi"/>
          <w:sz w:val="22"/>
        </w:rPr>
        <w:t xml:space="preserve"> regional </w:t>
      </w:r>
      <w:r w:rsidR="00BC1098" w:rsidRPr="008942A2">
        <w:rPr>
          <w:rFonts w:asciiTheme="minorHAnsi" w:hAnsiTheme="minorHAnsi" w:cstheme="minorHAnsi"/>
          <w:sz w:val="22"/>
        </w:rPr>
        <w:t xml:space="preserve">consultation </w:t>
      </w:r>
      <w:r w:rsidR="00613EA9" w:rsidRPr="008942A2">
        <w:rPr>
          <w:rFonts w:asciiTheme="minorHAnsi" w:hAnsiTheme="minorHAnsi" w:cstheme="minorHAnsi"/>
          <w:sz w:val="22"/>
        </w:rPr>
        <w:t>workshops</w:t>
      </w:r>
      <w:r w:rsidR="00686AF4">
        <w:rPr>
          <w:rFonts w:asciiTheme="minorHAnsi" w:hAnsiTheme="minorHAnsi" w:cstheme="minorHAnsi"/>
          <w:sz w:val="22"/>
        </w:rPr>
        <w:t xml:space="preserve"> were conducted</w:t>
      </w:r>
      <w:r w:rsidR="00613EA9" w:rsidRPr="008942A2">
        <w:rPr>
          <w:rFonts w:asciiTheme="minorHAnsi" w:hAnsiTheme="minorHAnsi" w:cstheme="minorHAnsi"/>
          <w:sz w:val="22"/>
        </w:rPr>
        <w:t xml:space="preserve">, in </w:t>
      </w:r>
      <w:proofErr w:type="spellStart"/>
      <w:r w:rsidR="00613EA9" w:rsidRPr="008942A2">
        <w:rPr>
          <w:rFonts w:asciiTheme="minorHAnsi" w:hAnsiTheme="minorHAnsi" w:cstheme="minorHAnsi"/>
          <w:sz w:val="22"/>
        </w:rPr>
        <w:t>Chandpur</w:t>
      </w:r>
      <w:proofErr w:type="spellEnd"/>
      <w:r w:rsidR="00613EA9" w:rsidRPr="008942A2">
        <w:rPr>
          <w:rFonts w:asciiTheme="minorHAnsi" w:hAnsiTheme="minorHAnsi" w:cstheme="minorHAnsi"/>
          <w:sz w:val="22"/>
        </w:rPr>
        <w:t xml:space="preserve"> focusing on floods, Khulna on coastal hazards and </w:t>
      </w:r>
      <w:proofErr w:type="spellStart"/>
      <w:r w:rsidR="00613EA9" w:rsidRPr="008942A2">
        <w:rPr>
          <w:rFonts w:asciiTheme="minorHAnsi" w:hAnsiTheme="minorHAnsi" w:cstheme="minorHAnsi"/>
          <w:sz w:val="22"/>
        </w:rPr>
        <w:t>Sunamganj</w:t>
      </w:r>
      <w:proofErr w:type="spellEnd"/>
      <w:r w:rsidR="00613EA9" w:rsidRPr="008942A2">
        <w:rPr>
          <w:rFonts w:asciiTheme="minorHAnsi" w:hAnsiTheme="minorHAnsi" w:cstheme="minorHAnsi"/>
          <w:sz w:val="22"/>
        </w:rPr>
        <w:t xml:space="preserve"> on </w:t>
      </w:r>
      <w:proofErr w:type="spellStart"/>
      <w:r w:rsidR="00613EA9" w:rsidRPr="008942A2">
        <w:rPr>
          <w:rFonts w:asciiTheme="minorHAnsi" w:hAnsiTheme="minorHAnsi" w:cstheme="minorHAnsi"/>
          <w:sz w:val="22"/>
        </w:rPr>
        <w:t>haor</w:t>
      </w:r>
      <w:proofErr w:type="spellEnd"/>
      <w:r w:rsidR="00613EA9" w:rsidRPr="008942A2">
        <w:rPr>
          <w:rFonts w:asciiTheme="minorHAnsi" w:hAnsiTheme="minorHAnsi" w:cstheme="minorHAnsi"/>
          <w:sz w:val="22"/>
        </w:rPr>
        <w:t xml:space="preserve"> hazards. Finally, a national consultation workshop was conducted and feedback was received from a range of </w:t>
      </w:r>
      <w:proofErr w:type="spellStart"/>
      <w:r w:rsidR="00613EA9" w:rsidRPr="008942A2">
        <w:rPr>
          <w:rFonts w:asciiTheme="minorHAnsi" w:hAnsiTheme="minorHAnsi" w:cstheme="minorHAnsi"/>
          <w:sz w:val="22"/>
        </w:rPr>
        <w:t>GoB</w:t>
      </w:r>
      <w:proofErr w:type="spellEnd"/>
      <w:r w:rsidR="00613EA9" w:rsidRPr="008942A2">
        <w:rPr>
          <w:rFonts w:asciiTheme="minorHAnsi" w:hAnsiTheme="minorHAnsi" w:cstheme="minorHAnsi"/>
          <w:sz w:val="22"/>
        </w:rPr>
        <w:t xml:space="preserve"> and NGO participants through a SFDRR-based framework focusing on specific hazards. Further consultations were undertaken with key ministerial personnel. These consultations informed the development of the draft plan</w:t>
      </w:r>
      <w:r w:rsidR="002C15BB" w:rsidRPr="008942A2">
        <w:rPr>
          <w:rFonts w:asciiTheme="minorHAnsi" w:hAnsiTheme="minorHAnsi" w:cstheme="minorHAnsi"/>
          <w:sz w:val="22"/>
        </w:rPr>
        <w:t xml:space="preserve"> (see Appendices </w:t>
      </w:r>
      <w:r w:rsidR="00C22790">
        <w:rPr>
          <w:rFonts w:asciiTheme="minorHAnsi" w:hAnsiTheme="minorHAnsi" w:cstheme="minorHAnsi"/>
          <w:sz w:val="22"/>
        </w:rPr>
        <w:t>2-4</w:t>
      </w:r>
      <w:r w:rsidR="00E27852" w:rsidRPr="008942A2">
        <w:rPr>
          <w:rFonts w:asciiTheme="minorHAnsi" w:hAnsiTheme="minorHAnsi" w:cstheme="minorHAnsi"/>
          <w:sz w:val="22"/>
        </w:rPr>
        <w:t xml:space="preserve"> for key workshop outputs)</w:t>
      </w:r>
      <w:r w:rsidR="00613EA9" w:rsidRPr="008942A2">
        <w:rPr>
          <w:rFonts w:asciiTheme="minorHAnsi" w:hAnsiTheme="minorHAnsi" w:cstheme="minorHAnsi"/>
          <w:sz w:val="22"/>
        </w:rPr>
        <w:t>.</w:t>
      </w:r>
    </w:p>
    <w:p w14:paraId="390F7F2F" w14:textId="329DE2AB" w:rsidR="00B544EA" w:rsidRPr="00B544EA" w:rsidRDefault="002C15BB" w:rsidP="008942A2">
      <w:pPr>
        <w:pStyle w:val="ListParagraph"/>
        <w:numPr>
          <w:ilvl w:val="0"/>
          <w:numId w:val="62"/>
        </w:numPr>
        <w:spacing w:after="120" w:line="320" w:lineRule="exact"/>
        <w:ind w:left="851" w:hanging="491"/>
        <w:contextualSpacing w:val="0"/>
        <w:rPr>
          <w:rFonts w:asciiTheme="minorHAnsi" w:hAnsiTheme="minorHAnsi" w:cstheme="minorHAnsi"/>
          <w:b/>
          <w:sz w:val="36"/>
          <w:szCs w:val="36"/>
        </w:rPr>
      </w:pPr>
      <w:r w:rsidRPr="008942A2">
        <w:rPr>
          <w:rFonts w:asciiTheme="minorHAnsi" w:hAnsiTheme="minorHAnsi" w:cstheme="minorHAnsi"/>
          <w:sz w:val="22"/>
        </w:rPr>
        <w:t>The national workshop</w:t>
      </w:r>
      <w:r w:rsidR="00E27852" w:rsidRPr="008942A2">
        <w:rPr>
          <w:rFonts w:asciiTheme="minorHAnsi" w:hAnsiTheme="minorHAnsi" w:cstheme="minorHAnsi"/>
          <w:sz w:val="22"/>
        </w:rPr>
        <w:t xml:space="preserve"> outputs were made available online for further feedback. Subsequently the draft NPDM 2016-2020 was also made available for online feedback. Incorporating the valuable feedback allowed progressing to production of the plan.</w:t>
      </w:r>
    </w:p>
    <w:p w14:paraId="776C73E7" w14:textId="77777777" w:rsidR="00B544EA" w:rsidRDefault="00B544EA">
      <w:pPr>
        <w:spacing w:after="200" w:line="276" w:lineRule="auto"/>
        <w:ind w:left="0"/>
        <w:jc w:val="left"/>
        <w:rPr>
          <w:rFonts w:asciiTheme="minorHAnsi" w:hAnsiTheme="minorHAnsi" w:cstheme="minorHAnsi"/>
          <w:b/>
          <w:sz w:val="36"/>
          <w:szCs w:val="36"/>
        </w:rPr>
      </w:pPr>
      <w:r>
        <w:rPr>
          <w:rFonts w:asciiTheme="minorHAnsi" w:hAnsiTheme="minorHAnsi" w:cstheme="minorHAnsi"/>
          <w:b/>
          <w:sz w:val="36"/>
          <w:szCs w:val="36"/>
        </w:rPr>
        <w:br w:type="page"/>
      </w:r>
    </w:p>
    <w:p w14:paraId="664546B5" w14:textId="2C5644D4" w:rsidR="00AF4E5E" w:rsidRPr="008942A2" w:rsidRDefault="00AF4E5E" w:rsidP="008942A2">
      <w:pPr>
        <w:spacing w:after="480" w:line="320" w:lineRule="exact"/>
        <w:ind w:left="0"/>
        <w:rPr>
          <w:rFonts w:asciiTheme="minorHAnsi" w:hAnsiTheme="minorHAnsi" w:cstheme="minorHAnsi"/>
          <w:sz w:val="36"/>
          <w:szCs w:val="36"/>
        </w:rPr>
      </w:pPr>
      <w:r w:rsidRPr="008942A2">
        <w:rPr>
          <w:rFonts w:asciiTheme="minorHAnsi" w:hAnsiTheme="minorHAnsi" w:cstheme="minorHAnsi"/>
          <w:b/>
          <w:sz w:val="36"/>
          <w:szCs w:val="36"/>
        </w:rPr>
        <w:lastRenderedPageBreak/>
        <w:t>2</w:t>
      </w:r>
      <w:r>
        <w:rPr>
          <w:rFonts w:asciiTheme="minorHAnsi" w:hAnsiTheme="minorHAnsi" w:cstheme="minorHAnsi"/>
          <w:b/>
          <w:sz w:val="36"/>
          <w:szCs w:val="36"/>
        </w:rPr>
        <w:t xml:space="preserve">. </w:t>
      </w:r>
      <w:r w:rsidRPr="008942A2">
        <w:rPr>
          <w:rFonts w:asciiTheme="minorHAnsi" w:hAnsiTheme="minorHAnsi" w:cstheme="minorHAnsi"/>
          <w:b/>
          <w:sz w:val="36"/>
          <w:szCs w:val="36"/>
        </w:rPr>
        <w:t>Disaster Context</w:t>
      </w:r>
      <w:r w:rsidR="0035109B">
        <w:rPr>
          <w:rFonts w:asciiTheme="minorHAnsi" w:hAnsiTheme="minorHAnsi" w:cstheme="minorHAnsi"/>
          <w:b/>
          <w:sz w:val="36"/>
          <w:szCs w:val="36"/>
        </w:rPr>
        <w:t xml:space="preserve"> and Trends</w:t>
      </w:r>
      <w:r w:rsidR="009C7F0F">
        <w:rPr>
          <w:rFonts w:asciiTheme="minorHAnsi" w:hAnsiTheme="minorHAnsi" w:cstheme="minorHAnsi"/>
          <w:b/>
          <w:sz w:val="36"/>
          <w:szCs w:val="36"/>
        </w:rPr>
        <w:t xml:space="preserve"> </w:t>
      </w:r>
    </w:p>
    <w:p w14:paraId="6C4F3E82" w14:textId="1AF6D91D" w:rsidR="00EB14FD" w:rsidRPr="008942A2" w:rsidRDefault="00AF4E5E" w:rsidP="008942A2">
      <w:pPr>
        <w:spacing w:after="120" w:line="320" w:lineRule="exact"/>
        <w:ind w:left="0"/>
        <w:rPr>
          <w:rFonts w:asciiTheme="minorHAnsi" w:hAnsiTheme="minorHAnsi" w:cstheme="minorHAnsi"/>
          <w:b/>
          <w:sz w:val="28"/>
          <w:szCs w:val="28"/>
        </w:rPr>
      </w:pPr>
      <w:r w:rsidRPr="008942A2">
        <w:rPr>
          <w:rFonts w:asciiTheme="minorHAnsi" w:hAnsiTheme="minorHAnsi" w:cstheme="minorHAnsi"/>
          <w:b/>
          <w:sz w:val="28"/>
          <w:szCs w:val="28"/>
        </w:rPr>
        <w:t>2.1. A changing risk environment</w:t>
      </w:r>
    </w:p>
    <w:p w14:paraId="0836BE69" w14:textId="77777777" w:rsidR="00AF4E5E" w:rsidRDefault="009C7F81" w:rsidP="008942A2">
      <w:pPr>
        <w:pStyle w:val="ListParagraph"/>
        <w:numPr>
          <w:ilvl w:val="0"/>
          <w:numId w:val="62"/>
        </w:numPr>
        <w:spacing w:after="120" w:line="320" w:lineRule="exact"/>
        <w:ind w:left="851" w:hanging="491"/>
        <w:contextualSpacing w:val="0"/>
        <w:rPr>
          <w:rFonts w:asciiTheme="minorHAnsi" w:hAnsiTheme="minorHAnsi" w:cstheme="minorHAnsi"/>
          <w:sz w:val="22"/>
        </w:rPr>
      </w:pPr>
      <w:r w:rsidRPr="008942A2">
        <w:rPr>
          <w:rFonts w:asciiTheme="minorHAnsi" w:hAnsiTheme="minorHAnsi" w:cstheme="minorHAnsi"/>
          <w:sz w:val="22"/>
        </w:rPr>
        <w:t xml:space="preserve">Bangladesh is highly disaster-prone and throughout its existence has been shaped by the impact of both extensive (low-severity, high-frequency events) and intensive (high-severity, mid-frequency to low-frequency events) natural hazards. As a result, managing disasters and their impact has been a major area of focus, with investments in DM decreasing disaster mortality in the past four decades to 1 per cent in 2010 compared to disaster mortality in the 1970s. </w:t>
      </w:r>
    </w:p>
    <w:p w14:paraId="0788185E" w14:textId="77777777" w:rsidR="00AF4E5E" w:rsidRDefault="009C7F81" w:rsidP="008942A2">
      <w:pPr>
        <w:pStyle w:val="ListParagraph"/>
        <w:numPr>
          <w:ilvl w:val="0"/>
          <w:numId w:val="62"/>
        </w:numPr>
        <w:spacing w:after="120" w:line="320" w:lineRule="exact"/>
        <w:ind w:left="851" w:hanging="491"/>
        <w:contextualSpacing w:val="0"/>
        <w:rPr>
          <w:rFonts w:asciiTheme="minorHAnsi" w:hAnsiTheme="minorHAnsi" w:cstheme="minorHAnsi"/>
          <w:sz w:val="22"/>
        </w:rPr>
      </w:pPr>
      <w:r w:rsidRPr="008942A2">
        <w:rPr>
          <w:rFonts w:asciiTheme="minorHAnsi" w:hAnsiTheme="minorHAnsi" w:cstheme="minorHAnsi"/>
          <w:sz w:val="22"/>
        </w:rPr>
        <w:t xml:space="preserve">The disaster risk context, however, is changing. Bangladesh is as one of the countries in the world most at risk from the negative impacts of climate change including increases in incidence and intensity of extreme weather events and hazards such as soil salinization, rising sea levels and riverbank erosion. There is also the risk of earthquakes, posing a challenge particularly for Bangladesh’s growing cities. </w:t>
      </w:r>
    </w:p>
    <w:p w14:paraId="0028F965" w14:textId="77777777" w:rsidR="00AF4E5E" w:rsidRDefault="009C7F81" w:rsidP="008942A2">
      <w:pPr>
        <w:pStyle w:val="ListParagraph"/>
        <w:numPr>
          <w:ilvl w:val="0"/>
          <w:numId w:val="62"/>
        </w:numPr>
        <w:spacing w:after="120" w:line="320" w:lineRule="exact"/>
        <w:ind w:left="851" w:hanging="491"/>
        <w:contextualSpacing w:val="0"/>
        <w:rPr>
          <w:rFonts w:asciiTheme="minorHAnsi" w:hAnsiTheme="minorHAnsi" w:cstheme="minorHAnsi"/>
          <w:sz w:val="22"/>
        </w:rPr>
      </w:pPr>
      <w:r w:rsidRPr="008942A2">
        <w:rPr>
          <w:rFonts w:asciiTheme="minorHAnsi" w:hAnsiTheme="minorHAnsi" w:cstheme="minorHAnsi"/>
          <w:sz w:val="22"/>
        </w:rPr>
        <w:t xml:space="preserve">Women and girls in Bangladesh are disproportionally impacted by disasters. However, women’s contributions to disaster risk reduction are often overlooked, and current national DM systems and mechanisms require more emphasis on managing risks in a gender-responsive manner. </w:t>
      </w:r>
    </w:p>
    <w:p w14:paraId="4DBE77A9" w14:textId="77777777" w:rsidR="00AF4E5E" w:rsidRDefault="009C7F81" w:rsidP="008942A2">
      <w:pPr>
        <w:pStyle w:val="ListParagraph"/>
        <w:numPr>
          <w:ilvl w:val="0"/>
          <w:numId w:val="62"/>
        </w:numPr>
        <w:spacing w:after="120" w:line="320" w:lineRule="exact"/>
        <w:ind w:left="851" w:hanging="491"/>
        <w:contextualSpacing w:val="0"/>
        <w:rPr>
          <w:rFonts w:asciiTheme="minorHAnsi" w:hAnsiTheme="minorHAnsi" w:cstheme="minorHAnsi"/>
          <w:sz w:val="22"/>
        </w:rPr>
      </w:pPr>
      <w:r w:rsidRPr="008942A2">
        <w:rPr>
          <w:rFonts w:asciiTheme="minorHAnsi" w:hAnsiTheme="minorHAnsi" w:cstheme="minorHAnsi"/>
          <w:sz w:val="22"/>
        </w:rPr>
        <w:t xml:space="preserve">These emerging risks present major challenges to the continued human development, poverty reduction and economic growth of the country, and to the lives, livelihoods and health of its people. The poorest, most marginalized and vulnerable communities are hardest hit by disasters in Bangladesh as they are repeatedly exposed to natural hazards without the means to recover well.  </w:t>
      </w:r>
    </w:p>
    <w:p w14:paraId="47A0E7B3" w14:textId="77777777" w:rsidR="00AF4E5E" w:rsidRDefault="009C7F81" w:rsidP="008942A2">
      <w:pPr>
        <w:pStyle w:val="ListParagraph"/>
        <w:numPr>
          <w:ilvl w:val="0"/>
          <w:numId w:val="62"/>
        </w:numPr>
        <w:spacing w:after="120" w:line="320" w:lineRule="exact"/>
        <w:ind w:left="851" w:hanging="491"/>
        <w:contextualSpacing w:val="0"/>
        <w:rPr>
          <w:rFonts w:asciiTheme="minorHAnsi" w:hAnsiTheme="minorHAnsi" w:cstheme="minorHAnsi"/>
          <w:sz w:val="22"/>
        </w:rPr>
      </w:pPr>
      <w:r w:rsidRPr="008942A2">
        <w:rPr>
          <w:rFonts w:asciiTheme="minorHAnsi" w:hAnsiTheme="minorHAnsi" w:cstheme="minorHAnsi"/>
          <w:sz w:val="22"/>
        </w:rPr>
        <w:t xml:space="preserve">Despite these challenges, Bangladesh has made major gains in improving socio-economic conditions in recent years with positive economic trends, accelerating growth, making growth pro-poor and improving the indicators of social progress. With an average 6 per cent economic growth in the last 10 years, the country reached lower middle income country status in 2015 and at the same time had achieved significant progress in the Millennium Development Goals. As an ascending middle income country, Bangladesh has entered a new development context with a growing asset base and </w:t>
      </w:r>
      <w:r w:rsidR="00AF4E5E">
        <w:rPr>
          <w:rFonts w:asciiTheme="minorHAnsi" w:hAnsiTheme="minorHAnsi" w:cstheme="minorHAnsi"/>
          <w:sz w:val="22"/>
        </w:rPr>
        <w:t>connectedness to global markets.</w:t>
      </w:r>
    </w:p>
    <w:p w14:paraId="3316A69A" w14:textId="26D1546F" w:rsidR="009C7F81" w:rsidRPr="008942A2" w:rsidRDefault="009C7F81" w:rsidP="008942A2">
      <w:pPr>
        <w:pStyle w:val="ListParagraph"/>
        <w:numPr>
          <w:ilvl w:val="0"/>
          <w:numId w:val="62"/>
        </w:numPr>
        <w:spacing w:after="120" w:line="320" w:lineRule="exact"/>
        <w:ind w:left="851" w:hanging="491"/>
        <w:contextualSpacing w:val="0"/>
        <w:rPr>
          <w:rFonts w:asciiTheme="minorHAnsi" w:hAnsiTheme="minorHAnsi" w:cstheme="minorHAnsi"/>
          <w:sz w:val="22"/>
        </w:rPr>
      </w:pPr>
      <w:r w:rsidRPr="008942A2">
        <w:rPr>
          <w:rFonts w:asciiTheme="minorHAnsi" w:hAnsiTheme="minorHAnsi" w:cstheme="minorHAnsi"/>
          <w:sz w:val="22"/>
        </w:rPr>
        <w:t xml:space="preserve">However, the national economy is at risk from disaster events and climate stresses and a large amount of gross domestic product (GDP) is lost each year due to these events. In the recent decade 2005-2014, economic losses due to disasters amounted to more than USD285 million, between 0.8 to 1.1 per cent of GDP.  </w:t>
      </w:r>
    </w:p>
    <w:p w14:paraId="6F98D852" w14:textId="4C4DD84B" w:rsidR="009C7F81" w:rsidRDefault="000C22C2" w:rsidP="008942A2">
      <w:pPr>
        <w:pStyle w:val="ListParagraph"/>
        <w:numPr>
          <w:ilvl w:val="0"/>
          <w:numId w:val="62"/>
        </w:numPr>
        <w:spacing w:after="120" w:line="320" w:lineRule="exact"/>
        <w:ind w:left="851" w:hanging="491"/>
        <w:contextualSpacing w:val="0"/>
        <w:rPr>
          <w:rFonts w:asciiTheme="minorHAnsi" w:hAnsiTheme="minorHAnsi" w:cstheme="minorHAnsi"/>
          <w:sz w:val="22"/>
        </w:rPr>
      </w:pPr>
      <w:r>
        <w:rPr>
          <w:rFonts w:asciiTheme="minorHAnsi" w:hAnsiTheme="minorHAnsi" w:cstheme="minorHAnsi"/>
          <w:sz w:val="22"/>
        </w:rPr>
        <w:t>T</w:t>
      </w:r>
      <w:r w:rsidRPr="00C027B1">
        <w:rPr>
          <w:rFonts w:asciiTheme="minorHAnsi" w:hAnsiTheme="minorHAnsi" w:cstheme="minorHAnsi"/>
          <w:sz w:val="22"/>
        </w:rPr>
        <w:t>he industrial sec</w:t>
      </w:r>
      <w:r>
        <w:rPr>
          <w:rFonts w:asciiTheme="minorHAnsi" w:hAnsiTheme="minorHAnsi" w:cstheme="minorHAnsi"/>
          <w:sz w:val="22"/>
        </w:rPr>
        <w:t xml:space="preserve">tors are highly vulnerable to economic losses - </w:t>
      </w:r>
      <w:r w:rsidRPr="00C027B1">
        <w:rPr>
          <w:rFonts w:asciiTheme="minorHAnsi" w:hAnsiTheme="minorHAnsi" w:cstheme="minorHAnsi"/>
          <w:sz w:val="22"/>
        </w:rPr>
        <w:t>the</w:t>
      </w:r>
      <w:r>
        <w:rPr>
          <w:rFonts w:asciiTheme="minorHAnsi" w:hAnsiTheme="minorHAnsi" w:cstheme="minorHAnsi"/>
          <w:sz w:val="22"/>
        </w:rPr>
        <w:t xml:space="preserve"> </w:t>
      </w:r>
      <w:r w:rsidRPr="00C027B1">
        <w:rPr>
          <w:rFonts w:asciiTheme="minorHAnsi" w:hAnsiTheme="minorHAnsi" w:cstheme="minorHAnsi"/>
          <w:sz w:val="22"/>
        </w:rPr>
        <w:t>garments sector</w:t>
      </w:r>
      <w:r>
        <w:rPr>
          <w:rFonts w:asciiTheme="minorHAnsi" w:hAnsiTheme="minorHAnsi" w:cstheme="minorHAnsi"/>
          <w:sz w:val="22"/>
        </w:rPr>
        <w:t xml:space="preserve"> incurs major losses in floods and </w:t>
      </w:r>
      <w:r w:rsidR="00D00180">
        <w:rPr>
          <w:rFonts w:asciiTheme="minorHAnsi" w:hAnsiTheme="minorHAnsi" w:cstheme="minorHAnsi"/>
          <w:sz w:val="22"/>
        </w:rPr>
        <w:t>is</w:t>
      </w:r>
      <w:r>
        <w:rPr>
          <w:rFonts w:asciiTheme="minorHAnsi" w:hAnsiTheme="minorHAnsi" w:cstheme="minorHAnsi"/>
          <w:sz w:val="22"/>
        </w:rPr>
        <w:t xml:space="preserve"> particularly at risk from earthquakes.</w:t>
      </w:r>
      <w:r w:rsidRPr="00C027B1">
        <w:rPr>
          <w:rFonts w:asciiTheme="minorHAnsi" w:hAnsiTheme="minorHAnsi" w:cstheme="minorHAnsi"/>
          <w:sz w:val="22"/>
        </w:rPr>
        <w:t xml:space="preserve"> In addition to causing a devastating death toll, a major earthquake </w:t>
      </w:r>
      <w:r w:rsidR="00D00180">
        <w:rPr>
          <w:rFonts w:asciiTheme="minorHAnsi" w:hAnsiTheme="minorHAnsi" w:cstheme="minorHAnsi"/>
          <w:sz w:val="22"/>
        </w:rPr>
        <w:t>would</w:t>
      </w:r>
      <w:r w:rsidRPr="00C027B1">
        <w:rPr>
          <w:rFonts w:asciiTheme="minorHAnsi" w:hAnsiTheme="minorHAnsi" w:cstheme="minorHAnsi"/>
          <w:sz w:val="22"/>
        </w:rPr>
        <w:t xml:space="preserve"> also lead to large economic losses.</w:t>
      </w:r>
    </w:p>
    <w:p w14:paraId="059079BA" w14:textId="2D69C334" w:rsidR="000C22C2" w:rsidRDefault="000C22C2" w:rsidP="008942A2">
      <w:pPr>
        <w:pStyle w:val="ListParagraph"/>
        <w:numPr>
          <w:ilvl w:val="0"/>
          <w:numId w:val="62"/>
        </w:numPr>
        <w:spacing w:after="120" w:line="320" w:lineRule="exact"/>
        <w:ind w:left="851" w:hanging="491"/>
        <w:contextualSpacing w:val="0"/>
        <w:rPr>
          <w:rFonts w:asciiTheme="minorHAnsi" w:hAnsiTheme="minorHAnsi" w:cstheme="minorHAnsi"/>
          <w:sz w:val="22"/>
        </w:rPr>
      </w:pPr>
      <w:r w:rsidRPr="008942A2">
        <w:rPr>
          <w:rFonts w:asciiTheme="minorHAnsi" w:hAnsiTheme="minorHAnsi" w:cstheme="minorHAnsi"/>
          <w:sz w:val="22"/>
        </w:rPr>
        <w:lastRenderedPageBreak/>
        <w:t>With urban industrial production facilities and road networks likely to be damaged or blocked by debris, lengthy disruption of business would be expected. With the urban private sector being the major driver of national economic growth, protracted disruption of production due to the shock of a major earthquake would have a significant, long-lasting negative impact on national economic growth and poverty reduction.</w:t>
      </w:r>
    </w:p>
    <w:p w14:paraId="0D347DCE" w14:textId="1236D55F" w:rsidR="00803A36" w:rsidRPr="008942A2" w:rsidRDefault="00803A36" w:rsidP="008942A2">
      <w:pPr>
        <w:pStyle w:val="ListParagraph"/>
        <w:numPr>
          <w:ilvl w:val="0"/>
          <w:numId w:val="62"/>
        </w:numPr>
        <w:spacing w:after="120" w:line="320" w:lineRule="exact"/>
        <w:ind w:left="851" w:hanging="491"/>
        <w:contextualSpacing w:val="0"/>
        <w:rPr>
          <w:rFonts w:asciiTheme="minorHAnsi" w:hAnsiTheme="minorHAnsi" w:cstheme="minorHAnsi"/>
          <w:sz w:val="22"/>
        </w:rPr>
      </w:pPr>
      <w:r>
        <w:rPr>
          <w:rFonts w:asciiTheme="minorHAnsi" w:hAnsiTheme="minorHAnsi" w:cstheme="minorHAnsi"/>
          <w:sz w:val="22"/>
        </w:rPr>
        <w:t xml:space="preserve">The speed of urbanization </w:t>
      </w:r>
      <w:r w:rsidRPr="00A11F62">
        <w:rPr>
          <w:rFonts w:ascii="Calibri" w:hAnsi="Calibri" w:cstheme="minorHAnsi"/>
          <w:sz w:val="22"/>
        </w:rPr>
        <w:t>will be an important driver of change: the majority of new migrants in urban areas will live in informal settlements or inadequate housing. Urban design, planning and delivery of services that both improves the quality of life for residents and makes expanding cities resilient to natural hazards will therefore be a priority</w:t>
      </w:r>
      <w:r w:rsidR="00D00180">
        <w:rPr>
          <w:rFonts w:ascii="Calibri" w:hAnsi="Calibri" w:cstheme="minorHAnsi"/>
          <w:sz w:val="22"/>
        </w:rPr>
        <w:t>.</w:t>
      </w:r>
    </w:p>
    <w:p w14:paraId="2B1E1893" w14:textId="77777777" w:rsidR="003573A6" w:rsidRDefault="003573A6" w:rsidP="008942A2">
      <w:pPr>
        <w:spacing w:after="120" w:line="320" w:lineRule="exact"/>
        <w:ind w:left="0"/>
        <w:rPr>
          <w:rFonts w:asciiTheme="minorHAnsi" w:hAnsiTheme="minorHAnsi" w:cstheme="minorHAnsi"/>
          <w:b/>
          <w:sz w:val="28"/>
          <w:szCs w:val="28"/>
        </w:rPr>
      </w:pPr>
    </w:p>
    <w:p w14:paraId="27C0EDB0" w14:textId="62211B38" w:rsidR="003573A6" w:rsidRPr="008942A2" w:rsidRDefault="003573A6" w:rsidP="008942A2">
      <w:pPr>
        <w:spacing w:after="120" w:line="320" w:lineRule="exact"/>
        <w:ind w:left="0"/>
        <w:rPr>
          <w:rFonts w:asciiTheme="minorHAnsi" w:hAnsiTheme="minorHAnsi" w:cstheme="minorHAnsi"/>
          <w:b/>
          <w:sz w:val="28"/>
          <w:szCs w:val="28"/>
        </w:rPr>
      </w:pPr>
      <w:r w:rsidRPr="008942A2">
        <w:rPr>
          <w:rFonts w:asciiTheme="minorHAnsi" w:hAnsiTheme="minorHAnsi" w:cstheme="minorHAnsi"/>
          <w:b/>
          <w:sz w:val="28"/>
          <w:szCs w:val="28"/>
        </w:rPr>
        <w:t>2.2. Main hazards</w:t>
      </w:r>
    </w:p>
    <w:p w14:paraId="21771852" w14:textId="6BD3646F" w:rsidR="00803A36" w:rsidRPr="008942A2" w:rsidRDefault="00803A36" w:rsidP="008942A2">
      <w:pPr>
        <w:spacing w:after="120" w:line="320" w:lineRule="exact"/>
        <w:ind w:left="0"/>
        <w:rPr>
          <w:rFonts w:asciiTheme="minorHAnsi" w:hAnsiTheme="minorHAnsi" w:cstheme="minorHAnsi"/>
          <w:b/>
          <w:sz w:val="22"/>
        </w:rPr>
      </w:pPr>
      <w:r w:rsidRPr="008942A2">
        <w:rPr>
          <w:rFonts w:asciiTheme="minorHAnsi" w:hAnsiTheme="minorHAnsi" w:cstheme="minorHAnsi"/>
          <w:b/>
          <w:sz w:val="22"/>
        </w:rPr>
        <w:t>Flood</w:t>
      </w:r>
    </w:p>
    <w:p w14:paraId="7F9CB80B" w14:textId="2F8EF29A" w:rsidR="00803A36" w:rsidRPr="008942A2" w:rsidRDefault="00803A36" w:rsidP="008942A2">
      <w:pPr>
        <w:pStyle w:val="ListParagraph"/>
        <w:numPr>
          <w:ilvl w:val="0"/>
          <w:numId w:val="62"/>
        </w:numPr>
        <w:spacing w:after="120" w:line="320" w:lineRule="exact"/>
        <w:ind w:left="851" w:hanging="494"/>
        <w:contextualSpacing w:val="0"/>
        <w:rPr>
          <w:rFonts w:ascii="Calibri" w:hAnsi="Calibri" w:cstheme="minorHAnsi"/>
          <w:sz w:val="22"/>
        </w:rPr>
      </w:pPr>
      <w:r w:rsidRPr="008942A2">
        <w:rPr>
          <w:rFonts w:ascii="Calibri" w:hAnsi="Calibri"/>
          <w:sz w:val="22"/>
        </w:rPr>
        <w:t>Flood is an annual phenomenon generally affecting 30 per cent of the country, but up to 70 per cent in extreme years. Flood-related fatalities are decreasing, but economic losses have been increasing over the years. The government has been developing and implementing various measures to better equip the country to deal with floods. Important initiatives include the flood action plan, flood hydrology study, flood management model study, national water management plan, national water policy, flood early warning study and construction of flood embankments and flood shelters.   The flood damage potential is increasing due to climate change, urbanization, growth of settlements in flood-prone areas and overreliance on flood control works such as levees and reservoirs.</w:t>
      </w:r>
      <w:r w:rsidRPr="00803A36">
        <w:rPr>
          <w:rFonts w:asciiTheme="minorHAnsi" w:hAnsiTheme="minorHAnsi" w:cstheme="minorHAnsi"/>
          <w:sz w:val="22"/>
        </w:rPr>
        <w:t xml:space="preserve"> </w:t>
      </w:r>
    </w:p>
    <w:p w14:paraId="19FDBADD" w14:textId="2B98304B" w:rsidR="00803A36" w:rsidRPr="008942A2" w:rsidRDefault="00803A36" w:rsidP="008942A2">
      <w:pPr>
        <w:spacing w:after="120" w:line="320" w:lineRule="exact"/>
        <w:ind w:left="851" w:hanging="494"/>
        <w:rPr>
          <w:rFonts w:ascii="Calibri" w:hAnsi="Calibri" w:cstheme="minorHAnsi"/>
          <w:b/>
          <w:sz w:val="22"/>
        </w:rPr>
      </w:pPr>
      <w:r w:rsidRPr="008942A2">
        <w:rPr>
          <w:rFonts w:ascii="Calibri" w:hAnsi="Calibri" w:cstheme="minorHAnsi"/>
          <w:b/>
          <w:sz w:val="22"/>
        </w:rPr>
        <w:t>Cyclone and surge</w:t>
      </w:r>
      <w:r>
        <w:rPr>
          <w:rFonts w:ascii="Calibri" w:hAnsi="Calibri" w:cstheme="minorHAnsi"/>
          <w:b/>
          <w:sz w:val="22"/>
        </w:rPr>
        <w:t>, tornado</w:t>
      </w:r>
    </w:p>
    <w:p w14:paraId="6CFDE098" w14:textId="49B56E08" w:rsidR="00803A36" w:rsidRPr="008942A2" w:rsidRDefault="00803A36" w:rsidP="008942A2">
      <w:pPr>
        <w:pStyle w:val="ListParagraph"/>
        <w:numPr>
          <w:ilvl w:val="0"/>
          <w:numId w:val="62"/>
        </w:numPr>
        <w:spacing w:after="120" w:line="320" w:lineRule="exact"/>
        <w:ind w:left="851" w:hanging="494"/>
        <w:contextualSpacing w:val="0"/>
        <w:rPr>
          <w:rFonts w:asciiTheme="minorHAnsi" w:hAnsiTheme="minorHAnsi" w:cstheme="minorHAnsi"/>
          <w:sz w:val="22"/>
        </w:rPr>
      </w:pPr>
      <w:r w:rsidRPr="008942A2">
        <w:rPr>
          <w:rFonts w:asciiTheme="minorHAnsi" w:hAnsiTheme="minorHAnsi" w:cstheme="minorHAnsi"/>
          <w:sz w:val="22"/>
        </w:rPr>
        <w:t xml:space="preserve">Severe cyclones with storm surges sometimes in excess of ten meters frequently impact Bangladesh’s low-lying coast. </w:t>
      </w:r>
      <w:proofErr w:type="spellStart"/>
      <w:r w:rsidRPr="008942A2">
        <w:rPr>
          <w:rFonts w:asciiTheme="minorHAnsi" w:hAnsiTheme="minorHAnsi" w:cstheme="minorHAnsi"/>
          <w:sz w:val="22"/>
        </w:rPr>
        <w:t>GoB</w:t>
      </w:r>
      <w:proofErr w:type="spellEnd"/>
      <w:r w:rsidRPr="008942A2">
        <w:rPr>
          <w:rFonts w:asciiTheme="minorHAnsi" w:hAnsiTheme="minorHAnsi" w:cstheme="minorHAnsi"/>
          <w:sz w:val="22"/>
        </w:rPr>
        <w:t xml:space="preserve"> has a well-coordinated cyclone forecasting, early warning and evacuation system and the cyclone morta</w:t>
      </w:r>
      <w:r w:rsidRPr="008942A2">
        <w:rPr>
          <w:rFonts w:asciiTheme="minorHAnsi" w:hAnsiTheme="minorHAnsi" w:cstheme="minorHAnsi"/>
          <w:iCs/>
          <w:sz w:val="22"/>
        </w:rPr>
        <w:t xml:space="preserve">lity rate has been reduced greatly from 300,000 in 1971 to 138,882 </w:t>
      </w:r>
      <w:r w:rsidR="00D00180">
        <w:rPr>
          <w:rFonts w:asciiTheme="minorHAnsi" w:hAnsiTheme="minorHAnsi" w:cstheme="minorHAnsi"/>
          <w:iCs/>
          <w:sz w:val="22"/>
        </w:rPr>
        <w:t xml:space="preserve">in 1991 </w:t>
      </w:r>
      <w:r w:rsidRPr="008942A2">
        <w:rPr>
          <w:rFonts w:asciiTheme="minorHAnsi" w:hAnsiTheme="minorHAnsi" w:cstheme="minorHAnsi"/>
          <w:iCs/>
          <w:sz w:val="22"/>
        </w:rPr>
        <w:t xml:space="preserve">for the same category of cyclone. </w:t>
      </w:r>
      <w:r w:rsidRPr="008942A2">
        <w:rPr>
          <w:rFonts w:asciiTheme="minorHAnsi" w:hAnsiTheme="minorHAnsi" w:cstheme="minorHAnsi"/>
          <w:sz w:val="22"/>
        </w:rPr>
        <w:t xml:space="preserve">However, growing and higher concentration of assets has resulted in increasing economic losses. </w:t>
      </w:r>
      <w:r w:rsidRPr="00E1031D">
        <w:rPr>
          <w:rFonts w:asciiTheme="minorHAnsi" w:hAnsiTheme="minorHAnsi" w:cstheme="minorHAnsi"/>
          <w:sz w:val="22"/>
        </w:rPr>
        <w:t xml:space="preserve">Tornadoes are </w:t>
      </w:r>
      <w:r w:rsidRPr="00374722">
        <w:rPr>
          <w:rFonts w:asciiTheme="minorHAnsi" w:hAnsiTheme="minorHAnsi" w:cstheme="minorHAnsi"/>
          <w:sz w:val="22"/>
        </w:rPr>
        <w:t xml:space="preserve">seasonal and occur in the pre-monsoons season. The frequency of tornadoes in Bangladesh is among the highest in the world. The </w:t>
      </w:r>
      <w:proofErr w:type="spellStart"/>
      <w:r w:rsidRPr="00374722">
        <w:rPr>
          <w:rFonts w:asciiTheme="minorHAnsi" w:hAnsiTheme="minorHAnsi" w:cstheme="minorHAnsi"/>
          <w:sz w:val="22"/>
        </w:rPr>
        <w:t>Brahmanaria</w:t>
      </w:r>
      <w:proofErr w:type="spellEnd"/>
      <w:r w:rsidRPr="00374722">
        <w:rPr>
          <w:rFonts w:asciiTheme="minorHAnsi" w:hAnsiTheme="minorHAnsi" w:cstheme="minorHAnsi"/>
          <w:sz w:val="22"/>
        </w:rPr>
        <w:t xml:space="preserve"> tornado of 2013 struck 20 villages and killed 31 people and injured around 500 in </w:t>
      </w:r>
      <w:proofErr w:type="spellStart"/>
      <w:r w:rsidRPr="00374722">
        <w:rPr>
          <w:rFonts w:asciiTheme="minorHAnsi" w:hAnsiTheme="minorHAnsi" w:cstheme="minorHAnsi"/>
          <w:sz w:val="22"/>
        </w:rPr>
        <w:t>Brahmanbaria</w:t>
      </w:r>
      <w:proofErr w:type="spellEnd"/>
      <w:r>
        <w:rPr>
          <w:rFonts w:asciiTheme="minorHAnsi" w:hAnsiTheme="minorHAnsi" w:cstheme="minorHAnsi"/>
          <w:sz w:val="22"/>
        </w:rPr>
        <w:t xml:space="preserve"> district.</w:t>
      </w:r>
    </w:p>
    <w:p w14:paraId="227D79CD" w14:textId="3A138626" w:rsidR="000C414C" w:rsidRPr="008942A2" w:rsidRDefault="00803A36" w:rsidP="008942A2">
      <w:pPr>
        <w:spacing w:after="120" w:line="320" w:lineRule="exact"/>
        <w:ind w:left="851" w:hanging="494"/>
        <w:rPr>
          <w:rFonts w:asciiTheme="minorHAnsi" w:hAnsiTheme="minorHAnsi"/>
          <w:b/>
          <w:sz w:val="22"/>
        </w:rPr>
      </w:pPr>
      <w:r w:rsidRPr="008942A2">
        <w:rPr>
          <w:rFonts w:asciiTheme="minorHAnsi" w:hAnsiTheme="minorHAnsi"/>
          <w:b/>
          <w:sz w:val="22"/>
        </w:rPr>
        <w:t>Earthquake</w:t>
      </w:r>
    </w:p>
    <w:p w14:paraId="040B91A8" w14:textId="6189B9DE" w:rsidR="000C414C" w:rsidRPr="00457C3B" w:rsidRDefault="000C414C" w:rsidP="008942A2">
      <w:pPr>
        <w:pStyle w:val="text1"/>
        <w:numPr>
          <w:ilvl w:val="0"/>
          <w:numId w:val="62"/>
        </w:numPr>
        <w:spacing w:line="320" w:lineRule="exact"/>
        <w:ind w:left="851" w:hanging="494"/>
        <w:rPr>
          <w:rFonts w:asciiTheme="minorHAnsi" w:hAnsiTheme="minorHAnsi" w:cstheme="minorHAnsi"/>
          <w:sz w:val="22"/>
          <w:szCs w:val="22"/>
        </w:rPr>
      </w:pPr>
      <w:r w:rsidRPr="00135F0A">
        <w:rPr>
          <w:rFonts w:asciiTheme="minorHAnsi" w:hAnsiTheme="minorHAnsi" w:cstheme="minorHAnsi"/>
          <w:sz w:val="22"/>
        </w:rPr>
        <w:t xml:space="preserve">Bangladesh is located in a tectonically active region and some of the major cities including Dhaka, Chittagong and </w:t>
      </w:r>
      <w:proofErr w:type="spellStart"/>
      <w:r w:rsidRPr="00135F0A">
        <w:rPr>
          <w:rFonts w:asciiTheme="minorHAnsi" w:hAnsiTheme="minorHAnsi" w:cstheme="minorHAnsi"/>
          <w:sz w:val="22"/>
        </w:rPr>
        <w:t>Sylhet</w:t>
      </w:r>
      <w:proofErr w:type="spellEnd"/>
      <w:r w:rsidRPr="00135F0A">
        <w:rPr>
          <w:rFonts w:asciiTheme="minorHAnsi" w:hAnsiTheme="minorHAnsi" w:cstheme="minorHAnsi"/>
          <w:sz w:val="22"/>
        </w:rPr>
        <w:t xml:space="preserve"> are at risk of massive destruction by earthquakes from nearby seismic faults. To address the earthquake hazard, the Bangladesh National Building Code (BNBC) was updated in 2015. Other initiatives include Urban Community Volunteers trained in search-and-rescue and first aid, </w:t>
      </w:r>
      <w:r w:rsidRPr="00135F0A">
        <w:rPr>
          <w:rFonts w:asciiTheme="minorHAnsi" w:hAnsiTheme="minorHAnsi" w:cstheme="minorHAnsi"/>
          <w:sz w:val="22"/>
        </w:rPr>
        <w:lastRenderedPageBreak/>
        <w:t xml:space="preserve">training on safe construction to masons and construction workers, and school safety and evacuation drills. The Urban Development Directorate (UDD) is promoting risk-integrated land-use planning and updating the existing policy for planned urbanization. </w:t>
      </w:r>
      <w:proofErr w:type="gramStart"/>
      <w:r w:rsidRPr="00135F0A">
        <w:rPr>
          <w:rFonts w:asciiTheme="minorHAnsi" w:hAnsiTheme="minorHAnsi" w:cstheme="minorHAnsi"/>
          <w:sz w:val="22"/>
        </w:rPr>
        <w:t>Earthquake risk assessments in some of the main cities was</w:t>
      </w:r>
      <w:proofErr w:type="gramEnd"/>
      <w:r w:rsidRPr="00135F0A">
        <w:rPr>
          <w:rFonts w:asciiTheme="minorHAnsi" w:hAnsiTheme="minorHAnsi" w:cstheme="minorHAnsi"/>
          <w:sz w:val="22"/>
        </w:rPr>
        <w:t xml:space="preserve"> undertaken under CDMP. Earthquakes pose one of the highest risks in Bangladesh and NPDM 2016-2020 has prioritized earthquake risk reduction as a key action plan.</w:t>
      </w:r>
    </w:p>
    <w:p w14:paraId="7BAC6504" w14:textId="3F7E0DD3" w:rsidR="00803A36" w:rsidRPr="008942A2" w:rsidRDefault="00803A36" w:rsidP="008942A2">
      <w:pPr>
        <w:pStyle w:val="text1"/>
        <w:spacing w:line="320" w:lineRule="exact"/>
        <w:ind w:left="851" w:hanging="494"/>
        <w:rPr>
          <w:rFonts w:asciiTheme="minorHAnsi" w:hAnsiTheme="minorHAnsi" w:cstheme="minorHAnsi"/>
          <w:b/>
          <w:sz w:val="22"/>
          <w:szCs w:val="22"/>
        </w:rPr>
      </w:pPr>
      <w:r w:rsidRPr="008942A2">
        <w:rPr>
          <w:rFonts w:asciiTheme="minorHAnsi" w:hAnsiTheme="minorHAnsi" w:cstheme="minorHAnsi"/>
          <w:b/>
          <w:sz w:val="22"/>
        </w:rPr>
        <w:t>Riverbank erosion</w:t>
      </w:r>
    </w:p>
    <w:p w14:paraId="0DC7E715" w14:textId="259CA96B" w:rsidR="000C414C" w:rsidRPr="008942A2" w:rsidRDefault="000C414C" w:rsidP="008942A2">
      <w:pPr>
        <w:pStyle w:val="text1"/>
        <w:numPr>
          <w:ilvl w:val="0"/>
          <w:numId w:val="62"/>
        </w:numPr>
        <w:spacing w:line="320" w:lineRule="exact"/>
        <w:ind w:left="851" w:hanging="494"/>
        <w:rPr>
          <w:rFonts w:asciiTheme="minorHAnsi" w:hAnsiTheme="minorHAnsi" w:cstheme="minorHAnsi"/>
          <w:sz w:val="22"/>
          <w:szCs w:val="22"/>
        </w:rPr>
      </w:pPr>
      <w:r w:rsidRPr="00457C3B">
        <w:rPr>
          <w:sz w:val="22"/>
          <w:szCs w:val="22"/>
        </w:rPr>
        <w:t xml:space="preserve">Riverbank erosion is a common problem in Bangladesh due to the </w:t>
      </w:r>
      <w:r w:rsidRPr="00F47A23">
        <w:rPr>
          <w:sz w:val="22"/>
          <w:szCs w:val="22"/>
        </w:rPr>
        <w:t>deltaic topography and it has been forcing people to migrate or resettle. Riverbank erosion has rendered millions homeless; the majority of slum dwellers in large urban and</w:t>
      </w:r>
      <w:r w:rsidRPr="00AA78A6">
        <w:rPr>
          <w:sz w:val="22"/>
          <w:szCs w:val="22"/>
        </w:rPr>
        <w:t xml:space="preserve"> metropolitan towns and cities are victims of erosion. The major rivers like the </w:t>
      </w:r>
      <w:proofErr w:type="spellStart"/>
      <w:r w:rsidRPr="00AA78A6">
        <w:rPr>
          <w:sz w:val="22"/>
          <w:szCs w:val="22"/>
        </w:rPr>
        <w:t>Jamuna</w:t>
      </w:r>
      <w:proofErr w:type="spellEnd"/>
      <w:r w:rsidRPr="00AA78A6">
        <w:rPr>
          <w:sz w:val="22"/>
          <w:szCs w:val="22"/>
        </w:rPr>
        <w:t xml:space="preserve">, the Ganges, the Padma, the Lower </w:t>
      </w:r>
      <w:proofErr w:type="spellStart"/>
      <w:r w:rsidRPr="00AA78A6">
        <w:rPr>
          <w:sz w:val="22"/>
          <w:szCs w:val="22"/>
        </w:rPr>
        <w:t>Meghna</w:t>
      </w:r>
      <w:proofErr w:type="spellEnd"/>
      <w:r w:rsidRPr="00AA78A6">
        <w:rPr>
          <w:sz w:val="22"/>
          <w:szCs w:val="22"/>
        </w:rPr>
        <w:t xml:space="preserve">, Arial Khan and </w:t>
      </w:r>
      <w:proofErr w:type="spellStart"/>
      <w:r w:rsidRPr="00AA78A6">
        <w:rPr>
          <w:sz w:val="22"/>
          <w:szCs w:val="22"/>
        </w:rPr>
        <w:t>Teesta</w:t>
      </w:r>
      <w:proofErr w:type="spellEnd"/>
      <w:r w:rsidRPr="00AA78A6">
        <w:rPr>
          <w:sz w:val="22"/>
          <w:szCs w:val="22"/>
        </w:rPr>
        <w:t xml:space="preserve"> are highly erosion-prone. Structural interventions are costly and need to be complemented by non-structu</w:t>
      </w:r>
      <w:r w:rsidRPr="000C414C">
        <w:rPr>
          <w:sz w:val="22"/>
          <w:szCs w:val="22"/>
        </w:rPr>
        <w:t xml:space="preserve">ral measures, such as erosion prediction and warning. From 2005, prediction activities were funded by the </w:t>
      </w:r>
      <w:proofErr w:type="spellStart"/>
      <w:r w:rsidRPr="000C414C">
        <w:rPr>
          <w:sz w:val="22"/>
          <w:szCs w:val="22"/>
        </w:rPr>
        <w:t>Jamuna-Meghna</w:t>
      </w:r>
      <w:proofErr w:type="spellEnd"/>
      <w:r w:rsidRPr="000C414C">
        <w:rPr>
          <w:sz w:val="22"/>
          <w:szCs w:val="22"/>
        </w:rPr>
        <w:t xml:space="preserve"> River Erosion Mitigation Project (JMREMP) and EMIN project of the BWDB and WARPO, and in 2008, by UNDP.</w:t>
      </w:r>
    </w:p>
    <w:p w14:paraId="061C3C40" w14:textId="22546715" w:rsidR="00803A36" w:rsidRPr="008942A2" w:rsidRDefault="00803A36" w:rsidP="008942A2">
      <w:pPr>
        <w:pStyle w:val="text1"/>
        <w:spacing w:line="320" w:lineRule="exact"/>
        <w:ind w:left="851" w:hanging="494"/>
        <w:rPr>
          <w:rFonts w:asciiTheme="minorHAnsi" w:hAnsiTheme="minorHAnsi" w:cstheme="minorHAnsi"/>
          <w:b/>
          <w:sz w:val="22"/>
          <w:szCs w:val="22"/>
        </w:rPr>
      </w:pPr>
      <w:r w:rsidRPr="008942A2">
        <w:rPr>
          <w:b/>
          <w:sz w:val="22"/>
          <w:szCs w:val="22"/>
        </w:rPr>
        <w:t>Landslide</w:t>
      </w:r>
    </w:p>
    <w:p w14:paraId="0AC07E25" w14:textId="7C596845" w:rsidR="000C414C" w:rsidRPr="00AA78A6" w:rsidRDefault="000C414C" w:rsidP="008942A2">
      <w:pPr>
        <w:pStyle w:val="text1"/>
        <w:numPr>
          <w:ilvl w:val="0"/>
          <w:numId w:val="62"/>
        </w:numPr>
        <w:spacing w:line="320" w:lineRule="exact"/>
        <w:ind w:left="851" w:hanging="494"/>
        <w:rPr>
          <w:rFonts w:asciiTheme="minorHAnsi" w:hAnsiTheme="minorHAnsi" w:cstheme="minorHAnsi"/>
          <w:sz w:val="22"/>
          <w:szCs w:val="22"/>
        </w:rPr>
      </w:pPr>
      <w:r w:rsidRPr="00457C3B">
        <w:rPr>
          <w:rFonts w:asciiTheme="minorHAnsi" w:hAnsiTheme="minorHAnsi" w:cstheme="minorHAnsi"/>
          <w:sz w:val="22"/>
        </w:rPr>
        <w:t xml:space="preserve">Landslides have emerged as a major hazard, usually triggered by </w:t>
      </w:r>
      <w:r w:rsidRPr="00F47A23">
        <w:rPr>
          <w:rFonts w:asciiTheme="minorHAnsi" w:hAnsiTheme="minorHAnsi" w:cstheme="minorHAnsi"/>
          <w:sz w:val="22"/>
        </w:rPr>
        <w:t xml:space="preserve">heavy rainfall in hilly areas (18% of the total area of the country). Human settlements and activities on the </w:t>
      </w:r>
      <w:r w:rsidR="00D00180">
        <w:rPr>
          <w:rFonts w:asciiTheme="minorHAnsi" w:hAnsiTheme="minorHAnsi" w:cstheme="minorHAnsi"/>
          <w:sz w:val="22"/>
        </w:rPr>
        <w:t xml:space="preserve">slopes </w:t>
      </w:r>
      <w:proofErr w:type="gramStart"/>
      <w:r w:rsidRPr="00F47A23">
        <w:rPr>
          <w:rFonts w:asciiTheme="minorHAnsi" w:hAnsiTheme="minorHAnsi" w:cstheme="minorHAnsi"/>
          <w:sz w:val="22"/>
        </w:rPr>
        <w:t>makes</w:t>
      </w:r>
      <w:proofErr w:type="gramEnd"/>
      <w:r w:rsidRPr="00F47A23">
        <w:rPr>
          <w:rFonts w:asciiTheme="minorHAnsi" w:hAnsiTheme="minorHAnsi" w:cstheme="minorHAnsi"/>
          <w:sz w:val="22"/>
        </w:rPr>
        <w:t xml:space="preserve"> landslides lethal.  An online landslide early warning system has been developed for Chittagong cit</w:t>
      </w:r>
      <w:r w:rsidRPr="00AA78A6">
        <w:rPr>
          <w:rFonts w:asciiTheme="minorHAnsi" w:hAnsiTheme="minorHAnsi" w:cstheme="minorHAnsi"/>
          <w:sz w:val="22"/>
        </w:rPr>
        <w:t xml:space="preserve">y under the BUET-JIDPUS project. Community-based early warning has been piloted in Cox’s Bazar and </w:t>
      </w:r>
      <w:proofErr w:type="spellStart"/>
      <w:r w:rsidRPr="00AA78A6">
        <w:rPr>
          <w:rFonts w:asciiTheme="minorHAnsi" w:hAnsiTheme="minorHAnsi" w:cstheme="minorHAnsi"/>
          <w:sz w:val="22"/>
        </w:rPr>
        <w:t>Teknaf</w:t>
      </w:r>
      <w:proofErr w:type="spellEnd"/>
      <w:r w:rsidRPr="00AA78A6">
        <w:rPr>
          <w:rFonts w:asciiTheme="minorHAnsi" w:hAnsiTheme="minorHAnsi" w:cstheme="minorHAnsi"/>
          <w:sz w:val="22"/>
        </w:rPr>
        <w:t xml:space="preserve"> districts under </w:t>
      </w:r>
      <w:proofErr w:type="spellStart"/>
      <w:r w:rsidRPr="00AA78A6">
        <w:rPr>
          <w:rFonts w:asciiTheme="minorHAnsi" w:hAnsiTheme="minorHAnsi" w:cstheme="minorHAnsi"/>
          <w:sz w:val="22"/>
        </w:rPr>
        <w:t>GoB’s</w:t>
      </w:r>
      <w:proofErr w:type="spellEnd"/>
      <w:r w:rsidRPr="00AA78A6">
        <w:rPr>
          <w:rFonts w:asciiTheme="minorHAnsi" w:hAnsiTheme="minorHAnsi" w:cstheme="minorHAnsi"/>
          <w:sz w:val="22"/>
        </w:rPr>
        <w:t xml:space="preserve"> Comprehensive Disaster Management </w:t>
      </w:r>
      <w:proofErr w:type="spellStart"/>
      <w:r w:rsidRPr="00AA78A6">
        <w:rPr>
          <w:rFonts w:asciiTheme="minorHAnsi" w:hAnsiTheme="minorHAnsi" w:cstheme="minorHAnsi"/>
          <w:sz w:val="22"/>
        </w:rPr>
        <w:t>Programme</w:t>
      </w:r>
      <w:proofErr w:type="spellEnd"/>
      <w:r w:rsidRPr="00AA78A6">
        <w:rPr>
          <w:rFonts w:asciiTheme="minorHAnsi" w:hAnsiTheme="minorHAnsi" w:cstheme="minorHAnsi"/>
          <w:sz w:val="22"/>
        </w:rPr>
        <w:t xml:space="preserve"> (CDMP). </w:t>
      </w:r>
    </w:p>
    <w:p w14:paraId="4D63CD75" w14:textId="42C996A2" w:rsidR="00803A36" w:rsidRPr="008942A2" w:rsidRDefault="00803A36" w:rsidP="008942A2">
      <w:pPr>
        <w:pStyle w:val="text1"/>
        <w:spacing w:line="320" w:lineRule="exact"/>
        <w:ind w:left="851" w:hanging="494"/>
        <w:rPr>
          <w:rFonts w:asciiTheme="minorHAnsi" w:hAnsiTheme="minorHAnsi" w:cstheme="minorHAnsi"/>
          <w:b/>
          <w:sz w:val="22"/>
          <w:szCs w:val="22"/>
        </w:rPr>
      </w:pPr>
      <w:r w:rsidRPr="008942A2">
        <w:rPr>
          <w:rFonts w:asciiTheme="minorHAnsi" w:hAnsiTheme="minorHAnsi" w:cstheme="minorHAnsi"/>
          <w:b/>
          <w:sz w:val="22"/>
        </w:rPr>
        <w:t>Salinity intrusion</w:t>
      </w:r>
    </w:p>
    <w:p w14:paraId="718221D9" w14:textId="03826A8B" w:rsidR="000C414C" w:rsidRPr="00457C3B" w:rsidRDefault="000C414C" w:rsidP="008942A2">
      <w:pPr>
        <w:pStyle w:val="text1"/>
        <w:numPr>
          <w:ilvl w:val="0"/>
          <w:numId w:val="62"/>
        </w:numPr>
        <w:spacing w:line="320" w:lineRule="exact"/>
        <w:ind w:left="851" w:hanging="494"/>
        <w:rPr>
          <w:rFonts w:asciiTheme="minorHAnsi" w:hAnsiTheme="minorHAnsi" w:cstheme="minorHAnsi"/>
          <w:sz w:val="22"/>
          <w:szCs w:val="22"/>
        </w:rPr>
      </w:pPr>
      <w:r>
        <w:rPr>
          <w:rFonts w:asciiTheme="minorHAnsi" w:hAnsiTheme="minorHAnsi" w:cstheme="minorHAnsi"/>
          <w:sz w:val="22"/>
        </w:rPr>
        <w:t>Salinity</w:t>
      </w:r>
      <w:r w:rsidRPr="00BF65D5">
        <w:rPr>
          <w:rFonts w:asciiTheme="minorHAnsi" w:hAnsiTheme="minorHAnsi" w:cstheme="minorHAnsi"/>
          <w:sz w:val="22"/>
        </w:rPr>
        <w:t xml:space="preserve"> intrusion is a</w:t>
      </w:r>
      <w:r>
        <w:rPr>
          <w:rFonts w:asciiTheme="minorHAnsi" w:hAnsiTheme="minorHAnsi" w:cstheme="minorHAnsi"/>
          <w:sz w:val="22"/>
        </w:rPr>
        <w:t xml:space="preserve">n increasing </w:t>
      </w:r>
      <w:r w:rsidRPr="00BF65D5">
        <w:rPr>
          <w:rFonts w:asciiTheme="minorHAnsi" w:hAnsiTheme="minorHAnsi" w:cstheme="minorHAnsi"/>
          <w:sz w:val="22"/>
        </w:rPr>
        <w:t>hazard in th</w:t>
      </w:r>
      <w:r>
        <w:rPr>
          <w:rFonts w:asciiTheme="minorHAnsi" w:hAnsiTheme="minorHAnsi" w:cstheme="minorHAnsi"/>
          <w:sz w:val="22"/>
        </w:rPr>
        <w:t>e coastal areas of Bangladesh, posing a</w:t>
      </w:r>
      <w:r w:rsidRPr="00BF65D5">
        <w:rPr>
          <w:rFonts w:asciiTheme="minorHAnsi" w:hAnsiTheme="minorHAnsi" w:cstheme="minorHAnsi"/>
          <w:sz w:val="22"/>
        </w:rPr>
        <w:t xml:space="preserve"> threat to </w:t>
      </w:r>
      <w:r>
        <w:rPr>
          <w:rFonts w:asciiTheme="minorHAnsi" w:hAnsiTheme="minorHAnsi" w:cstheme="minorHAnsi"/>
          <w:sz w:val="22"/>
        </w:rPr>
        <w:t xml:space="preserve">ecosystems, </w:t>
      </w:r>
      <w:r w:rsidRPr="00BF65D5">
        <w:rPr>
          <w:rFonts w:asciiTheme="minorHAnsi" w:hAnsiTheme="minorHAnsi" w:cstheme="minorHAnsi"/>
          <w:sz w:val="22"/>
        </w:rPr>
        <w:t xml:space="preserve">livelihoods and public health and </w:t>
      </w:r>
      <w:r>
        <w:rPr>
          <w:rFonts w:asciiTheme="minorHAnsi" w:hAnsiTheme="minorHAnsi" w:cstheme="minorHAnsi"/>
          <w:sz w:val="22"/>
        </w:rPr>
        <w:t>diminishing access to</w:t>
      </w:r>
      <w:r w:rsidRPr="00BF65D5">
        <w:rPr>
          <w:rFonts w:asciiTheme="minorHAnsi" w:hAnsiTheme="minorHAnsi" w:cstheme="minorHAnsi"/>
          <w:sz w:val="22"/>
        </w:rPr>
        <w:t xml:space="preserve"> freshwater for household and commercial use.</w:t>
      </w:r>
      <w:r>
        <w:rPr>
          <w:rFonts w:asciiTheme="minorHAnsi" w:hAnsiTheme="minorHAnsi" w:cstheme="minorHAnsi"/>
          <w:sz w:val="22"/>
        </w:rPr>
        <w:t xml:space="preserve"> </w:t>
      </w:r>
      <w:r w:rsidRPr="0051778F">
        <w:rPr>
          <w:rFonts w:asciiTheme="minorHAnsi" w:hAnsiTheme="minorHAnsi" w:cstheme="minorHAnsi"/>
          <w:sz w:val="22"/>
        </w:rPr>
        <w:t>About 20 million people in the coastal areas of Bangladesh are affected by salinity in their drinking water</w:t>
      </w:r>
      <w:r>
        <w:rPr>
          <w:rFonts w:asciiTheme="minorHAnsi" w:hAnsiTheme="minorHAnsi" w:cstheme="minorHAnsi"/>
          <w:sz w:val="22"/>
        </w:rPr>
        <w:t>.</w:t>
      </w:r>
      <w:r w:rsidRPr="00BF65D5">
        <w:rPr>
          <w:rFonts w:asciiTheme="minorHAnsi" w:hAnsiTheme="minorHAnsi" w:cstheme="minorHAnsi"/>
          <w:sz w:val="22"/>
        </w:rPr>
        <w:t xml:space="preserve"> Bangladesh Water Development Board</w:t>
      </w:r>
      <w:r>
        <w:rPr>
          <w:rFonts w:asciiTheme="minorHAnsi" w:hAnsiTheme="minorHAnsi" w:cstheme="minorHAnsi"/>
          <w:sz w:val="22"/>
        </w:rPr>
        <w:t xml:space="preserve"> (BWDB) undertook studies on groundwater availability and found in some coastal districts there wa</w:t>
      </w:r>
      <w:r w:rsidRPr="00BF65D5">
        <w:rPr>
          <w:rFonts w:asciiTheme="minorHAnsi" w:hAnsiTheme="minorHAnsi" w:cstheme="minorHAnsi"/>
          <w:sz w:val="22"/>
        </w:rPr>
        <w:t xml:space="preserve">s no freshwater layer </w:t>
      </w:r>
      <w:r>
        <w:rPr>
          <w:rFonts w:asciiTheme="minorHAnsi" w:hAnsiTheme="minorHAnsi" w:cstheme="minorHAnsi"/>
          <w:sz w:val="22"/>
        </w:rPr>
        <w:t>as deep as</w:t>
      </w:r>
      <w:r w:rsidRPr="00BF65D5">
        <w:rPr>
          <w:rFonts w:asciiTheme="minorHAnsi" w:hAnsiTheme="minorHAnsi" w:cstheme="minorHAnsi"/>
          <w:sz w:val="22"/>
        </w:rPr>
        <w:t xml:space="preserve"> </w:t>
      </w:r>
      <w:r>
        <w:rPr>
          <w:rFonts w:asciiTheme="minorHAnsi" w:hAnsiTheme="minorHAnsi" w:cstheme="minorHAnsi"/>
          <w:sz w:val="22"/>
        </w:rPr>
        <w:t xml:space="preserve">300 meters; in many cases, </w:t>
      </w:r>
      <w:r w:rsidRPr="00BF65D5">
        <w:rPr>
          <w:rFonts w:asciiTheme="minorHAnsi" w:hAnsiTheme="minorHAnsi" w:cstheme="minorHAnsi"/>
          <w:sz w:val="22"/>
        </w:rPr>
        <w:t>saline water</w:t>
      </w:r>
      <w:r>
        <w:rPr>
          <w:rFonts w:asciiTheme="minorHAnsi" w:hAnsiTheme="minorHAnsi" w:cstheme="minorHAnsi"/>
          <w:sz w:val="22"/>
        </w:rPr>
        <w:t xml:space="preserve"> was found</w:t>
      </w:r>
      <w:r w:rsidRPr="00BF65D5">
        <w:rPr>
          <w:rFonts w:asciiTheme="minorHAnsi" w:hAnsiTheme="minorHAnsi" w:cstheme="minorHAnsi"/>
          <w:sz w:val="22"/>
        </w:rPr>
        <w:t xml:space="preserve"> in aquifers </w:t>
      </w:r>
      <w:r>
        <w:rPr>
          <w:rFonts w:asciiTheme="minorHAnsi" w:hAnsiTheme="minorHAnsi" w:cstheme="minorHAnsi"/>
          <w:sz w:val="22"/>
        </w:rPr>
        <w:t>at</w:t>
      </w:r>
      <w:r w:rsidRPr="00BF65D5">
        <w:rPr>
          <w:rFonts w:asciiTheme="minorHAnsi" w:hAnsiTheme="minorHAnsi" w:cstheme="minorHAnsi"/>
          <w:sz w:val="22"/>
        </w:rPr>
        <w:t xml:space="preserve"> </w:t>
      </w:r>
      <w:r>
        <w:rPr>
          <w:rFonts w:asciiTheme="minorHAnsi" w:hAnsiTheme="minorHAnsi" w:cstheme="minorHAnsi"/>
          <w:sz w:val="22"/>
        </w:rPr>
        <w:t>200 meters</w:t>
      </w:r>
      <w:r w:rsidRPr="00BF65D5">
        <w:rPr>
          <w:rFonts w:asciiTheme="minorHAnsi" w:hAnsiTheme="minorHAnsi" w:cstheme="minorHAnsi"/>
          <w:sz w:val="22"/>
        </w:rPr>
        <w:t>.</w:t>
      </w:r>
    </w:p>
    <w:p w14:paraId="3D3E0A0C" w14:textId="66A176A9" w:rsidR="00803A36" w:rsidRPr="008942A2" w:rsidRDefault="00803A36" w:rsidP="008942A2">
      <w:pPr>
        <w:pStyle w:val="text1"/>
        <w:spacing w:line="320" w:lineRule="exact"/>
        <w:ind w:left="851" w:hanging="494"/>
        <w:rPr>
          <w:rFonts w:asciiTheme="minorHAnsi" w:hAnsiTheme="minorHAnsi" w:cstheme="minorHAnsi"/>
          <w:b/>
          <w:sz w:val="22"/>
          <w:szCs w:val="22"/>
        </w:rPr>
      </w:pPr>
      <w:r w:rsidRPr="008942A2">
        <w:rPr>
          <w:rFonts w:asciiTheme="minorHAnsi" w:hAnsiTheme="minorHAnsi" w:cstheme="minorHAnsi"/>
          <w:b/>
          <w:sz w:val="22"/>
        </w:rPr>
        <w:t>Drought</w:t>
      </w:r>
    </w:p>
    <w:p w14:paraId="4291172F" w14:textId="35179CC6" w:rsidR="000C414C" w:rsidRPr="00457C3B" w:rsidRDefault="000C414C" w:rsidP="008942A2">
      <w:pPr>
        <w:pStyle w:val="text1"/>
        <w:numPr>
          <w:ilvl w:val="0"/>
          <w:numId w:val="62"/>
        </w:numPr>
        <w:spacing w:line="320" w:lineRule="exact"/>
        <w:ind w:left="851" w:hanging="494"/>
        <w:rPr>
          <w:rFonts w:asciiTheme="minorHAnsi" w:hAnsiTheme="minorHAnsi" w:cstheme="minorHAnsi"/>
          <w:sz w:val="22"/>
          <w:szCs w:val="22"/>
        </w:rPr>
      </w:pPr>
      <w:r>
        <w:rPr>
          <w:rFonts w:asciiTheme="minorHAnsi" w:hAnsiTheme="minorHAnsi" w:cstheme="minorHAnsi"/>
          <w:sz w:val="22"/>
        </w:rPr>
        <w:t>D</w:t>
      </w:r>
      <w:r w:rsidRPr="005901E2">
        <w:rPr>
          <w:rFonts w:asciiTheme="minorHAnsi" w:hAnsiTheme="minorHAnsi" w:cstheme="minorHAnsi"/>
          <w:sz w:val="22"/>
        </w:rPr>
        <w:t xml:space="preserve">rought is seasonal </w:t>
      </w:r>
      <w:r>
        <w:rPr>
          <w:rFonts w:asciiTheme="minorHAnsi" w:hAnsiTheme="minorHAnsi" w:cstheme="minorHAnsi"/>
          <w:sz w:val="22"/>
        </w:rPr>
        <w:t>–</w:t>
      </w:r>
      <w:r w:rsidRPr="005901E2">
        <w:rPr>
          <w:rFonts w:asciiTheme="minorHAnsi" w:hAnsiTheme="minorHAnsi" w:cstheme="minorHAnsi"/>
          <w:sz w:val="22"/>
        </w:rPr>
        <w:t xml:space="preserve"> </w:t>
      </w:r>
      <w:r>
        <w:rPr>
          <w:rFonts w:asciiTheme="minorHAnsi" w:hAnsiTheme="minorHAnsi" w:cstheme="minorHAnsi"/>
          <w:sz w:val="22"/>
        </w:rPr>
        <w:t xml:space="preserve">northwestern </w:t>
      </w:r>
      <w:r w:rsidRPr="005901E2">
        <w:rPr>
          <w:rFonts w:asciiTheme="minorHAnsi" w:hAnsiTheme="minorHAnsi" w:cstheme="minorHAnsi"/>
          <w:sz w:val="22"/>
        </w:rPr>
        <w:t>parts of Bangladesh experie</w:t>
      </w:r>
      <w:r>
        <w:rPr>
          <w:rFonts w:asciiTheme="minorHAnsi" w:hAnsiTheme="minorHAnsi" w:cstheme="minorHAnsi"/>
          <w:sz w:val="22"/>
        </w:rPr>
        <w:t xml:space="preserve">nce drought in the crop season. </w:t>
      </w:r>
      <w:r w:rsidRPr="005901E2">
        <w:rPr>
          <w:rFonts w:asciiTheme="minorHAnsi" w:hAnsiTheme="minorHAnsi" w:cstheme="minorHAnsi"/>
          <w:sz w:val="22"/>
        </w:rPr>
        <w:t xml:space="preserve">During the last 50 years, Bangladesh suffered about </w:t>
      </w:r>
      <w:r>
        <w:rPr>
          <w:rFonts w:asciiTheme="minorHAnsi" w:hAnsiTheme="minorHAnsi" w:cstheme="minorHAnsi"/>
          <w:sz w:val="22"/>
        </w:rPr>
        <w:t xml:space="preserve">severe </w:t>
      </w:r>
      <w:r w:rsidRPr="005901E2">
        <w:rPr>
          <w:rFonts w:asciiTheme="minorHAnsi" w:hAnsiTheme="minorHAnsi" w:cstheme="minorHAnsi"/>
          <w:sz w:val="22"/>
        </w:rPr>
        <w:t xml:space="preserve">20 drought episodes. </w:t>
      </w:r>
      <w:r w:rsidR="00D00180">
        <w:rPr>
          <w:rFonts w:asciiTheme="minorHAnsi" w:hAnsiTheme="minorHAnsi" w:cstheme="minorHAnsi"/>
          <w:sz w:val="22"/>
        </w:rPr>
        <w:t>As much as 20 per cent</w:t>
      </w:r>
      <w:r>
        <w:rPr>
          <w:rFonts w:asciiTheme="minorHAnsi" w:hAnsiTheme="minorHAnsi" w:cstheme="minorHAnsi"/>
          <w:sz w:val="22"/>
        </w:rPr>
        <w:t xml:space="preserve"> of the mai</w:t>
      </w:r>
      <w:r w:rsidRPr="005901E2">
        <w:rPr>
          <w:rFonts w:asciiTheme="minorHAnsi" w:hAnsiTheme="minorHAnsi" w:cstheme="minorHAnsi"/>
          <w:sz w:val="22"/>
        </w:rPr>
        <w:t xml:space="preserve">n crop - wet season </w:t>
      </w:r>
      <w:r>
        <w:rPr>
          <w:rFonts w:asciiTheme="minorHAnsi" w:hAnsiTheme="minorHAnsi" w:cstheme="minorHAnsi"/>
          <w:sz w:val="22"/>
        </w:rPr>
        <w:t xml:space="preserve">paddy </w:t>
      </w:r>
      <w:r w:rsidRPr="005901E2">
        <w:rPr>
          <w:rFonts w:asciiTheme="minorHAnsi" w:hAnsiTheme="minorHAnsi" w:cstheme="minorHAnsi"/>
          <w:sz w:val="22"/>
        </w:rPr>
        <w:t xml:space="preserve">- may be lost in a typical year due to drought. </w:t>
      </w:r>
      <w:r>
        <w:rPr>
          <w:rFonts w:asciiTheme="minorHAnsi" w:hAnsiTheme="minorHAnsi" w:cstheme="minorHAnsi"/>
          <w:sz w:val="22"/>
        </w:rPr>
        <w:t xml:space="preserve">Drought-prone areas are also affected by cold waves with impacts on human health. </w:t>
      </w:r>
      <w:r w:rsidRPr="000560E7">
        <w:rPr>
          <w:rFonts w:asciiTheme="minorHAnsi" w:hAnsiTheme="minorHAnsi" w:cstheme="minorHAnsi"/>
          <w:sz w:val="22"/>
        </w:rPr>
        <w:t>There is opportunity for supporting resilience to drought through institutional initiatives. The consultations for developing NPDM 2016-2020 strongly suggested the need for addressing drought though structural and non-structural measures.</w:t>
      </w:r>
    </w:p>
    <w:p w14:paraId="4F2FDEB6" w14:textId="13AE9E24" w:rsidR="00C91839" w:rsidRPr="008942A2" w:rsidRDefault="00C91839" w:rsidP="008942A2">
      <w:pPr>
        <w:pStyle w:val="text1"/>
        <w:spacing w:line="320" w:lineRule="exact"/>
        <w:ind w:left="851" w:hanging="494"/>
        <w:rPr>
          <w:rFonts w:asciiTheme="minorHAnsi" w:hAnsiTheme="minorHAnsi" w:cstheme="minorHAnsi"/>
          <w:b/>
          <w:sz w:val="22"/>
          <w:szCs w:val="22"/>
        </w:rPr>
      </w:pPr>
      <w:r w:rsidRPr="008942A2">
        <w:rPr>
          <w:rFonts w:asciiTheme="minorHAnsi" w:hAnsiTheme="minorHAnsi" w:cstheme="minorHAnsi"/>
          <w:b/>
          <w:sz w:val="22"/>
        </w:rPr>
        <w:lastRenderedPageBreak/>
        <w:t>Tsunami</w:t>
      </w:r>
    </w:p>
    <w:p w14:paraId="7BC7F874" w14:textId="3C1714B2" w:rsidR="00C91839" w:rsidRDefault="00D00180" w:rsidP="008942A2">
      <w:pPr>
        <w:pStyle w:val="text1"/>
        <w:numPr>
          <w:ilvl w:val="0"/>
          <w:numId w:val="62"/>
        </w:numPr>
        <w:spacing w:line="320" w:lineRule="exact"/>
        <w:ind w:left="851" w:hanging="494"/>
        <w:rPr>
          <w:rFonts w:asciiTheme="minorHAnsi" w:hAnsiTheme="minorHAnsi" w:cstheme="minorHAnsi"/>
          <w:sz w:val="22"/>
        </w:rPr>
      </w:pPr>
      <w:r>
        <w:rPr>
          <w:rFonts w:asciiTheme="minorHAnsi" w:hAnsiTheme="minorHAnsi" w:cstheme="minorHAnsi"/>
          <w:sz w:val="22"/>
        </w:rPr>
        <w:t>T</w:t>
      </w:r>
      <w:r w:rsidR="000C414C" w:rsidRPr="00A81405">
        <w:rPr>
          <w:rFonts w:asciiTheme="minorHAnsi" w:hAnsiTheme="minorHAnsi" w:cstheme="minorHAnsi"/>
          <w:sz w:val="22"/>
        </w:rPr>
        <w:t xml:space="preserve">he 2004 Indian Ocean Tsunami </w:t>
      </w:r>
      <w:r w:rsidR="000C414C">
        <w:rPr>
          <w:rFonts w:asciiTheme="minorHAnsi" w:hAnsiTheme="minorHAnsi" w:cstheme="minorHAnsi"/>
          <w:sz w:val="22"/>
        </w:rPr>
        <w:t xml:space="preserve">raised awareness of </w:t>
      </w:r>
      <w:r w:rsidR="000C414C" w:rsidRPr="00A81405">
        <w:rPr>
          <w:rFonts w:asciiTheme="minorHAnsi" w:hAnsiTheme="minorHAnsi" w:cstheme="minorHAnsi"/>
          <w:sz w:val="22"/>
        </w:rPr>
        <w:t>the tsunami hazard, though Bangladesh suffered relatively minor damage</w:t>
      </w:r>
      <w:r w:rsidR="000C414C">
        <w:rPr>
          <w:rFonts w:asciiTheme="minorHAnsi" w:hAnsiTheme="minorHAnsi" w:cstheme="minorHAnsi"/>
          <w:sz w:val="22"/>
        </w:rPr>
        <w:t>s</w:t>
      </w:r>
      <w:r w:rsidR="000C414C" w:rsidRPr="00A81405">
        <w:rPr>
          <w:rFonts w:asciiTheme="minorHAnsi" w:hAnsiTheme="minorHAnsi" w:cstheme="minorHAnsi"/>
          <w:sz w:val="22"/>
        </w:rPr>
        <w:t xml:space="preserve">. The Bangladesh Meteorological Department monitors tsunami risk and early warning. A tsunami inundation risk assessment was undertaken with support from CDMP for the coastal areas of Bangladesh. The assessment identified fault zones in the Bay of Bengal which </w:t>
      </w:r>
      <w:r w:rsidR="000C414C">
        <w:rPr>
          <w:rFonts w:asciiTheme="minorHAnsi" w:hAnsiTheme="minorHAnsi" w:cstheme="minorHAnsi"/>
          <w:sz w:val="22"/>
        </w:rPr>
        <w:t>could</w:t>
      </w:r>
      <w:r w:rsidR="000C414C" w:rsidRPr="00A81405">
        <w:rPr>
          <w:rFonts w:asciiTheme="minorHAnsi" w:hAnsiTheme="minorHAnsi" w:cstheme="minorHAnsi"/>
          <w:sz w:val="22"/>
        </w:rPr>
        <w:t xml:space="preserve"> possibly cause tsunami inundation in many coastal areas.</w:t>
      </w:r>
    </w:p>
    <w:p w14:paraId="05094C07" w14:textId="17689EAD" w:rsidR="000C414C" w:rsidRPr="008942A2" w:rsidRDefault="00C91839" w:rsidP="008942A2">
      <w:pPr>
        <w:pStyle w:val="text1"/>
        <w:spacing w:line="320" w:lineRule="exact"/>
        <w:ind w:left="851" w:hanging="494"/>
        <w:rPr>
          <w:rFonts w:asciiTheme="minorHAnsi" w:hAnsiTheme="minorHAnsi" w:cstheme="minorHAnsi"/>
          <w:b/>
          <w:sz w:val="22"/>
        </w:rPr>
      </w:pPr>
      <w:r w:rsidRPr="008942A2">
        <w:rPr>
          <w:rFonts w:asciiTheme="minorHAnsi" w:hAnsiTheme="minorHAnsi" w:cstheme="minorHAnsi"/>
          <w:b/>
          <w:sz w:val="22"/>
        </w:rPr>
        <w:t>Lightning</w:t>
      </w:r>
      <w:r w:rsidR="000C414C" w:rsidRPr="008942A2">
        <w:rPr>
          <w:rFonts w:asciiTheme="minorHAnsi" w:hAnsiTheme="minorHAnsi" w:cstheme="minorHAnsi"/>
          <w:b/>
          <w:sz w:val="22"/>
        </w:rPr>
        <w:t xml:space="preserve"> </w:t>
      </w:r>
    </w:p>
    <w:p w14:paraId="2F7DD24D" w14:textId="3E85DDD0" w:rsidR="000C414C" w:rsidRPr="00457C3B" w:rsidRDefault="000C414C" w:rsidP="008942A2">
      <w:pPr>
        <w:pStyle w:val="text1"/>
        <w:numPr>
          <w:ilvl w:val="0"/>
          <w:numId w:val="62"/>
        </w:numPr>
        <w:spacing w:line="320" w:lineRule="exact"/>
        <w:ind w:left="851" w:hanging="494"/>
        <w:rPr>
          <w:rFonts w:asciiTheme="minorHAnsi" w:hAnsiTheme="minorHAnsi" w:cstheme="minorHAnsi"/>
          <w:sz w:val="22"/>
          <w:szCs w:val="22"/>
        </w:rPr>
      </w:pPr>
      <w:r w:rsidRPr="00523F7C">
        <w:rPr>
          <w:rFonts w:asciiTheme="minorHAnsi" w:hAnsiTheme="minorHAnsi" w:cstheme="minorHAnsi"/>
          <w:sz w:val="22"/>
        </w:rPr>
        <w:t xml:space="preserve">Bangladesh is prone to electrical storms. Deaths caused by lightning strike often occur during the pre-monsoon season - usually between March and May and often in rural areas where people work outdoors. </w:t>
      </w:r>
      <w:r>
        <w:rPr>
          <w:rFonts w:asciiTheme="minorHAnsi" w:hAnsiTheme="minorHAnsi" w:cstheme="minorHAnsi"/>
          <w:sz w:val="22"/>
        </w:rPr>
        <w:t xml:space="preserve">The open </w:t>
      </w:r>
      <w:proofErr w:type="spellStart"/>
      <w:r>
        <w:rPr>
          <w:rFonts w:asciiTheme="minorHAnsi" w:hAnsiTheme="minorHAnsi" w:cstheme="minorHAnsi"/>
          <w:sz w:val="22"/>
        </w:rPr>
        <w:t>haor</w:t>
      </w:r>
      <w:proofErr w:type="spellEnd"/>
      <w:r>
        <w:rPr>
          <w:rFonts w:asciiTheme="minorHAnsi" w:hAnsiTheme="minorHAnsi" w:cstheme="minorHAnsi"/>
          <w:sz w:val="22"/>
        </w:rPr>
        <w:t xml:space="preserve"> areas are particularly at risk. </w:t>
      </w:r>
      <w:proofErr w:type="spellStart"/>
      <w:r>
        <w:rPr>
          <w:rFonts w:asciiTheme="minorHAnsi" w:hAnsiTheme="minorHAnsi" w:cstheme="minorHAnsi"/>
          <w:sz w:val="22"/>
        </w:rPr>
        <w:t>MoDMR</w:t>
      </w:r>
      <w:proofErr w:type="spellEnd"/>
      <w:r w:rsidRPr="00523F7C">
        <w:rPr>
          <w:rFonts w:asciiTheme="minorHAnsi" w:hAnsiTheme="minorHAnsi" w:cstheme="minorHAnsi"/>
          <w:sz w:val="22"/>
        </w:rPr>
        <w:t xml:space="preserve"> </w:t>
      </w:r>
      <w:r>
        <w:rPr>
          <w:rFonts w:asciiTheme="minorHAnsi" w:hAnsiTheme="minorHAnsi" w:cstheme="minorHAnsi"/>
          <w:sz w:val="22"/>
        </w:rPr>
        <w:t xml:space="preserve">has </w:t>
      </w:r>
      <w:r w:rsidRPr="00523F7C">
        <w:rPr>
          <w:rFonts w:asciiTheme="minorHAnsi" w:hAnsiTheme="minorHAnsi" w:cstheme="minorHAnsi"/>
          <w:sz w:val="22"/>
        </w:rPr>
        <w:t>declared lightning strike as a hazard in Bangladesh.</w:t>
      </w:r>
    </w:p>
    <w:p w14:paraId="309B52D3" w14:textId="3A612840" w:rsidR="00C91839" w:rsidRPr="008942A2" w:rsidRDefault="00C91839" w:rsidP="008942A2">
      <w:pPr>
        <w:pStyle w:val="text1"/>
        <w:spacing w:line="320" w:lineRule="exact"/>
        <w:ind w:left="851" w:hanging="494"/>
        <w:rPr>
          <w:rFonts w:asciiTheme="minorHAnsi" w:hAnsiTheme="minorHAnsi" w:cstheme="minorHAnsi"/>
          <w:b/>
          <w:sz w:val="22"/>
          <w:szCs w:val="22"/>
        </w:rPr>
      </w:pPr>
      <w:r w:rsidRPr="008942A2">
        <w:rPr>
          <w:rFonts w:asciiTheme="minorHAnsi" w:hAnsiTheme="minorHAnsi" w:cstheme="minorHAnsi"/>
          <w:b/>
          <w:sz w:val="22"/>
        </w:rPr>
        <w:t>Arsenic contamination</w:t>
      </w:r>
    </w:p>
    <w:p w14:paraId="78E3BC60" w14:textId="7DEA67FE" w:rsidR="000C414C" w:rsidRPr="00FC4893" w:rsidRDefault="000C414C" w:rsidP="008942A2">
      <w:pPr>
        <w:pStyle w:val="text1"/>
        <w:numPr>
          <w:ilvl w:val="0"/>
          <w:numId w:val="62"/>
        </w:numPr>
        <w:spacing w:line="320" w:lineRule="exact"/>
        <w:ind w:left="851" w:hanging="494"/>
        <w:rPr>
          <w:rFonts w:asciiTheme="minorHAnsi" w:hAnsiTheme="minorHAnsi" w:cstheme="minorHAnsi"/>
          <w:sz w:val="22"/>
        </w:rPr>
      </w:pPr>
      <w:r w:rsidRPr="00523F7C">
        <w:rPr>
          <w:rFonts w:asciiTheme="minorHAnsi" w:hAnsiTheme="minorHAnsi" w:cstheme="minorHAnsi"/>
          <w:sz w:val="22"/>
        </w:rPr>
        <w:t xml:space="preserve">Increasing arsenic contamination of groundwater in Bangladesh is </w:t>
      </w:r>
      <w:r>
        <w:rPr>
          <w:rFonts w:asciiTheme="minorHAnsi" w:hAnsiTheme="minorHAnsi" w:cstheme="minorHAnsi"/>
          <w:sz w:val="22"/>
        </w:rPr>
        <w:t>a major disaster</w:t>
      </w:r>
      <w:r w:rsidRPr="00523F7C">
        <w:rPr>
          <w:rFonts w:asciiTheme="minorHAnsi" w:hAnsiTheme="minorHAnsi" w:cstheme="minorHAnsi"/>
          <w:sz w:val="22"/>
        </w:rPr>
        <w:t>, especi</w:t>
      </w:r>
      <w:r>
        <w:rPr>
          <w:rFonts w:asciiTheme="minorHAnsi" w:hAnsiTheme="minorHAnsi" w:cstheme="minorHAnsi"/>
          <w:sz w:val="22"/>
        </w:rPr>
        <w:t>ally in the southwest and south</w:t>
      </w:r>
      <w:r w:rsidRPr="00523F7C">
        <w:rPr>
          <w:rFonts w:asciiTheme="minorHAnsi" w:hAnsiTheme="minorHAnsi" w:cstheme="minorHAnsi"/>
          <w:sz w:val="22"/>
        </w:rPr>
        <w:t>east part</w:t>
      </w:r>
      <w:r>
        <w:rPr>
          <w:rFonts w:asciiTheme="minorHAnsi" w:hAnsiTheme="minorHAnsi" w:cstheme="minorHAnsi"/>
          <w:sz w:val="22"/>
        </w:rPr>
        <w:t>s</w:t>
      </w:r>
      <w:r w:rsidRPr="00523F7C">
        <w:rPr>
          <w:rFonts w:asciiTheme="minorHAnsi" w:hAnsiTheme="minorHAnsi" w:cstheme="minorHAnsi"/>
          <w:sz w:val="22"/>
        </w:rPr>
        <w:t>. Out of 64 districts, 61 are seriously affected by arsenic contamination of drinking water. Seventy-five million people are at risk and 24 million potentially ex</w:t>
      </w:r>
      <w:r>
        <w:rPr>
          <w:rFonts w:asciiTheme="minorHAnsi" w:hAnsiTheme="minorHAnsi" w:cstheme="minorHAnsi"/>
          <w:sz w:val="22"/>
        </w:rPr>
        <w:t xml:space="preserve">posed to arsenic contamination. </w:t>
      </w:r>
      <w:r w:rsidR="00FC4893">
        <w:rPr>
          <w:rFonts w:asciiTheme="minorHAnsi" w:hAnsiTheme="minorHAnsi" w:cstheme="minorHAnsi"/>
          <w:sz w:val="22"/>
          <w:shd w:val="clear" w:color="auto" w:fill="FFFFFF"/>
        </w:rPr>
        <w:t xml:space="preserve"> </w:t>
      </w:r>
      <w:proofErr w:type="spellStart"/>
      <w:r w:rsidRPr="00457C3B">
        <w:rPr>
          <w:rFonts w:asciiTheme="minorHAnsi" w:hAnsiTheme="minorHAnsi" w:cstheme="minorHAnsi"/>
          <w:sz w:val="22"/>
          <w:shd w:val="clear" w:color="auto" w:fill="FFFFFF"/>
        </w:rPr>
        <w:t>GoB</w:t>
      </w:r>
      <w:proofErr w:type="spellEnd"/>
      <w:r w:rsidRPr="00457C3B">
        <w:rPr>
          <w:rFonts w:asciiTheme="minorHAnsi" w:hAnsiTheme="minorHAnsi" w:cstheme="minorHAnsi"/>
          <w:sz w:val="22"/>
          <w:shd w:val="clear" w:color="auto" w:fill="FFFFFF"/>
        </w:rPr>
        <w:t xml:space="preserve"> </w:t>
      </w:r>
      <w:r w:rsidR="00D00180">
        <w:rPr>
          <w:rFonts w:asciiTheme="minorHAnsi" w:hAnsiTheme="minorHAnsi" w:cstheme="minorHAnsi"/>
          <w:sz w:val="22"/>
          <w:shd w:val="clear" w:color="auto" w:fill="FFFFFF"/>
        </w:rPr>
        <w:t xml:space="preserve">has </w:t>
      </w:r>
      <w:r w:rsidRPr="00457C3B">
        <w:rPr>
          <w:rFonts w:asciiTheme="minorHAnsi" w:hAnsiTheme="minorHAnsi" w:cstheme="minorHAnsi"/>
          <w:sz w:val="22"/>
        </w:rPr>
        <w:t xml:space="preserve">set up the </w:t>
      </w:r>
      <w:r w:rsidRPr="00457C3B">
        <w:rPr>
          <w:rFonts w:asciiTheme="minorHAnsi" w:hAnsiTheme="minorHAnsi" w:cstheme="minorHAnsi"/>
          <w:sz w:val="22"/>
          <w:shd w:val="clear" w:color="auto" w:fill="FFFFFF"/>
        </w:rPr>
        <w:t xml:space="preserve">Arsenic Policy Support Unit (APSU) </w:t>
      </w:r>
      <w:r w:rsidRPr="00F47A23">
        <w:rPr>
          <w:rFonts w:asciiTheme="minorHAnsi" w:hAnsiTheme="minorHAnsi" w:cstheme="minorHAnsi"/>
          <w:sz w:val="22"/>
        </w:rPr>
        <w:t>under the Local Government Division of the Ministry of Local Government, Rural Development &amp; Cooperatives</w:t>
      </w:r>
      <w:r w:rsidRPr="00AA78A6">
        <w:rPr>
          <w:rFonts w:asciiTheme="minorHAnsi" w:hAnsiTheme="minorHAnsi" w:cstheme="minorHAnsi"/>
          <w:sz w:val="22"/>
          <w:shd w:val="clear" w:color="auto" w:fill="FFFFFF"/>
        </w:rPr>
        <w:t xml:space="preserve"> in 2003. </w:t>
      </w:r>
      <w:r w:rsidRPr="00FC4893">
        <w:rPr>
          <w:rFonts w:asciiTheme="minorHAnsi" w:hAnsiTheme="minorHAnsi" w:cstheme="minorHAnsi"/>
          <w:sz w:val="22"/>
          <w:shd w:val="clear" w:color="auto" w:fill="FFFFFF"/>
        </w:rPr>
        <w:t xml:space="preserve">The </w:t>
      </w:r>
      <w:r w:rsidRPr="00FC4893">
        <w:rPr>
          <w:rFonts w:asciiTheme="minorHAnsi" w:hAnsiTheme="minorHAnsi" w:cstheme="minorHAnsi"/>
          <w:sz w:val="22"/>
        </w:rPr>
        <w:t>National Arsenic Policy and Implementation Plan for Arsenic Mitigation were passed in 2004.</w:t>
      </w:r>
    </w:p>
    <w:p w14:paraId="72B9A556" w14:textId="6F9E11E1" w:rsidR="00C91839" w:rsidRPr="00457C3B" w:rsidRDefault="00CD2147" w:rsidP="008942A2">
      <w:pPr>
        <w:pStyle w:val="text1"/>
        <w:spacing w:line="320" w:lineRule="exact"/>
        <w:ind w:left="851" w:hanging="494"/>
        <w:rPr>
          <w:rFonts w:asciiTheme="minorHAnsi" w:hAnsiTheme="minorHAnsi" w:cstheme="minorHAnsi"/>
          <w:sz w:val="22"/>
        </w:rPr>
      </w:pPr>
      <w:r>
        <w:rPr>
          <w:rFonts w:asciiTheme="minorHAnsi" w:hAnsiTheme="minorHAnsi" w:cstheme="minorHAnsi"/>
          <w:b/>
          <w:sz w:val="22"/>
        </w:rPr>
        <w:t>Human-induced</w:t>
      </w:r>
      <w:r w:rsidR="00FC4893" w:rsidRPr="008942A2">
        <w:rPr>
          <w:rFonts w:asciiTheme="minorHAnsi" w:hAnsiTheme="minorHAnsi" w:cstheme="minorHAnsi"/>
          <w:b/>
          <w:sz w:val="22"/>
        </w:rPr>
        <w:t xml:space="preserve"> </w:t>
      </w:r>
      <w:r>
        <w:rPr>
          <w:rFonts w:asciiTheme="minorHAnsi" w:hAnsiTheme="minorHAnsi" w:cstheme="minorHAnsi"/>
          <w:b/>
          <w:sz w:val="22"/>
        </w:rPr>
        <w:t>ha</w:t>
      </w:r>
      <w:r w:rsidR="00FC4893" w:rsidRPr="008942A2">
        <w:rPr>
          <w:rFonts w:asciiTheme="minorHAnsi" w:hAnsiTheme="minorHAnsi" w:cstheme="minorHAnsi"/>
          <w:b/>
          <w:sz w:val="22"/>
        </w:rPr>
        <w:t>zards</w:t>
      </w:r>
      <w:r w:rsidR="00FC4893" w:rsidRPr="00457C3B">
        <w:rPr>
          <w:rFonts w:asciiTheme="minorHAnsi" w:hAnsiTheme="minorHAnsi" w:cstheme="minorHAnsi"/>
          <w:sz w:val="22"/>
        </w:rPr>
        <w:t xml:space="preserve"> </w:t>
      </w:r>
    </w:p>
    <w:p w14:paraId="1A357AF0" w14:textId="5F67FF5C" w:rsidR="00FC4893" w:rsidRPr="006D6B20" w:rsidRDefault="00FC4893" w:rsidP="008942A2">
      <w:pPr>
        <w:pStyle w:val="text1"/>
        <w:numPr>
          <w:ilvl w:val="0"/>
          <w:numId w:val="62"/>
        </w:numPr>
        <w:spacing w:line="320" w:lineRule="exact"/>
        <w:ind w:left="851" w:hanging="494"/>
        <w:rPr>
          <w:rFonts w:asciiTheme="minorHAnsi" w:hAnsiTheme="minorHAnsi" w:cstheme="minorHAnsi"/>
          <w:i/>
          <w:sz w:val="22"/>
        </w:rPr>
      </w:pPr>
      <w:r w:rsidRPr="00523F7C">
        <w:rPr>
          <w:rFonts w:asciiTheme="minorHAnsi" w:hAnsiTheme="minorHAnsi" w:cstheme="minorHAnsi"/>
          <w:sz w:val="22"/>
        </w:rPr>
        <w:t>Industrial hazard</w:t>
      </w:r>
      <w:r>
        <w:rPr>
          <w:rFonts w:asciiTheme="minorHAnsi" w:hAnsiTheme="minorHAnsi" w:cstheme="minorHAnsi"/>
          <w:sz w:val="22"/>
        </w:rPr>
        <w:t>s</w:t>
      </w:r>
      <w:r w:rsidRPr="00523F7C">
        <w:rPr>
          <w:rFonts w:asciiTheme="minorHAnsi" w:hAnsiTheme="minorHAnsi" w:cstheme="minorHAnsi"/>
          <w:sz w:val="22"/>
        </w:rPr>
        <w:t xml:space="preserve"> </w:t>
      </w:r>
      <w:r>
        <w:rPr>
          <w:rFonts w:asciiTheme="minorHAnsi" w:hAnsiTheme="minorHAnsi" w:cstheme="minorHAnsi"/>
          <w:sz w:val="22"/>
        </w:rPr>
        <w:t>occur regularly in Bangladesh</w:t>
      </w:r>
      <w:r w:rsidRPr="00523F7C">
        <w:rPr>
          <w:rFonts w:asciiTheme="minorHAnsi" w:hAnsiTheme="minorHAnsi" w:cstheme="minorHAnsi"/>
          <w:sz w:val="22"/>
        </w:rPr>
        <w:t>.</w:t>
      </w:r>
      <w:r>
        <w:rPr>
          <w:rFonts w:asciiTheme="minorHAnsi" w:hAnsiTheme="minorHAnsi" w:cstheme="minorHAnsi"/>
          <w:sz w:val="22"/>
        </w:rPr>
        <w:t xml:space="preserve"> Many c</w:t>
      </w:r>
      <w:r w:rsidRPr="006D6B20">
        <w:rPr>
          <w:rFonts w:asciiTheme="minorHAnsi" w:hAnsiTheme="minorHAnsi" w:cstheme="minorHAnsi"/>
          <w:sz w:val="22"/>
        </w:rPr>
        <w:t xml:space="preserve">hemical factories and warehouses are </w:t>
      </w:r>
      <w:r>
        <w:rPr>
          <w:rFonts w:asciiTheme="minorHAnsi" w:hAnsiTheme="minorHAnsi" w:cstheme="minorHAnsi"/>
          <w:sz w:val="22"/>
        </w:rPr>
        <w:t>located</w:t>
      </w:r>
      <w:r w:rsidRPr="006D6B20">
        <w:rPr>
          <w:rFonts w:asciiTheme="minorHAnsi" w:hAnsiTheme="minorHAnsi" w:cstheme="minorHAnsi"/>
          <w:sz w:val="22"/>
        </w:rPr>
        <w:t xml:space="preserve"> in residential areas, making </w:t>
      </w:r>
      <w:r>
        <w:rPr>
          <w:rFonts w:asciiTheme="minorHAnsi" w:hAnsiTheme="minorHAnsi" w:cstheme="minorHAnsi"/>
          <w:sz w:val="22"/>
        </w:rPr>
        <w:t xml:space="preserve">densely built urban areas </w:t>
      </w:r>
      <w:r w:rsidRPr="006D6B20">
        <w:rPr>
          <w:rFonts w:asciiTheme="minorHAnsi" w:hAnsiTheme="minorHAnsi" w:cstheme="minorHAnsi"/>
          <w:sz w:val="22"/>
        </w:rPr>
        <w:t>highly vulnerable.</w:t>
      </w:r>
      <w:r>
        <w:rPr>
          <w:rFonts w:asciiTheme="minorHAnsi" w:hAnsiTheme="minorHAnsi" w:cstheme="minorHAnsi"/>
          <w:sz w:val="22"/>
        </w:rPr>
        <w:t xml:space="preserve"> </w:t>
      </w:r>
      <w:r w:rsidRPr="006D6B20">
        <w:rPr>
          <w:rFonts w:asciiTheme="minorHAnsi" w:hAnsiTheme="minorHAnsi" w:cstheme="minorHAnsi"/>
          <w:sz w:val="22"/>
        </w:rPr>
        <w:t xml:space="preserve">Chemical explosion is another incident common in the industrial premises in Bangladesh. </w:t>
      </w:r>
      <w:r>
        <w:rPr>
          <w:rFonts w:asciiTheme="minorHAnsi" w:hAnsiTheme="minorHAnsi" w:cstheme="minorHAnsi"/>
          <w:sz w:val="22"/>
        </w:rPr>
        <w:t>On average</w:t>
      </w:r>
      <w:r w:rsidRPr="006D6B20">
        <w:rPr>
          <w:rFonts w:asciiTheme="minorHAnsi" w:hAnsiTheme="minorHAnsi" w:cstheme="minorHAnsi"/>
          <w:sz w:val="22"/>
        </w:rPr>
        <w:t xml:space="preserve"> 21 people die in Bangladesh due</w:t>
      </w:r>
      <w:r>
        <w:rPr>
          <w:rFonts w:asciiTheme="minorHAnsi" w:hAnsiTheme="minorHAnsi" w:cstheme="minorHAnsi"/>
          <w:sz w:val="22"/>
        </w:rPr>
        <w:t xml:space="preserve"> to toxic chemicals each month.</w:t>
      </w:r>
    </w:p>
    <w:p w14:paraId="2F63DDDD" w14:textId="77777777" w:rsidR="005D6A3C" w:rsidRPr="005D6A3C" w:rsidRDefault="006D6B20" w:rsidP="008942A2">
      <w:pPr>
        <w:pStyle w:val="text1"/>
        <w:numPr>
          <w:ilvl w:val="0"/>
          <w:numId w:val="64"/>
        </w:numPr>
        <w:spacing w:line="320" w:lineRule="exact"/>
        <w:ind w:left="851" w:hanging="494"/>
        <w:rPr>
          <w:rFonts w:asciiTheme="minorHAnsi" w:hAnsiTheme="minorHAnsi" w:cstheme="minorHAnsi"/>
          <w:i/>
          <w:sz w:val="22"/>
        </w:rPr>
      </w:pPr>
      <w:r>
        <w:rPr>
          <w:rFonts w:asciiTheme="minorHAnsi" w:hAnsiTheme="minorHAnsi" w:cstheme="minorHAnsi"/>
          <w:b/>
          <w:i/>
          <w:sz w:val="22"/>
        </w:rPr>
        <w:t>Fire</w:t>
      </w:r>
      <w:r>
        <w:rPr>
          <w:rFonts w:asciiTheme="minorHAnsi" w:hAnsiTheme="minorHAnsi" w:cstheme="minorHAnsi"/>
          <w:sz w:val="22"/>
        </w:rPr>
        <w:t xml:space="preserve">: </w:t>
      </w:r>
      <w:r w:rsidRPr="0051778F">
        <w:rPr>
          <w:rFonts w:asciiTheme="minorHAnsi" w:hAnsiTheme="minorHAnsi" w:cstheme="minorHAnsi"/>
          <w:sz w:val="22"/>
        </w:rPr>
        <w:t xml:space="preserve">Every year, major fires </w:t>
      </w:r>
      <w:proofErr w:type="gramStart"/>
      <w:r w:rsidRPr="0051778F">
        <w:rPr>
          <w:rFonts w:asciiTheme="minorHAnsi" w:hAnsiTheme="minorHAnsi" w:cstheme="minorHAnsi"/>
          <w:sz w:val="22"/>
        </w:rPr>
        <w:t>occur</w:t>
      </w:r>
      <w:proofErr w:type="gramEnd"/>
      <w:r w:rsidRPr="0051778F">
        <w:rPr>
          <w:rFonts w:asciiTheme="minorHAnsi" w:hAnsiTheme="minorHAnsi" w:cstheme="minorHAnsi"/>
          <w:sz w:val="22"/>
        </w:rPr>
        <w:t xml:space="preserve"> causing hu</w:t>
      </w:r>
      <w:r>
        <w:rPr>
          <w:rFonts w:asciiTheme="minorHAnsi" w:hAnsiTheme="minorHAnsi" w:cstheme="minorHAnsi"/>
          <w:sz w:val="22"/>
        </w:rPr>
        <w:t xml:space="preserve">ge loss of lives and properties in Bangladesh. </w:t>
      </w:r>
      <w:proofErr w:type="gramStart"/>
      <w:r>
        <w:rPr>
          <w:rFonts w:asciiTheme="minorHAnsi" w:hAnsiTheme="minorHAnsi" w:cstheme="minorHAnsi"/>
          <w:sz w:val="22"/>
        </w:rPr>
        <w:t>Between 2005 to 2015,</w:t>
      </w:r>
      <w:proofErr w:type="gramEnd"/>
      <w:r>
        <w:rPr>
          <w:rFonts w:asciiTheme="minorHAnsi" w:hAnsiTheme="minorHAnsi" w:cstheme="minorHAnsi"/>
          <w:sz w:val="22"/>
        </w:rPr>
        <w:t xml:space="preserve"> there were 1,7</w:t>
      </w:r>
      <w:r w:rsidR="005D6A3C">
        <w:rPr>
          <w:rFonts w:asciiTheme="minorHAnsi" w:hAnsiTheme="minorHAnsi" w:cstheme="minorHAnsi"/>
          <w:sz w:val="22"/>
        </w:rPr>
        <w:t xml:space="preserve">65 fire-related deaths from nearly 130,000 fire incidents. Bangladesh Fire Service and Civil Defense (BFSCD) </w:t>
      </w:r>
      <w:proofErr w:type="gramStart"/>
      <w:r w:rsidR="005D6A3C">
        <w:rPr>
          <w:rFonts w:asciiTheme="minorHAnsi" w:hAnsiTheme="minorHAnsi" w:cstheme="minorHAnsi"/>
          <w:sz w:val="22"/>
        </w:rPr>
        <w:t>is</w:t>
      </w:r>
      <w:proofErr w:type="gramEnd"/>
      <w:r w:rsidR="005D6A3C">
        <w:rPr>
          <w:rFonts w:asciiTheme="minorHAnsi" w:hAnsiTheme="minorHAnsi" w:cstheme="minorHAnsi"/>
          <w:sz w:val="22"/>
        </w:rPr>
        <w:t xml:space="preserve"> well-trained and equipped, but often hindered by traffic congestions in provision of timely response.</w:t>
      </w:r>
    </w:p>
    <w:p w14:paraId="25433A62" w14:textId="7EF16622" w:rsidR="005D6A3C" w:rsidRDefault="005D6A3C" w:rsidP="008942A2">
      <w:pPr>
        <w:pStyle w:val="text1"/>
        <w:numPr>
          <w:ilvl w:val="0"/>
          <w:numId w:val="64"/>
        </w:numPr>
        <w:spacing w:line="320" w:lineRule="exact"/>
        <w:ind w:left="851" w:hanging="494"/>
        <w:rPr>
          <w:rFonts w:asciiTheme="minorHAnsi" w:hAnsiTheme="minorHAnsi" w:cstheme="minorHAnsi"/>
          <w:sz w:val="22"/>
        </w:rPr>
      </w:pPr>
      <w:r w:rsidRPr="005D6A3C">
        <w:rPr>
          <w:rFonts w:asciiTheme="minorHAnsi" w:hAnsiTheme="minorHAnsi" w:cstheme="minorHAnsi"/>
          <w:b/>
          <w:i/>
          <w:sz w:val="22"/>
        </w:rPr>
        <w:t>Building collapse</w:t>
      </w:r>
      <w:r w:rsidRPr="005D6A3C">
        <w:rPr>
          <w:rFonts w:asciiTheme="minorHAnsi" w:hAnsiTheme="minorHAnsi" w:cstheme="minorHAnsi"/>
          <w:sz w:val="22"/>
        </w:rPr>
        <w:t>:</w:t>
      </w:r>
      <w:r w:rsidRPr="005D6A3C">
        <w:rPr>
          <w:rFonts w:asciiTheme="minorHAnsi" w:hAnsiTheme="minorHAnsi" w:cstheme="minorHAnsi"/>
          <w:b/>
          <w:sz w:val="22"/>
        </w:rPr>
        <w:t xml:space="preserve"> </w:t>
      </w:r>
      <w:r w:rsidR="0051778F" w:rsidRPr="005D6A3C">
        <w:rPr>
          <w:rFonts w:asciiTheme="minorHAnsi" w:hAnsiTheme="minorHAnsi" w:cstheme="minorHAnsi"/>
          <w:sz w:val="22"/>
        </w:rPr>
        <w:t xml:space="preserve">Weak construction and non-compliance with </w:t>
      </w:r>
      <w:r w:rsidR="00D00180">
        <w:rPr>
          <w:rFonts w:asciiTheme="minorHAnsi" w:hAnsiTheme="minorHAnsi" w:cstheme="minorHAnsi"/>
          <w:sz w:val="22"/>
        </w:rPr>
        <w:t>building</w:t>
      </w:r>
      <w:r w:rsidR="0051778F" w:rsidRPr="005D6A3C">
        <w:rPr>
          <w:rFonts w:asciiTheme="minorHAnsi" w:hAnsiTheme="minorHAnsi" w:cstheme="minorHAnsi"/>
          <w:sz w:val="22"/>
        </w:rPr>
        <w:t xml:space="preserve"> regulations cause frequent collapse of buildings in Bangladesh. </w:t>
      </w:r>
      <w:r w:rsidR="00FC4893">
        <w:rPr>
          <w:rFonts w:asciiTheme="minorHAnsi" w:hAnsiTheme="minorHAnsi" w:cstheme="minorHAnsi"/>
          <w:sz w:val="22"/>
        </w:rPr>
        <w:t>Such</w:t>
      </w:r>
      <w:r w:rsidR="0051778F" w:rsidRPr="005D6A3C">
        <w:rPr>
          <w:rFonts w:asciiTheme="minorHAnsi" w:hAnsiTheme="minorHAnsi" w:cstheme="minorHAnsi"/>
          <w:sz w:val="22"/>
        </w:rPr>
        <w:t xml:space="preserve"> </w:t>
      </w:r>
      <w:r>
        <w:rPr>
          <w:rFonts w:asciiTheme="minorHAnsi" w:hAnsiTheme="minorHAnsi" w:cstheme="minorHAnsi"/>
          <w:sz w:val="22"/>
        </w:rPr>
        <w:t>disaster</w:t>
      </w:r>
      <w:r w:rsidR="00FC4893">
        <w:rPr>
          <w:rFonts w:asciiTheme="minorHAnsi" w:hAnsiTheme="minorHAnsi" w:cstheme="minorHAnsi"/>
          <w:sz w:val="22"/>
        </w:rPr>
        <w:t>s</w:t>
      </w:r>
      <w:r w:rsidR="0051778F" w:rsidRPr="005D6A3C">
        <w:rPr>
          <w:rFonts w:asciiTheme="minorHAnsi" w:hAnsiTheme="minorHAnsi" w:cstheme="minorHAnsi"/>
          <w:sz w:val="22"/>
        </w:rPr>
        <w:t xml:space="preserve"> highlight the </w:t>
      </w:r>
      <w:r>
        <w:rPr>
          <w:rFonts w:asciiTheme="minorHAnsi" w:hAnsiTheme="minorHAnsi" w:cstheme="minorHAnsi"/>
          <w:sz w:val="22"/>
        </w:rPr>
        <w:t>n</w:t>
      </w:r>
      <w:r w:rsidRPr="005D6A3C">
        <w:rPr>
          <w:rFonts w:asciiTheme="minorHAnsi" w:hAnsiTheme="minorHAnsi" w:cstheme="minorHAnsi"/>
          <w:sz w:val="22"/>
        </w:rPr>
        <w:t xml:space="preserve">eed to develop </w:t>
      </w:r>
      <w:r>
        <w:rPr>
          <w:rFonts w:asciiTheme="minorHAnsi" w:hAnsiTheme="minorHAnsi" w:cstheme="minorHAnsi"/>
          <w:sz w:val="22"/>
        </w:rPr>
        <w:t xml:space="preserve">an incident command system, </w:t>
      </w:r>
      <w:r w:rsidR="0051778F" w:rsidRPr="005D6A3C">
        <w:rPr>
          <w:rFonts w:asciiTheme="minorHAnsi" w:hAnsiTheme="minorHAnsi" w:cstheme="minorHAnsi"/>
          <w:sz w:val="22"/>
        </w:rPr>
        <w:t xml:space="preserve">training for </w:t>
      </w:r>
      <w:r>
        <w:rPr>
          <w:rFonts w:asciiTheme="minorHAnsi" w:hAnsiTheme="minorHAnsi" w:cstheme="minorHAnsi"/>
          <w:sz w:val="22"/>
        </w:rPr>
        <w:t>professional rescue workers and volunteers, a</w:t>
      </w:r>
      <w:r w:rsidR="0051778F" w:rsidRPr="005D6A3C">
        <w:rPr>
          <w:rFonts w:asciiTheme="minorHAnsi" w:hAnsiTheme="minorHAnsi" w:cstheme="minorHAnsi"/>
          <w:sz w:val="22"/>
        </w:rPr>
        <w:t>dequate and readily accessible t</w:t>
      </w:r>
      <w:r>
        <w:rPr>
          <w:rFonts w:asciiTheme="minorHAnsi" w:hAnsiTheme="minorHAnsi" w:cstheme="minorHAnsi"/>
          <w:sz w:val="22"/>
        </w:rPr>
        <w:t>ools and prepositioned supplies and b</w:t>
      </w:r>
      <w:r w:rsidR="0051778F" w:rsidRPr="005D6A3C">
        <w:rPr>
          <w:rFonts w:asciiTheme="minorHAnsi" w:hAnsiTheme="minorHAnsi" w:cstheme="minorHAnsi"/>
          <w:sz w:val="22"/>
        </w:rPr>
        <w:t>etter coordination with national and international agencies.</w:t>
      </w:r>
    </w:p>
    <w:p w14:paraId="1F2385F0" w14:textId="4343CBAA" w:rsidR="0051778F" w:rsidRPr="00542ADD" w:rsidRDefault="0051778F" w:rsidP="008942A2">
      <w:pPr>
        <w:pStyle w:val="text1"/>
        <w:numPr>
          <w:ilvl w:val="0"/>
          <w:numId w:val="64"/>
        </w:numPr>
        <w:spacing w:line="320" w:lineRule="exact"/>
        <w:ind w:left="851" w:hanging="494"/>
        <w:rPr>
          <w:rFonts w:asciiTheme="minorHAnsi" w:hAnsiTheme="minorHAnsi" w:cstheme="minorHAnsi"/>
          <w:i/>
          <w:sz w:val="22"/>
        </w:rPr>
      </w:pPr>
      <w:r w:rsidRPr="00311839">
        <w:rPr>
          <w:rFonts w:asciiTheme="minorHAnsi" w:hAnsiTheme="minorHAnsi" w:cstheme="minorHAnsi"/>
          <w:b/>
          <w:i/>
          <w:sz w:val="22"/>
        </w:rPr>
        <w:t>Oil &amp; Toxic Chemical Spills</w:t>
      </w:r>
      <w:r w:rsidR="00311839">
        <w:rPr>
          <w:rFonts w:asciiTheme="minorHAnsi" w:hAnsiTheme="minorHAnsi" w:cstheme="minorHAnsi"/>
          <w:sz w:val="22"/>
        </w:rPr>
        <w:t xml:space="preserve">: </w:t>
      </w:r>
      <w:r w:rsidRPr="00311839">
        <w:rPr>
          <w:rFonts w:asciiTheme="minorHAnsi" w:hAnsiTheme="minorHAnsi" w:cstheme="minorHAnsi"/>
          <w:sz w:val="22"/>
        </w:rPr>
        <w:t>Spill of oils and toxic chemicals fro</w:t>
      </w:r>
      <w:r w:rsidR="00311839">
        <w:rPr>
          <w:rFonts w:asciiTheme="minorHAnsi" w:hAnsiTheme="minorHAnsi" w:cstheme="minorHAnsi"/>
          <w:sz w:val="22"/>
        </w:rPr>
        <w:t xml:space="preserve">m maritime </w:t>
      </w:r>
      <w:r w:rsidRPr="00311839">
        <w:rPr>
          <w:rFonts w:asciiTheme="minorHAnsi" w:hAnsiTheme="minorHAnsi" w:cstheme="minorHAnsi"/>
          <w:sz w:val="22"/>
        </w:rPr>
        <w:t xml:space="preserve">vessels is </w:t>
      </w:r>
      <w:r w:rsidR="00311839">
        <w:rPr>
          <w:rFonts w:asciiTheme="minorHAnsi" w:hAnsiTheme="minorHAnsi" w:cstheme="minorHAnsi"/>
          <w:sz w:val="22"/>
        </w:rPr>
        <w:t>on the rise</w:t>
      </w:r>
      <w:r w:rsidR="00DE687C">
        <w:rPr>
          <w:rFonts w:asciiTheme="minorHAnsi" w:hAnsiTheme="minorHAnsi" w:cstheme="minorHAnsi"/>
          <w:sz w:val="22"/>
        </w:rPr>
        <w:t xml:space="preserve"> in Bangladesh</w:t>
      </w:r>
      <w:r w:rsidRPr="00311839">
        <w:rPr>
          <w:rFonts w:asciiTheme="minorHAnsi" w:hAnsiTheme="minorHAnsi" w:cstheme="minorHAnsi"/>
          <w:sz w:val="22"/>
        </w:rPr>
        <w:t>.</w:t>
      </w:r>
      <w:r w:rsidR="00DE687C">
        <w:rPr>
          <w:rFonts w:asciiTheme="minorHAnsi" w:hAnsiTheme="minorHAnsi" w:cstheme="minorHAnsi"/>
          <w:sz w:val="22"/>
        </w:rPr>
        <w:t xml:space="preserve"> </w:t>
      </w:r>
      <w:r w:rsidRPr="00DE687C">
        <w:rPr>
          <w:rFonts w:asciiTheme="minorHAnsi" w:hAnsiTheme="minorHAnsi" w:cstheme="minorHAnsi"/>
          <w:sz w:val="22"/>
        </w:rPr>
        <w:t xml:space="preserve">The most recent incident is the oil spill in the </w:t>
      </w:r>
      <w:proofErr w:type="spellStart"/>
      <w:r w:rsidRPr="00DE687C">
        <w:rPr>
          <w:rFonts w:asciiTheme="minorHAnsi" w:hAnsiTheme="minorHAnsi" w:cstheme="minorHAnsi"/>
          <w:sz w:val="22"/>
        </w:rPr>
        <w:t>Shela</w:t>
      </w:r>
      <w:proofErr w:type="spellEnd"/>
      <w:r w:rsidRPr="00DE687C">
        <w:rPr>
          <w:rFonts w:asciiTheme="minorHAnsi" w:hAnsiTheme="minorHAnsi" w:cstheme="minorHAnsi"/>
          <w:sz w:val="22"/>
        </w:rPr>
        <w:t xml:space="preserve"> </w:t>
      </w:r>
      <w:proofErr w:type="gramStart"/>
      <w:r w:rsidRPr="00DE687C">
        <w:rPr>
          <w:rFonts w:asciiTheme="minorHAnsi" w:hAnsiTheme="minorHAnsi" w:cstheme="minorHAnsi"/>
          <w:sz w:val="22"/>
        </w:rPr>
        <w:t>river</w:t>
      </w:r>
      <w:proofErr w:type="gramEnd"/>
      <w:r w:rsidRPr="00DE687C">
        <w:rPr>
          <w:rFonts w:asciiTheme="minorHAnsi" w:hAnsiTheme="minorHAnsi" w:cstheme="minorHAnsi"/>
          <w:sz w:val="22"/>
        </w:rPr>
        <w:t xml:space="preserve"> in </w:t>
      </w:r>
      <w:r w:rsidRPr="00DE687C">
        <w:rPr>
          <w:rFonts w:asciiTheme="minorHAnsi" w:hAnsiTheme="minorHAnsi" w:cstheme="minorHAnsi"/>
          <w:sz w:val="22"/>
        </w:rPr>
        <w:lastRenderedPageBreak/>
        <w:t xml:space="preserve">the </w:t>
      </w:r>
      <w:proofErr w:type="spellStart"/>
      <w:r w:rsidRPr="00DE687C">
        <w:rPr>
          <w:rFonts w:asciiTheme="minorHAnsi" w:hAnsiTheme="minorHAnsi" w:cstheme="minorHAnsi"/>
          <w:sz w:val="22"/>
        </w:rPr>
        <w:t>Sundarbans</w:t>
      </w:r>
      <w:proofErr w:type="spellEnd"/>
      <w:r w:rsidRPr="00DE687C">
        <w:rPr>
          <w:rFonts w:asciiTheme="minorHAnsi" w:hAnsiTheme="minorHAnsi" w:cstheme="minorHAnsi"/>
          <w:sz w:val="22"/>
        </w:rPr>
        <w:t xml:space="preserve"> </w:t>
      </w:r>
      <w:r w:rsidR="00FC4893">
        <w:rPr>
          <w:rFonts w:asciiTheme="minorHAnsi" w:hAnsiTheme="minorHAnsi" w:cstheme="minorHAnsi"/>
          <w:sz w:val="22"/>
        </w:rPr>
        <w:t xml:space="preserve">protected forest </w:t>
      </w:r>
      <w:r w:rsidRPr="00DE687C">
        <w:rPr>
          <w:rFonts w:asciiTheme="minorHAnsi" w:hAnsiTheme="minorHAnsi" w:cstheme="minorHAnsi"/>
          <w:sz w:val="22"/>
        </w:rPr>
        <w:t>area</w:t>
      </w:r>
      <w:r w:rsidR="00DE687C">
        <w:rPr>
          <w:rFonts w:asciiTheme="minorHAnsi" w:hAnsiTheme="minorHAnsi" w:cstheme="minorHAnsi"/>
          <w:sz w:val="22"/>
        </w:rPr>
        <w:t xml:space="preserve"> in 2014</w:t>
      </w:r>
      <w:r w:rsidRPr="00DE687C">
        <w:rPr>
          <w:rFonts w:asciiTheme="minorHAnsi" w:hAnsiTheme="minorHAnsi" w:cstheme="minorHAnsi"/>
          <w:sz w:val="22"/>
        </w:rPr>
        <w:t xml:space="preserve">. </w:t>
      </w:r>
      <w:r w:rsidR="00DE687C">
        <w:rPr>
          <w:rFonts w:asciiTheme="minorHAnsi" w:hAnsiTheme="minorHAnsi" w:cstheme="minorHAnsi"/>
          <w:sz w:val="22"/>
        </w:rPr>
        <w:t>70,000 liters</w:t>
      </w:r>
      <w:r w:rsidRPr="00DE687C">
        <w:rPr>
          <w:rFonts w:asciiTheme="minorHAnsi" w:hAnsiTheme="minorHAnsi" w:cstheme="minorHAnsi"/>
          <w:sz w:val="22"/>
        </w:rPr>
        <w:t xml:space="preserve"> of oil had </w:t>
      </w:r>
      <w:r w:rsidR="00FC4893">
        <w:rPr>
          <w:rFonts w:asciiTheme="minorHAnsi" w:hAnsiTheme="minorHAnsi" w:cstheme="minorHAnsi"/>
          <w:sz w:val="22"/>
        </w:rPr>
        <w:t>to be</w:t>
      </w:r>
      <w:r w:rsidR="00FC4893" w:rsidRPr="00DE687C">
        <w:rPr>
          <w:rFonts w:asciiTheme="minorHAnsi" w:hAnsiTheme="minorHAnsi" w:cstheme="minorHAnsi"/>
          <w:sz w:val="22"/>
        </w:rPr>
        <w:t xml:space="preserve"> </w:t>
      </w:r>
      <w:r w:rsidRPr="00DE687C">
        <w:rPr>
          <w:rFonts w:asciiTheme="minorHAnsi" w:hAnsiTheme="minorHAnsi" w:cstheme="minorHAnsi"/>
          <w:sz w:val="22"/>
        </w:rPr>
        <w:t>cleaned up by local</w:t>
      </w:r>
      <w:r w:rsidR="00DE687C">
        <w:rPr>
          <w:rFonts w:asciiTheme="minorHAnsi" w:hAnsiTheme="minorHAnsi" w:cstheme="minorHAnsi"/>
          <w:sz w:val="22"/>
        </w:rPr>
        <w:t xml:space="preserve"> residents, Bangladesh Navy</w:t>
      </w:r>
      <w:r w:rsidRPr="00DE687C">
        <w:rPr>
          <w:rFonts w:asciiTheme="minorHAnsi" w:hAnsiTheme="minorHAnsi" w:cstheme="minorHAnsi"/>
          <w:sz w:val="22"/>
        </w:rPr>
        <w:t xml:space="preserve"> and </w:t>
      </w:r>
      <w:proofErr w:type="spellStart"/>
      <w:r w:rsidR="00DE687C">
        <w:rPr>
          <w:rFonts w:asciiTheme="minorHAnsi" w:hAnsiTheme="minorHAnsi" w:cstheme="minorHAnsi"/>
          <w:sz w:val="22"/>
        </w:rPr>
        <w:t>GoB</w:t>
      </w:r>
      <w:proofErr w:type="spellEnd"/>
      <w:r w:rsidRPr="00DE687C">
        <w:rPr>
          <w:rFonts w:asciiTheme="minorHAnsi" w:hAnsiTheme="minorHAnsi" w:cstheme="minorHAnsi"/>
          <w:sz w:val="22"/>
        </w:rPr>
        <w:t>.</w:t>
      </w:r>
    </w:p>
    <w:p w14:paraId="69DDD9E2" w14:textId="1592E97C" w:rsidR="004004B9" w:rsidRPr="00B84A57" w:rsidRDefault="004004B9" w:rsidP="008942A2">
      <w:pPr>
        <w:pStyle w:val="text1"/>
        <w:numPr>
          <w:ilvl w:val="0"/>
          <w:numId w:val="64"/>
        </w:numPr>
        <w:spacing w:line="320" w:lineRule="exact"/>
        <w:ind w:left="851" w:hanging="494"/>
        <w:rPr>
          <w:rFonts w:asciiTheme="minorHAnsi" w:hAnsiTheme="minorHAnsi" w:cstheme="minorHAnsi"/>
          <w:i/>
          <w:sz w:val="22"/>
        </w:rPr>
      </w:pPr>
      <w:r w:rsidRPr="008B7770">
        <w:rPr>
          <w:rFonts w:asciiTheme="minorHAnsi" w:hAnsiTheme="minorHAnsi" w:cstheme="minorHAnsi"/>
          <w:b/>
          <w:i/>
          <w:sz w:val="22"/>
        </w:rPr>
        <w:t xml:space="preserve">Health </w:t>
      </w:r>
      <w:r w:rsidR="00542ADD" w:rsidRPr="008B7770">
        <w:rPr>
          <w:rFonts w:asciiTheme="minorHAnsi" w:hAnsiTheme="minorHAnsi" w:cstheme="minorHAnsi"/>
          <w:b/>
          <w:i/>
          <w:sz w:val="22"/>
        </w:rPr>
        <w:t>Hazard:</w:t>
      </w:r>
      <w:r w:rsidRPr="008B7770">
        <w:rPr>
          <w:rFonts w:asciiTheme="minorHAnsi" w:hAnsiTheme="minorHAnsi" w:cstheme="minorHAnsi"/>
          <w:i/>
          <w:sz w:val="22"/>
        </w:rPr>
        <w:t xml:space="preserve"> </w:t>
      </w:r>
      <w:r w:rsidRPr="004004B9">
        <w:rPr>
          <w:rFonts w:asciiTheme="minorHAnsi" w:hAnsiTheme="minorHAnsi" w:cstheme="minorHAnsi"/>
          <w:sz w:val="22"/>
        </w:rPr>
        <w:t>Health hazard refer</w:t>
      </w:r>
      <w:r w:rsidR="00542ADD">
        <w:rPr>
          <w:rFonts w:asciiTheme="minorHAnsi" w:hAnsiTheme="minorHAnsi" w:cstheme="minorHAnsi"/>
          <w:sz w:val="22"/>
        </w:rPr>
        <w:t xml:space="preserve"> hu</w:t>
      </w:r>
      <w:r w:rsidR="00282E22">
        <w:rPr>
          <w:rFonts w:asciiTheme="minorHAnsi" w:hAnsiTheme="minorHAnsi" w:cstheme="minorHAnsi"/>
          <w:sz w:val="22"/>
        </w:rPr>
        <w:t>man induced /natural causes</w:t>
      </w:r>
      <w:r w:rsidR="00542ADD">
        <w:rPr>
          <w:rFonts w:asciiTheme="minorHAnsi" w:hAnsiTheme="minorHAnsi" w:cstheme="minorHAnsi"/>
          <w:sz w:val="22"/>
        </w:rPr>
        <w:t xml:space="preserve"> which can make human vulnerable to disaster risk by its exposure. In Bangladesh, there </w:t>
      </w:r>
      <w:proofErr w:type="gramStart"/>
      <w:r w:rsidR="00280EDD">
        <w:rPr>
          <w:rFonts w:asciiTheme="minorHAnsi" w:hAnsiTheme="minorHAnsi" w:cstheme="minorHAnsi"/>
          <w:sz w:val="22"/>
        </w:rPr>
        <w:t>are</w:t>
      </w:r>
      <w:r w:rsidR="00E72BC8">
        <w:rPr>
          <w:rFonts w:asciiTheme="minorHAnsi" w:hAnsiTheme="minorHAnsi" w:cstheme="minorHAnsi"/>
          <w:sz w:val="22"/>
        </w:rPr>
        <w:t xml:space="preserve"> hazardous substances increase</w:t>
      </w:r>
      <w:proofErr w:type="gramEnd"/>
      <w:r w:rsidR="00542ADD">
        <w:rPr>
          <w:rFonts w:asciiTheme="minorHAnsi" w:hAnsiTheme="minorHAnsi" w:cstheme="minorHAnsi"/>
          <w:sz w:val="22"/>
        </w:rPr>
        <w:t xml:space="preserve"> the vulnerability by human activities.</w:t>
      </w:r>
      <w:r w:rsidR="00282E22">
        <w:rPr>
          <w:rFonts w:asciiTheme="minorHAnsi" w:hAnsiTheme="minorHAnsi" w:cstheme="minorHAnsi"/>
          <w:sz w:val="22"/>
        </w:rPr>
        <w:t xml:space="preserve"> Use of formalin in preserving fish, fruits and other process is a growing concern for Bangladesh. </w:t>
      </w:r>
      <w:proofErr w:type="spellStart"/>
      <w:r w:rsidR="00282E22">
        <w:rPr>
          <w:rFonts w:asciiTheme="minorHAnsi" w:hAnsiTheme="minorHAnsi" w:cstheme="minorHAnsi"/>
          <w:sz w:val="22"/>
        </w:rPr>
        <w:t>GoB</w:t>
      </w:r>
      <w:proofErr w:type="spellEnd"/>
      <w:r w:rsidR="00282E22">
        <w:rPr>
          <w:rFonts w:asciiTheme="minorHAnsi" w:hAnsiTheme="minorHAnsi" w:cstheme="minorHAnsi"/>
          <w:sz w:val="22"/>
        </w:rPr>
        <w:t xml:space="preserve"> has taken some regulatory and awareness building </w:t>
      </w:r>
      <w:proofErr w:type="spellStart"/>
      <w:r w:rsidR="00282E22">
        <w:rPr>
          <w:rFonts w:asciiTheme="minorHAnsi" w:hAnsiTheme="minorHAnsi" w:cstheme="minorHAnsi"/>
          <w:sz w:val="22"/>
        </w:rPr>
        <w:t>programme</w:t>
      </w:r>
      <w:proofErr w:type="spellEnd"/>
      <w:r w:rsidR="00282E22">
        <w:rPr>
          <w:rFonts w:asciiTheme="minorHAnsi" w:hAnsiTheme="minorHAnsi" w:cstheme="minorHAnsi"/>
          <w:sz w:val="22"/>
        </w:rPr>
        <w:t xml:space="preserve"> to protect people from its harm. Water contamination with </w:t>
      </w:r>
      <w:r w:rsidR="00E72BC8">
        <w:rPr>
          <w:rFonts w:asciiTheme="minorHAnsi" w:hAnsiTheme="minorHAnsi" w:cstheme="minorHAnsi"/>
          <w:sz w:val="22"/>
        </w:rPr>
        <w:t>chemical,</w:t>
      </w:r>
      <w:r w:rsidR="00282E22">
        <w:rPr>
          <w:rFonts w:asciiTheme="minorHAnsi" w:hAnsiTheme="minorHAnsi" w:cstheme="minorHAnsi"/>
          <w:sz w:val="22"/>
        </w:rPr>
        <w:t xml:space="preserve"> microorganism also put people vulnerable thus need appropriate preventive and regulatory initiatives to reduce the risk. Biological hazard is the triggering factor for human health aff</w:t>
      </w:r>
      <w:r w:rsidR="00E72BC8">
        <w:rPr>
          <w:rFonts w:asciiTheme="minorHAnsi" w:hAnsiTheme="minorHAnsi" w:cstheme="minorHAnsi"/>
          <w:sz w:val="22"/>
        </w:rPr>
        <w:t xml:space="preserve">ecting by vector borne disease like bird flu, avian influenza etc. All these need include in comprehensive disaster risk management strategy, </w:t>
      </w:r>
      <w:proofErr w:type="spellStart"/>
      <w:r w:rsidR="00E72BC8">
        <w:rPr>
          <w:rFonts w:asciiTheme="minorHAnsi" w:hAnsiTheme="minorHAnsi" w:cstheme="minorHAnsi"/>
          <w:sz w:val="22"/>
        </w:rPr>
        <w:t>programmes</w:t>
      </w:r>
      <w:proofErr w:type="spellEnd"/>
      <w:r w:rsidR="00E72BC8">
        <w:rPr>
          <w:rFonts w:asciiTheme="minorHAnsi" w:hAnsiTheme="minorHAnsi" w:cstheme="minorHAnsi"/>
          <w:sz w:val="22"/>
        </w:rPr>
        <w:t xml:space="preserve"> and plans. </w:t>
      </w:r>
    </w:p>
    <w:p w14:paraId="30D614D7" w14:textId="77777777" w:rsidR="00B84A57" w:rsidRDefault="00B84A57" w:rsidP="006042AB">
      <w:pPr>
        <w:pStyle w:val="text1"/>
        <w:spacing w:line="320" w:lineRule="exact"/>
        <w:ind w:left="851" w:hanging="494"/>
        <w:rPr>
          <w:rFonts w:asciiTheme="minorHAnsi" w:hAnsiTheme="minorHAnsi" w:cstheme="minorHAnsi"/>
          <w:sz w:val="22"/>
        </w:rPr>
      </w:pPr>
    </w:p>
    <w:p w14:paraId="1FEA4EFA" w14:textId="1AE9112D" w:rsidR="00B84A57" w:rsidRPr="007A4118" w:rsidRDefault="00B84A57" w:rsidP="006042AB">
      <w:pPr>
        <w:pStyle w:val="text1"/>
        <w:spacing w:line="320" w:lineRule="exact"/>
        <w:ind w:left="851" w:hanging="494"/>
        <w:rPr>
          <w:rFonts w:asciiTheme="minorHAnsi" w:hAnsiTheme="minorHAnsi" w:cstheme="minorHAnsi"/>
          <w:b/>
          <w:i/>
          <w:sz w:val="28"/>
          <w:szCs w:val="28"/>
        </w:rPr>
      </w:pPr>
      <w:r w:rsidRPr="007A4118">
        <w:rPr>
          <w:rFonts w:asciiTheme="minorHAnsi" w:hAnsiTheme="minorHAnsi" w:cstheme="minorHAnsi"/>
          <w:b/>
          <w:sz w:val="28"/>
          <w:szCs w:val="28"/>
        </w:rPr>
        <w:t>2.</w:t>
      </w:r>
      <w:r w:rsidR="003573A6">
        <w:rPr>
          <w:rFonts w:asciiTheme="minorHAnsi" w:hAnsiTheme="minorHAnsi" w:cstheme="minorHAnsi"/>
          <w:b/>
          <w:sz w:val="28"/>
          <w:szCs w:val="28"/>
        </w:rPr>
        <w:t>3</w:t>
      </w:r>
      <w:r w:rsidRPr="007A4118">
        <w:rPr>
          <w:rFonts w:asciiTheme="minorHAnsi" w:hAnsiTheme="minorHAnsi" w:cstheme="minorHAnsi"/>
          <w:b/>
          <w:sz w:val="28"/>
          <w:szCs w:val="28"/>
        </w:rPr>
        <w:t>. Disaster and development linkages</w:t>
      </w:r>
    </w:p>
    <w:p w14:paraId="7AE4A29C" w14:textId="77777777" w:rsidR="00B84A57" w:rsidRPr="00B84A57" w:rsidRDefault="00B84A57" w:rsidP="008942A2">
      <w:pPr>
        <w:pStyle w:val="text1"/>
        <w:numPr>
          <w:ilvl w:val="0"/>
          <w:numId w:val="62"/>
        </w:numPr>
        <w:spacing w:line="320" w:lineRule="exact"/>
        <w:ind w:left="851" w:hanging="494"/>
        <w:rPr>
          <w:rFonts w:asciiTheme="minorHAnsi" w:hAnsiTheme="minorHAnsi" w:cstheme="minorHAnsi"/>
          <w:i/>
          <w:sz w:val="22"/>
        </w:rPr>
      </w:pPr>
      <w:r w:rsidRPr="00B84A57">
        <w:rPr>
          <w:rFonts w:asciiTheme="minorHAnsi" w:hAnsiTheme="minorHAnsi" w:cstheme="minorHAnsi"/>
          <w:sz w:val="22"/>
        </w:rPr>
        <w:t xml:space="preserve">Disasters are </w:t>
      </w:r>
      <w:r>
        <w:rPr>
          <w:rFonts w:asciiTheme="minorHAnsi" w:hAnsiTheme="minorHAnsi" w:cstheme="minorHAnsi"/>
          <w:sz w:val="22"/>
        </w:rPr>
        <w:t>often</w:t>
      </w:r>
      <w:r w:rsidRPr="00B84A57">
        <w:rPr>
          <w:rFonts w:asciiTheme="minorHAnsi" w:hAnsiTheme="minorHAnsi" w:cstheme="minorHAnsi"/>
          <w:sz w:val="22"/>
        </w:rPr>
        <w:t xml:space="preserve"> the outcome of </w:t>
      </w:r>
      <w:r>
        <w:rPr>
          <w:rFonts w:asciiTheme="minorHAnsi" w:hAnsiTheme="minorHAnsi" w:cstheme="minorHAnsi"/>
          <w:sz w:val="22"/>
        </w:rPr>
        <w:t>inadequate</w:t>
      </w:r>
      <w:r w:rsidRPr="00B84A57">
        <w:rPr>
          <w:rFonts w:asciiTheme="minorHAnsi" w:hAnsiTheme="minorHAnsi" w:cstheme="minorHAnsi"/>
          <w:sz w:val="22"/>
        </w:rPr>
        <w:t xml:space="preserve"> development choices or gross capacity gaps to implement sound policies and programs to reduce </w:t>
      </w:r>
      <w:r>
        <w:rPr>
          <w:rFonts w:asciiTheme="minorHAnsi" w:hAnsiTheme="minorHAnsi" w:cstheme="minorHAnsi"/>
          <w:sz w:val="22"/>
        </w:rPr>
        <w:t>risk. Disasters are</w:t>
      </w:r>
      <w:r w:rsidRPr="00B84A57">
        <w:rPr>
          <w:rFonts w:asciiTheme="minorHAnsi" w:hAnsiTheme="minorHAnsi" w:cstheme="minorHAnsi"/>
          <w:sz w:val="22"/>
        </w:rPr>
        <w:t xml:space="preserve"> a major threat to people's life and livelihoods. In a </w:t>
      </w:r>
      <w:r>
        <w:rPr>
          <w:rFonts w:asciiTheme="minorHAnsi" w:hAnsiTheme="minorHAnsi" w:cstheme="minorHAnsi"/>
          <w:sz w:val="22"/>
        </w:rPr>
        <w:t>short time,</w:t>
      </w:r>
      <w:r w:rsidRPr="00B84A57">
        <w:rPr>
          <w:rFonts w:asciiTheme="minorHAnsi" w:hAnsiTheme="minorHAnsi" w:cstheme="minorHAnsi"/>
          <w:sz w:val="22"/>
        </w:rPr>
        <w:t xml:space="preserve"> a disaster can eradicate years of </w:t>
      </w:r>
      <w:r>
        <w:rPr>
          <w:rFonts w:asciiTheme="minorHAnsi" w:hAnsiTheme="minorHAnsi" w:cstheme="minorHAnsi"/>
          <w:sz w:val="22"/>
        </w:rPr>
        <w:t xml:space="preserve">development effort. </w:t>
      </w:r>
      <w:r w:rsidRPr="00B84A57">
        <w:rPr>
          <w:rFonts w:asciiTheme="minorHAnsi" w:hAnsiTheme="minorHAnsi" w:cstheme="minorHAnsi"/>
          <w:sz w:val="22"/>
        </w:rPr>
        <w:t xml:space="preserve">Catastrophic disasters </w:t>
      </w:r>
      <w:r>
        <w:rPr>
          <w:rFonts w:asciiTheme="minorHAnsi" w:hAnsiTheme="minorHAnsi" w:cstheme="minorHAnsi"/>
          <w:sz w:val="22"/>
        </w:rPr>
        <w:t>in Bangladesh have shown how disaster risk</w:t>
      </w:r>
      <w:r w:rsidRPr="00B84A57">
        <w:rPr>
          <w:rFonts w:asciiTheme="minorHAnsi" w:hAnsiTheme="minorHAnsi" w:cstheme="minorHAnsi"/>
          <w:sz w:val="22"/>
        </w:rPr>
        <w:t xml:space="preserve"> and poverty are closely interlinked. </w:t>
      </w:r>
      <w:r>
        <w:rPr>
          <w:rFonts w:asciiTheme="minorHAnsi" w:hAnsiTheme="minorHAnsi" w:cstheme="minorHAnsi"/>
          <w:sz w:val="22"/>
        </w:rPr>
        <w:t>E</w:t>
      </w:r>
      <w:r w:rsidRPr="00B84A57">
        <w:rPr>
          <w:rFonts w:asciiTheme="minorHAnsi" w:hAnsiTheme="minorHAnsi" w:cstheme="minorHAnsi"/>
          <w:sz w:val="22"/>
        </w:rPr>
        <w:t>arthquake</w:t>
      </w:r>
      <w:r>
        <w:rPr>
          <w:rFonts w:asciiTheme="minorHAnsi" w:hAnsiTheme="minorHAnsi" w:cstheme="minorHAnsi"/>
          <w:sz w:val="22"/>
        </w:rPr>
        <w:t xml:space="preserve">s pose one of the greatest </w:t>
      </w:r>
      <w:proofErr w:type="gramStart"/>
      <w:r>
        <w:rPr>
          <w:rFonts w:asciiTheme="minorHAnsi" w:hAnsiTheme="minorHAnsi" w:cstheme="minorHAnsi"/>
          <w:sz w:val="22"/>
        </w:rPr>
        <w:t>risk</w:t>
      </w:r>
      <w:proofErr w:type="gramEnd"/>
      <w:r>
        <w:rPr>
          <w:rFonts w:asciiTheme="minorHAnsi" w:hAnsiTheme="minorHAnsi" w:cstheme="minorHAnsi"/>
          <w:sz w:val="22"/>
        </w:rPr>
        <w:t xml:space="preserve"> to </w:t>
      </w:r>
      <w:r w:rsidR="00265BA7">
        <w:rPr>
          <w:rFonts w:asciiTheme="minorHAnsi" w:hAnsiTheme="minorHAnsi" w:cstheme="minorHAnsi"/>
          <w:sz w:val="22"/>
        </w:rPr>
        <w:t>urban lives and assets where</w:t>
      </w:r>
      <w:r w:rsidRPr="00B84A57">
        <w:rPr>
          <w:rFonts w:asciiTheme="minorHAnsi" w:hAnsiTheme="minorHAnsi" w:cstheme="minorHAnsi"/>
          <w:sz w:val="22"/>
        </w:rPr>
        <w:t xml:space="preserve"> building codes </w:t>
      </w:r>
      <w:r>
        <w:rPr>
          <w:rFonts w:asciiTheme="minorHAnsi" w:hAnsiTheme="minorHAnsi" w:cstheme="minorHAnsi"/>
          <w:sz w:val="22"/>
        </w:rPr>
        <w:t xml:space="preserve">and </w:t>
      </w:r>
      <w:r w:rsidRPr="00B84A57">
        <w:rPr>
          <w:rFonts w:asciiTheme="minorHAnsi" w:hAnsiTheme="minorHAnsi" w:cstheme="minorHAnsi"/>
          <w:sz w:val="22"/>
        </w:rPr>
        <w:t xml:space="preserve">micro zonation maps are not </w:t>
      </w:r>
      <w:r>
        <w:rPr>
          <w:rFonts w:asciiTheme="minorHAnsi" w:hAnsiTheme="minorHAnsi" w:cstheme="minorHAnsi"/>
          <w:sz w:val="22"/>
        </w:rPr>
        <w:t>followed in</w:t>
      </w:r>
      <w:r w:rsidRPr="00B84A57">
        <w:rPr>
          <w:rFonts w:asciiTheme="minorHAnsi" w:hAnsiTheme="minorHAnsi" w:cstheme="minorHAnsi"/>
          <w:sz w:val="22"/>
        </w:rPr>
        <w:t xml:space="preserve"> </w:t>
      </w:r>
      <w:r>
        <w:rPr>
          <w:rFonts w:asciiTheme="minorHAnsi" w:hAnsiTheme="minorHAnsi" w:cstheme="minorHAnsi"/>
          <w:sz w:val="22"/>
        </w:rPr>
        <w:t>construction of high-</w:t>
      </w:r>
      <w:r w:rsidRPr="00B84A57">
        <w:rPr>
          <w:rFonts w:asciiTheme="minorHAnsi" w:hAnsiTheme="minorHAnsi" w:cstheme="minorHAnsi"/>
          <w:sz w:val="22"/>
        </w:rPr>
        <w:t xml:space="preserve">rise buildings. </w:t>
      </w:r>
    </w:p>
    <w:p w14:paraId="303F3A0D" w14:textId="72753757" w:rsidR="00B84A57" w:rsidRPr="008942A2" w:rsidRDefault="00B84A57" w:rsidP="008942A2">
      <w:pPr>
        <w:pStyle w:val="ListParagraph"/>
        <w:numPr>
          <w:ilvl w:val="0"/>
          <w:numId w:val="62"/>
        </w:numPr>
        <w:spacing w:after="120" w:line="320" w:lineRule="exact"/>
        <w:ind w:left="851" w:hanging="494"/>
        <w:contextualSpacing w:val="0"/>
        <w:rPr>
          <w:rFonts w:asciiTheme="minorHAnsi" w:hAnsiTheme="minorHAnsi" w:cstheme="minorHAnsi"/>
          <w:sz w:val="22"/>
        </w:rPr>
      </w:pPr>
      <w:r w:rsidRPr="008942A2">
        <w:rPr>
          <w:rFonts w:asciiTheme="minorHAnsi" w:hAnsiTheme="minorHAnsi" w:cstheme="minorHAnsi"/>
          <w:sz w:val="22"/>
        </w:rPr>
        <w:t xml:space="preserve">Climate change also </w:t>
      </w:r>
      <w:r w:rsidR="00265BA7" w:rsidRPr="008942A2">
        <w:rPr>
          <w:rFonts w:asciiTheme="minorHAnsi" w:hAnsiTheme="minorHAnsi" w:cstheme="minorHAnsi"/>
          <w:sz w:val="22"/>
        </w:rPr>
        <w:t>poses</w:t>
      </w:r>
      <w:r w:rsidRPr="008942A2">
        <w:rPr>
          <w:rFonts w:asciiTheme="minorHAnsi" w:hAnsiTheme="minorHAnsi" w:cstheme="minorHAnsi"/>
          <w:sz w:val="22"/>
        </w:rPr>
        <w:t xml:space="preserve"> risk</w:t>
      </w:r>
      <w:r w:rsidR="00485CE5" w:rsidRPr="008942A2">
        <w:rPr>
          <w:rFonts w:asciiTheme="minorHAnsi" w:hAnsiTheme="minorHAnsi" w:cstheme="minorHAnsi"/>
          <w:sz w:val="22"/>
        </w:rPr>
        <w:t>s</w:t>
      </w:r>
      <w:r w:rsidR="00265BA7" w:rsidRPr="008942A2">
        <w:rPr>
          <w:rFonts w:asciiTheme="minorHAnsi" w:hAnsiTheme="minorHAnsi" w:cstheme="minorHAnsi"/>
          <w:sz w:val="22"/>
        </w:rPr>
        <w:t xml:space="preserve"> to development</w:t>
      </w:r>
      <w:r w:rsidR="00485CE5" w:rsidRPr="008942A2">
        <w:rPr>
          <w:rFonts w:asciiTheme="minorHAnsi" w:hAnsiTheme="minorHAnsi" w:cstheme="minorHAnsi"/>
          <w:sz w:val="22"/>
        </w:rPr>
        <w:t xml:space="preserve">, requiring </w:t>
      </w:r>
      <w:r w:rsidR="001647FC" w:rsidRPr="008942A2">
        <w:rPr>
          <w:rFonts w:asciiTheme="minorHAnsi" w:hAnsiTheme="minorHAnsi" w:cstheme="minorHAnsi"/>
          <w:sz w:val="22"/>
        </w:rPr>
        <w:t>c</w:t>
      </w:r>
      <w:r w:rsidR="00265BA7" w:rsidRPr="008942A2">
        <w:rPr>
          <w:rFonts w:asciiTheme="minorHAnsi" w:hAnsiTheme="minorHAnsi" w:cstheme="minorHAnsi"/>
          <w:sz w:val="22"/>
        </w:rPr>
        <w:t xml:space="preserve">limate change adaptation to be integrated with relevant DM national policies and strategies as well as in the socio-economic development process, natural resources management and livelihoods support efforts. </w:t>
      </w:r>
      <w:r w:rsidRPr="008942A2">
        <w:rPr>
          <w:rFonts w:asciiTheme="minorHAnsi" w:hAnsiTheme="minorHAnsi" w:cstheme="minorHAnsi"/>
          <w:sz w:val="22"/>
        </w:rPr>
        <w:t>Since poverty, sustainable development, disasters and climate</w:t>
      </w:r>
      <w:r w:rsidR="00265BA7" w:rsidRPr="008942A2">
        <w:rPr>
          <w:rFonts w:asciiTheme="minorHAnsi" w:hAnsiTheme="minorHAnsi" w:cstheme="minorHAnsi"/>
          <w:sz w:val="22"/>
        </w:rPr>
        <w:t xml:space="preserve"> change are closely interlinked,</w:t>
      </w:r>
      <w:r w:rsidRPr="008942A2">
        <w:rPr>
          <w:rFonts w:asciiTheme="minorHAnsi" w:hAnsiTheme="minorHAnsi" w:cstheme="minorHAnsi"/>
          <w:sz w:val="22"/>
        </w:rPr>
        <w:t xml:space="preserve"> it is crucial to integrate </w:t>
      </w:r>
      <w:r w:rsidR="00265BA7" w:rsidRPr="008942A2">
        <w:rPr>
          <w:rFonts w:asciiTheme="minorHAnsi" w:hAnsiTheme="minorHAnsi" w:cstheme="minorHAnsi"/>
          <w:sz w:val="22"/>
        </w:rPr>
        <w:t>DM</w:t>
      </w:r>
      <w:r w:rsidRPr="008942A2">
        <w:rPr>
          <w:rFonts w:asciiTheme="minorHAnsi" w:hAnsiTheme="minorHAnsi" w:cstheme="minorHAnsi"/>
          <w:sz w:val="22"/>
        </w:rPr>
        <w:t xml:space="preserve"> measures in development initiatives where people's livelihoods are at risk. </w:t>
      </w:r>
    </w:p>
    <w:p w14:paraId="17F7034F" w14:textId="7A44ABB5" w:rsidR="00B544EA" w:rsidRPr="008942A2" w:rsidRDefault="00265BA7" w:rsidP="008942A2">
      <w:pPr>
        <w:pStyle w:val="ListParagraph"/>
        <w:numPr>
          <w:ilvl w:val="0"/>
          <w:numId w:val="62"/>
        </w:numPr>
        <w:spacing w:after="120" w:line="320" w:lineRule="exact"/>
        <w:ind w:left="851" w:hanging="494"/>
        <w:contextualSpacing w:val="0"/>
        <w:rPr>
          <w:rFonts w:asciiTheme="minorHAnsi" w:hAnsiTheme="minorHAnsi" w:cstheme="minorHAnsi"/>
          <w:sz w:val="22"/>
        </w:rPr>
      </w:pPr>
      <w:r w:rsidRPr="008942A2">
        <w:rPr>
          <w:rFonts w:asciiTheme="minorHAnsi" w:hAnsiTheme="minorHAnsi" w:cstheme="minorHAnsi"/>
          <w:sz w:val="22"/>
        </w:rPr>
        <w:t>DRR/CCA</w:t>
      </w:r>
      <w:r w:rsidR="00B84A57" w:rsidRPr="008942A2">
        <w:rPr>
          <w:rFonts w:asciiTheme="minorHAnsi" w:hAnsiTheme="minorHAnsi" w:cstheme="minorHAnsi"/>
          <w:sz w:val="22"/>
        </w:rPr>
        <w:t xml:space="preserve"> is not </w:t>
      </w:r>
      <w:r w:rsidRPr="008942A2">
        <w:rPr>
          <w:rFonts w:asciiTheme="minorHAnsi" w:hAnsiTheme="minorHAnsi" w:cstheme="minorHAnsi"/>
          <w:sz w:val="22"/>
        </w:rPr>
        <w:t xml:space="preserve">only </w:t>
      </w:r>
      <w:r w:rsidR="00B84A57" w:rsidRPr="008942A2">
        <w:rPr>
          <w:rFonts w:asciiTheme="minorHAnsi" w:hAnsiTheme="minorHAnsi" w:cstheme="minorHAnsi"/>
          <w:sz w:val="22"/>
        </w:rPr>
        <w:t>the business of the government</w:t>
      </w:r>
      <w:r w:rsidRPr="008942A2">
        <w:rPr>
          <w:rFonts w:asciiTheme="minorHAnsi" w:hAnsiTheme="minorHAnsi" w:cstheme="minorHAnsi"/>
          <w:sz w:val="22"/>
        </w:rPr>
        <w:t>, but</w:t>
      </w:r>
      <w:r w:rsidR="00B84A57" w:rsidRPr="008942A2">
        <w:rPr>
          <w:rFonts w:asciiTheme="minorHAnsi" w:hAnsiTheme="minorHAnsi" w:cstheme="minorHAnsi"/>
          <w:sz w:val="22"/>
        </w:rPr>
        <w:t xml:space="preserve"> involves every part of society, every part of the government, and every part of the p</w:t>
      </w:r>
      <w:r w:rsidRPr="008942A2">
        <w:rPr>
          <w:rFonts w:asciiTheme="minorHAnsi" w:hAnsiTheme="minorHAnsi" w:cstheme="minorHAnsi"/>
          <w:sz w:val="22"/>
        </w:rPr>
        <w:t>rofessional and private sector</w:t>
      </w:r>
      <w:r w:rsidR="00D00180">
        <w:rPr>
          <w:rFonts w:asciiTheme="minorHAnsi" w:hAnsiTheme="minorHAnsi" w:cstheme="minorHAnsi"/>
          <w:sz w:val="22"/>
        </w:rPr>
        <w:t>s</w:t>
      </w:r>
      <w:r w:rsidRPr="008942A2">
        <w:rPr>
          <w:rFonts w:asciiTheme="minorHAnsi" w:hAnsiTheme="minorHAnsi" w:cstheme="minorHAnsi"/>
          <w:sz w:val="22"/>
        </w:rPr>
        <w:t xml:space="preserve"> with the view that </w:t>
      </w:r>
      <w:r w:rsidR="00485CE5" w:rsidRPr="008942A2">
        <w:rPr>
          <w:rFonts w:asciiTheme="minorHAnsi" w:hAnsiTheme="minorHAnsi" w:cstheme="minorHAnsi"/>
          <w:sz w:val="22"/>
        </w:rPr>
        <w:t>DM for resilience</w:t>
      </w:r>
      <w:r w:rsidR="00B84A57" w:rsidRPr="008942A2">
        <w:rPr>
          <w:rFonts w:asciiTheme="minorHAnsi" w:hAnsiTheme="minorHAnsi" w:cstheme="minorHAnsi"/>
          <w:sz w:val="22"/>
        </w:rPr>
        <w:t xml:space="preserve"> is part of </w:t>
      </w:r>
      <w:r w:rsidR="00485CE5" w:rsidRPr="008942A2">
        <w:rPr>
          <w:rFonts w:asciiTheme="minorHAnsi" w:hAnsiTheme="minorHAnsi" w:cstheme="minorHAnsi"/>
          <w:sz w:val="22"/>
        </w:rPr>
        <w:t>sustainable development.</w:t>
      </w:r>
    </w:p>
    <w:p w14:paraId="5DBF633F" w14:textId="5A1535FB" w:rsidR="00B544EA" w:rsidRPr="00B544EA" w:rsidRDefault="00265BA7" w:rsidP="008942A2">
      <w:pPr>
        <w:pStyle w:val="ListParagraph"/>
        <w:numPr>
          <w:ilvl w:val="0"/>
          <w:numId w:val="62"/>
        </w:numPr>
        <w:spacing w:after="120" w:line="320" w:lineRule="exact"/>
        <w:ind w:left="851" w:hanging="494"/>
        <w:contextualSpacing w:val="0"/>
        <w:rPr>
          <w:rFonts w:asciiTheme="minorHAnsi" w:hAnsiTheme="minorHAnsi" w:cstheme="minorHAnsi"/>
          <w:b/>
          <w:color w:val="000000" w:themeColor="text1"/>
          <w:sz w:val="36"/>
          <w:szCs w:val="36"/>
          <w:lang w:val="en-AU" w:eastAsia="en-AU"/>
        </w:rPr>
      </w:pPr>
      <w:r w:rsidRPr="008942A2">
        <w:rPr>
          <w:rFonts w:asciiTheme="minorHAnsi" w:hAnsiTheme="minorHAnsi" w:cstheme="minorHAnsi"/>
          <w:sz w:val="22"/>
        </w:rPr>
        <w:t>D</w:t>
      </w:r>
      <w:r w:rsidR="00B84A57" w:rsidRPr="008942A2">
        <w:rPr>
          <w:rFonts w:asciiTheme="minorHAnsi" w:hAnsiTheme="minorHAnsi" w:cstheme="minorHAnsi"/>
          <w:sz w:val="22"/>
        </w:rPr>
        <w:t xml:space="preserve">evelopment plans </w:t>
      </w:r>
      <w:r w:rsidRPr="008942A2">
        <w:rPr>
          <w:rFonts w:asciiTheme="minorHAnsi" w:hAnsiTheme="minorHAnsi" w:cstheme="minorHAnsi"/>
          <w:sz w:val="22"/>
        </w:rPr>
        <w:t>should be</w:t>
      </w:r>
      <w:r w:rsidR="00B84A57" w:rsidRPr="008942A2">
        <w:rPr>
          <w:rFonts w:asciiTheme="minorHAnsi" w:hAnsiTheme="minorHAnsi" w:cstheme="minorHAnsi"/>
          <w:sz w:val="22"/>
        </w:rPr>
        <w:t xml:space="preserve"> based on </w:t>
      </w:r>
      <w:r w:rsidRPr="008942A2">
        <w:rPr>
          <w:rFonts w:asciiTheme="minorHAnsi" w:hAnsiTheme="minorHAnsi" w:cstheme="minorHAnsi"/>
          <w:sz w:val="22"/>
        </w:rPr>
        <w:t>disaster</w:t>
      </w:r>
      <w:r w:rsidR="00B84A57" w:rsidRPr="008942A2">
        <w:rPr>
          <w:rFonts w:asciiTheme="minorHAnsi" w:hAnsiTheme="minorHAnsi" w:cstheme="minorHAnsi"/>
          <w:sz w:val="22"/>
        </w:rPr>
        <w:t xml:space="preserve"> risk assessment</w:t>
      </w:r>
      <w:r w:rsidR="00485CE5" w:rsidRPr="008942A2">
        <w:rPr>
          <w:rFonts w:asciiTheme="minorHAnsi" w:hAnsiTheme="minorHAnsi" w:cstheme="minorHAnsi"/>
          <w:sz w:val="22"/>
        </w:rPr>
        <w:t>s</w:t>
      </w:r>
      <w:r w:rsidR="00B84A57" w:rsidRPr="008942A2">
        <w:rPr>
          <w:rFonts w:asciiTheme="minorHAnsi" w:hAnsiTheme="minorHAnsi" w:cstheme="minorHAnsi"/>
          <w:sz w:val="22"/>
        </w:rPr>
        <w:t xml:space="preserve"> and </w:t>
      </w:r>
      <w:proofErr w:type="gramStart"/>
      <w:r w:rsidRPr="008942A2">
        <w:rPr>
          <w:rFonts w:asciiTheme="minorHAnsi" w:hAnsiTheme="minorHAnsi" w:cstheme="minorHAnsi"/>
          <w:sz w:val="22"/>
        </w:rPr>
        <w:t>avoid</w:t>
      </w:r>
      <w:proofErr w:type="gramEnd"/>
      <w:r w:rsidRPr="008942A2">
        <w:rPr>
          <w:rFonts w:asciiTheme="minorHAnsi" w:hAnsiTheme="minorHAnsi" w:cstheme="minorHAnsi"/>
          <w:sz w:val="22"/>
        </w:rPr>
        <w:t xml:space="preserve"> generating</w:t>
      </w:r>
      <w:r w:rsidR="00B84A57" w:rsidRPr="008942A2">
        <w:rPr>
          <w:rFonts w:asciiTheme="minorHAnsi" w:hAnsiTheme="minorHAnsi" w:cstheme="minorHAnsi"/>
          <w:sz w:val="22"/>
        </w:rPr>
        <w:t xml:space="preserve"> new risks or exacerbate exi</w:t>
      </w:r>
      <w:r w:rsidRPr="008942A2">
        <w:rPr>
          <w:rFonts w:asciiTheme="minorHAnsi" w:hAnsiTheme="minorHAnsi" w:cstheme="minorHAnsi"/>
          <w:sz w:val="22"/>
        </w:rPr>
        <w:t xml:space="preserve">sting ones. So when planning for </w:t>
      </w:r>
      <w:r w:rsidR="00B84A57" w:rsidRPr="008942A2">
        <w:rPr>
          <w:rFonts w:asciiTheme="minorHAnsi" w:hAnsiTheme="minorHAnsi" w:cstheme="minorHAnsi"/>
          <w:sz w:val="22"/>
        </w:rPr>
        <w:t>new infrastructure</w:t>
      </w:r>
      <w:r w:rsidRPr="008942A2">
        <w:rPr>
          <w:rFonts w:asciiTheme="minorHAnsi" w:hAnsiTheme="minorHAnsi" w:cstheme="minorHAnsi"/>
          <w:sz w:val="22"/>
        </w:rPr>
        <w:t xml:space="preserve"> projects</w:t>
      </w:r>
      <w:r w:rsidR="00B84A57" w:rsidRPr="008942A2">
        <w:rPr>
          <w:rFonts w:asciiTheme="minorHAnsi" w:hAnsiTheme="minorHAnsi" w:cstheme="minorHAnsi"/>
          <w:sz w:val="22"/>
        </w:rPr>
        <w:t xml:space="preserve"> or </w:t>
      </w:r>
      <w:r w:rsidRPr="008942A2">
        <w:rPr>
          <w:rFonts w:asciiTheme="minorHAnsi" w:hAnsiTheme="minorHAnsi" w:cstheme="minorHAnsi"/>
          <w:sz w:val="22"/>
        </w:rPr>
        <w:t>other developments</w:t>
      </w:r>
      <w:r w:rsidR="00B84A57" w:rsidRPr="008942A2">
        <w:rPr>
          <w:rFonts w:asciiTheme="minorHAnsi" w:hAnsiTheme="minorHAnsi" w:cstheme="minorHAnsi"/>
          <w:sz w:val="22"/>
        </w:rPr>
        <w:t xml:space="preserve">, </w:t>
      </w:r>
      <w:r w:rsidR="00485CE5" w:rsidRPr="008942A2">
        <w:rPr>
          <w:rFonts w:asciiTheme="minorHAnsi" w:hAnsiTheme="minorHAnsi" w:cstheme="minorHAnsi"/>
          <w:sz w:val="22"/>
        </w:rPr>
        <w:t>it needs to be risk-informed so</w:t>
      </w:r>
      <w:r w:rsidRPr="008942A2">
        <w:rPr>
          <w:rFonts w:asciiTheme="minorHAnsi" w:hAnsiTheme="minorHAnsi" w:cstheme="minorHAnsi"/>
          <w:sz w:val="22"/>
        </w:rPr>
        <w:t xml:space="preserve"> </w:t>
      </w:r>
      <w:r w:rsidR="00485CE5" w:rsidRPr="008942A2">
        <w:rPr>
          <w:rFonts w:asciiTheme="minorHAnsi" w:hAnsiTheme="minorHAnsi" w:cstheme="minorHAnsi"/>
          <w:sz w:val="22"/>
        </w:rPr>
        <w:t>that</w:t>
      </w:r>
      <w:r w:rsidRPr="008942A2">
        <w:rPr>
          <w:rFonts w:asciiTheme="minorHAnsi" w:hAnsiTheme="minorHAnsi" w:cstheme="minorHAnsi"/>
          <w:sz w:val="22"/>
        </w:rPr>
        <w:t xml:space="preserve"> </w:t>
      </w:r>
      <w:r w:rsidR="00B84A57" w:rsidRPr="008942A2">
        <w:rPr>
          <w:rFonts w:asciiTheme="minorHAnsi" w:hAnsiTheme="minorHAnsi" w:cstheme="minorHAnsi"/>
          <w:sz w:val="22"/>
        </w:rPr>
        <w:t>additional problem</w:t>
      </w:r>
      <w:r w:rsidR="00485CE5" w:rsidRPr="008942A2">
        <w:rPr>
          <w:rFonts w:asciiTheme="minorHAnsi" w:hAnsiTheme="minorHAnsi" w:cstheme="minorHAnsi"/>
          <w:sz w:val="22"/>
        </w:rPr>
        <w:t>s</w:t>
      </w:r>
      <w:r w:rsidR="00B84A57" w:rsidRPr="008942A2">
        <w:rPr>
          <w:rFonts w:asciiTheme="minorHAnsi" w:hAnsiTheme="minorHAnsi" w:cstheme="minorHAnsi"/>
          <w:sz w:val="22"/>
        </w:rPr>
        <w:t xml:space="preserve"> </w:t>
      </w:r>
      <w:r w:rsidR="00485CE5" w:rsidRPr="008942A2">
        <w:rPr>
          <w:rFonts w:asciiTheme="minorHAnsi" w:hAnsiTheme="minorHAnsi" w:cstheme="minorHAnsi"/>
          <w:sz w:val="22"/>
        </w:rPr>
        <w:t>are not caused</w:t>
      </w:r>
      <w:r w:rsidRPr="008942A2">
        <w:rPr>
          <w:rFonts w:asciiTheme="minorHAnsi" w:hAnsiTheme="minorHAnsi" w:cstheme="minorHAnsi"/>
          <w:sz w:val="22"/>
        </w:rPr>
        <w:t xml:space="preserve"> </w:t>
      </w:r>
      <w:r w:rsidR="00B84A57" w:rsidRPr="008942A2">
        <w:rPr>
          <w:rFonts w:asciiTheme="minorHAnsi" w:hAnsiTheme="minorHAnsi" w:cstheme="minorHAnsi"/>
          <w:sz w:val="22"/>
        </w:rPr>
        <w:t xml:space="preserve">in </w:t>
      </w:r>
      <w:r w:rsidR="00485CE5" w:rsidRPr="008942A2">
        <w:rPr>
          <w:rFonts w:asciiTheme="minorHAnsi" w:hAnsiTheme="minorHAnsi" w:cstheme="minorHAnsi"/>
          <w:sz w:val="22"/>
        </w:rPr>
        <w:t xml:space="preserve">the </w:t>
      </w:r>
      <w:r w:rsidR="00B84A57" w:rsidRPr="008942A2">
        <w:rPr>
          <w:rFonts w:asciiTheme="minorHAnsi" w:hAnsiTheme="minorHAnsi" w:cstheme="minorHAnsi"/>
          <w:sz w:val="22"/>
        </w:rPr>
        <w:t>future.</w:t>
      </w:r>
    </w:p>
    <w:p w14:paraId="0F4B52B0" w14:textId="77777777" w:rsidR="00B544EA" w:rsidRDefault="00B544EA">
      <w:pPr>
        <w:spacing w:after="200" w:line="276" w:lineRule="auto"/>
        <w:ind w:left="0"/>
        <w:jc w:val="left"/>
        <w:rPr>
          <w:rFonts w:asciiTheme="minorHAnsi" w:hAnsiTheme="minorHAnsi" w:cstheme="minorHAnsi"/>
          <w:b/>
          <w:color w:val="000000" w:themeColor="text1"/>
          <w:sz w:val="36"/>
          <w:szCs w:val="36"/>
          <w:lang w:val="en-AU" w:eastAsia="en-AU"/>
        </w:rPr>
      </w:pPr>
      <w:r>
        <w:rPr>
          <w:rFonts w:asciiTheme="minorHAnsi" w:hAnsiTheme="minorHAnsi" w:cstheme="minorHAnsi"/>
          <w:b/>
          <w:color w:val="000000" w:themeColor="text1"/>
          <w:sz w:val="36"/>
          <w:szCs w:val="36"/>
          <w:lang w:val="en-AU" w:eastAsia="en-AU"/>
        </w:rPr>
        <w:br w:type="page"/>
      </w:r>
    </w:p>
    <w:p w14:paraId="63C1B243" w14:textId="4FA886E1" w:rsidR="00AF4E5E" w:rsidRPr="008942A2" w:rsidRDefault="00AF4E5E" w:rsidP="008942A2">
      <w:pPr>
        <w:spacing w:after="480" w:line="320" w:lineRule="exact"/>
        <w:ind w:left="0"/>
        <w:rPr>
          <w:rFonts w:asciiTheme="minorHAnsi" w:hAnsiTheme="minorHAnsi" w:cstheme="minorHAnsi"/>
          <w:b/>
          <w:color w:val="000000" w:themeColor="text1"/>
          <w:sz w:val="36"/>
          <w:szCs w:val="36"/>
          <w:lang w:val="en-AU" w:eastAsia="en-AU"/>
        </w:rPr>
      </w:pPr>
      <w:r w:rsidRPr="008942A2">
        <w:rPr>
          <w:rFonts w:asciiTheme="minorHAnsi" w:hAnsiTheme="minorHAnsi" w:cstheme="minorHAnsi"/>
          <w:b/>
          <w:color w:val="000000" w:themeColor="text1"/>
          <w:sz w:val="36"/>
          <w:szCs w:val="36"/>
          <w:lang w:val="en-AU" w:eastAsia="en-AU"/>
        </w:rPr>
        <w:lastRenderedPageBreak/>
        <w:t>3. Institutional Framework for Disaster Management</w:t>
      </w:r>
    </w:p>
    <w:p w14:paraId="7DAF6E1E" w14:textId="5949A3B1" w:rsidR="00AF4E5E" w:rsidRPr="008942A2" w:rsidRDefault="00AF4E5E" w:rsidP="008942A2">
      <w:pPr>
        <w:spacing w:after="120" w:line="320" w:lineRule="exact"/>
        <w:ind w:left="0"/>
        <w:rPr>
          <w:rFonts w:asciiTheme="minorHAnsi" w:hAnsiTheme="minorHAnsi" w:cstheme="minorHAnsi"/>
          <w:b/>
          <w:sz w:val="28"/>
          <w:szCs w:val="28"/>
        </w:rPr>
      </w:pPr>
      <w:r w:rsidRPr="00267760">
        <w:rPr>
          <w:rFonts w:asciiTheme="minorHAnsi" w:hAnsiTheme="minorHAnsi" w:cstheme="minorHAnsi"/>
          <w:b/>
          <w:sz w:val="28"/>
          <w:szCs w:val="28"/>
        </w:rPr>
        <w:t xml:space="preserve">3.1. </w:t>
      </w:r>
      <w:r w:rsidRPr="008942A2">
        <w:rPr>
          <w:rFonts w:asciiTheme="minorHAnsi" w:hAnsiTheme="minorHAnsi" w:cstheme="minorHAnsi"/>
          <w:b/>
          <w:sz w:val="28"/>
          <w:szCs w:val="28"/>
        </w:rPr>
        <w:t>National DM instruments</w:t>
      </w:r>
    </w:p>
    <w:p w14:paraId="455594A7" w14:textId="46C84F26" w:rsidR="00267760" w:rsidRPr="008942A2" w:rsidRDefault="00267760" w:rsidP="008942A2">
      <w:pPr>
        <w:pStyle w:val="ListParagraph"/>
        <w:numPr>
          <w:ilvl w:val="0"/>
          <w:numId w:val="62"/>
        </w:numPr>
        <w:spacing w:after="120" w:line="320" w:lineRule="exact"/>
        <w:ind w:left="851" w:hanging="494"/>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sz w:val="22"/>
        </w:rPr>
        <w:t xml:space="preserve">DM in Bangladesh is guided by a number of national and international drivers which among others includes: a) Disaster Management Act 2012; b) Standing Orders on Disasters (SOD) first introduced in 1997 and then revised in 2010; c) National Plan for Disaster Management 2010-2015; d) Disaster Policy Act 2015; e) SAARC Framework for Action (SFA) 2006-2015; f) Sendai Framework for Disaster Risk Reduction (SFDRR) 2016-2030; g) Asian Regional Plan for Disaster Risk Reduction (ARPDRR); and the Sustainable Development Goals (SDGs). </w:t>
      </w:r>
      <w:proofErr w:type="spellStart"/>
      <w:r w:rsidRPr="008942A2">
        <w:rPr>
          <w:rFonts w:asciiTheme="minorHAnsi" w:hAnsiTheme="minorHAnsi" w:cstheme="minorHAnsi"/>
          <w:sz w:val="22"/>
        </w:rPr>
        <w:t>GoB’s</w:t>
      </w:r>
      <w:proofErr w:type="spellEnd"/>
      <w:r w:rsidRPr="008942A2">
        <w:rPr>
          <w:rFonts w:asciiTheme="minorHAnsi" w:hAnsiTheme="minorHAnsi" w:cstheme="minorHAnsi"/>
          <w:sz w:val="22"/>
        </w:rPr>
        <w:t xml:space="preserve"> Seventh (7</w:t>
      </w:r>
      <w:r w:rsidRPr="008942A2">
        <w:rPr>
          <w:rFonts w:asciiTheme="minorHAnsi" w:hAnsiTheme="minorHAnsi" w:cstheme="minorHAnsi"/>
          <w:sz w:val="22"/>
          <w:vertAlign w:val="superscript"/>
        </w:rPr>
        <w:t>th</w:t>
      </w:r>
      <w:r w:rsidRPr="008942A2">
        <w:rPr>
          <w:rFonts w:asciiTheme="minorHAnsi" w:hAnsiTheme="minorHAnsi" w:cstheme="minorHAnsi"/>
          <w:sz w:val="22"/>
        </w:rPr>
        <w:t xml:space="preserve">) Five Year Plan reflects the essence of international disaster related frameworks in its long-term </w:t>
      </w:r>
      <w:proofErr w:type="spellStart"/>
      <w:r w:rsidRPr="008942A2">
        <w:rPr>
          <w:rFonts w:asciiTheme="minorHAnsi" w:hAnsiTheme="minorHAnsi" w:cstheme="minorHAnsi"/>
          <w:sz w:val="22"/>
        </w:rPr>
        <w:t>sectoral</w:t>
      </w:r>
      <w:proofErr w:type="spellEnd"/>
      <w:r w:rsidRPr="008942A2">
        <w:rPr>
          <w:rFonts w:asciiTheme="minorHAnsi" w:hAnsiTheme="minorHAnsi" w:cstheme="minorHAnsi"/>
          <w:sz w:val="22"/>
        </w:rPr>
        <w:t xml:space="preserve"> plans that allow translating disaster risk reduction measures into the different sectors. </w:t>
      </w:r>
    </w:p>
    <w:p w14:paraId="74F2C6EB" w14:textId="521B9B7D" w:rsidR="00267760" w:rsidRPr="008942A2" w:rsidRDefault="00267760" w:rsidP="008942A2">
      <w:pPr>
        <w:spacing w:after="120" w:line="320" w:lineRule="exact"/>
        <w:ind w:left="851" w:hanging="494"/>
        <w:rPr>
          <w:rFonts w:asciiTheme="minorHAnsi" w:hAnsiTheme="minorHAnsi" w:cstheme="minorHAnsi"/>
          <w:b/>
          <w:color w:val="000000" w:themeColor="text1"/>
          <w:szCs w:val="24"/>
          <w:lang w:val="en-AU" w:eastAsia="en-AU"/>
        </w:rPr>
      </w:pPr>
      <w:r w:rsidRPr="008942A2">
        <w:rPr>
          <w:rFonts w:asciiTheme="minorHAnsi" w:hAnsiTheme="minorHAnsi" w:cstheme="minorHAnsi"/>
          <w:b/>
          <w:color w:val="000000" w:themeColor="text1"/>
          <w:szCs w:val="24"/>
          <w:lang w:val="en-AU" w:eastAsia="en-AU"/>
        </w:rPr>
        <w:t>National DM plans</w:t>
      </w:r>
      <w:r w:rsidRPr="00267760">
        <w:rPr>
          <w:rFonts w:asciiTheme="minorHAnsi" w:hAnsiTheme="minorHAnsi" w:cstheme="minorHAnsi"/>
          <w:b/>
          <w:color w:val="000000" w:themeColor="text1"/>
          <w:szCs w:val="24"/>
          <w:lang w:val="en-AU" w:eastAsia="en-AU"/>
        </w:rPr>
        <w:t xml:space="preserve"> (NPDMs)</w:t>
      </w:r>
    </w:p>
    <w:p w14:paraId="659E1BDC" w14:textId="39D520D3" w:rsidR="00267760" w:rsidRPr="008942A2" w:rsidRDefault="00D21C29" w:rsidP="008942A2">
      <w:pPr>
        <w:pStyle w:val="ListParagraph"/>
        <w:numPr>
          <w:ilvl w:val="0"/>
          <w:numId w:val="62"/>
        </w:numPr>
        <w:spacing w:after="120" w:line="320" w:lineRule="exact"/>
        <w:ind w:left="851" w:hanging="494"/>
        <w:contextualSpacing w:val="0"/>
        <w:rPr>
          <w:rFonts w:asciiTheme="minorHAnsi" w:hAnsiTheme="minorHAnsi" w:cstheme="minorHAnsi"/>
          <w:sz w:val="22"/>
          <w:lang w:val="en-AU" w:eastAsia="en-AU"/>
        </w:rPr>
      </w:pPr>
      <w:r w:rsidRPr="008942A2">
        <w:rPr>
          <w:rFonts w:asciiTheme="minorHAnsi" w:hAnsiTheme="minorHAnsi" w:cstheme="minorHAnsi"/>
          <w:sz w:val="22"/>
        </w:rPr>
        <w:t xml:space="preserve">The National Plans for Disaster Management (2010-2015, 2016-2020) are linked to global frameworks including the HFA and SFDRR. The approach to planning is guided by the core aim of achieving resilience, with a group of broad-based strategies including: a) DM involves the management of both risks and consequences of disasters that include </w:t>
      </w:r>
      <w:r w:rsidR="00F934D0">
        <w:rPr>
          <w:rFonts w:asciiTheme="minorHAnsi" w:hAnsiTheme="minorHAnsi" w:cstheme="minorHAnsi"/>
          <w:sz w:val="22"/>
        </w:rPr>
        <w:t xml:space="preserve">both resilience building and </w:t>
      </w:r>
      <w:r w:rsidRPr="008942A2">
        <w:rPr>
          <w:rFonts w:asciiTheme="minorHAnsi" w:hAnsiTheme="minorHAnsi" w:cstheme="minorHAnsi"/>
          <w:sz w:val="22"/>
        </w:rPr>
        <w:t>emergency response and post-disaster recovery; b) Community involvement in preparedness programmes is a major focus. Involvem</w:t>
      </w:r>
      <w:bookmarkStart w:id="2" w:name="_GoBack"/>
      <w:bookmarkEnd w:id="2"/>
      <w:r w:rsidRPr="008942A2">
        <w:rPr>
          <w:rFonts w:asciiTheme="minorHAnsi" w:hAnsiTheme="minorHAnsi" w:cstheme="minorHAnsi"/>
          <w:sz w:val="22"/>
        </w:rPr>
        <w:t xml:space="preserve">ent of local government bodies is an essential part of the strategy. Self-reliance should be the key for preparedness, response and recovery; c) Non-structural mitigation measures such as community disaster preparedness training, advocacy and public awareness are given high priority, requiring integration of structural </w:t>
      </w:r>
      <w:r w:rsidR="00E0536F" w:rsidRPr="008942A2">
        <w:rPr>
          <w:rFonts w:asciiTheme="minorHAnsi" w:hAnsiTheme="minorHAnsi" w:cstheme="minorHAnsi"/>
          <w:sz w:val="22"/>
        </w:rPr>
        <w:t>and</w:t>
      </w:r>
      <w:r w:rsidRPr="008942A2">
        <w:rPr>
          <w:rFonts w:asciiTheme="minorHAnsi" w:hAnsiTheme="minorHAnsi" w:cstheme="minorHAnsi"/>
          <w:sz w:val="22"/>
        </w:rPr>
        <w:t xml:space="preserve"> non-structural measures.</w:t>
      </w:r>
    </w:p>
    <w:p w14:paraId="01E9BE0E" w14:textId="1A5BDD8B" w:rsidR="00267760" w:rsidRPr="008942A2" w:rsidRDefault="00D21C29" w:rsidP="008942A2">
      <w:pPr>
        <w:spacing w:after="120" w:line="320" w:lineRule="exact"/>
        <w:ind w:left="851" w:hanging="494"/>
        <w:rPr>
          <w:rFonts w:asciiTheme="minorHAnsi" w:hAnsiTheme="minorHAnsi" w:cstheme="minorHAnsi"/>
          <w:b/>
          <w:szCs w:val="24"/>
          <w:lang w:val="en-AU" w:eastAsia="en-AU"/>
        </w:rPr>
      </w:pPr>
      <w:r w:rsidRPr="008942A2">
        <w:rPr>
          <w:rFonts w:asciiTheme="minorHAnsi" w:hAnsiTheme="minorHAnsi" w:cstheme="minorHAnsi"/>
          <w:b/>
          <w:szCs w:val="24"/>
        </w:rPr>
        <w:t xml:space="preserve"> </w:t>
      </w:r>
      <w:r w:rsidR="00267760" w:rsidRPr="008942A2">
        <w:rPr>
          <w:rFonts w:asciiTheme="minorHAnsi" w:hAnsiTheme="minorHAnsi" w:cstheme="minorHAnsi"/>
          <w:b/>
          <w:szCs w:val="24"/>
        </w:rPr>
        <w:t>DM policy</w:t>
      </w:r>
    </w:p>
    <w:p w14:paraId="11C13B00" w14:textId="1CDD1265" w:rsidR="00267760" w:rsidRPr="008942A2" w:rsidRDefault="00267760" w:rsidP="008942A2">
      <w:pPr>
        <w:pStyle w:val="ListParagraph"/>
        <w:numPr>
          <w:ilvl w:val="0"/>
          <w:numId w:val="62"/>
        </w:numPr>
        <w:spacing w:after="120" w:line="320" w:lineRule="exact"/>
        <w:ind w:left="851" w:hanging="494"/>
        <w:contextualSpacing w:val="0"/>
        <w:rPr>
          <w:rFonts w:asciiTheme="minorHAnsi" w:hAnsiTheme="minorHAnsi" w:cstheme="minorHAnsi"/>
          <w:lang w:val="en-AU" w:eastAsia="en-AU"/>
        </w:rPr>
      </w:pPr>
      <w:r w:rsidRPr="00267760">
        <w:rPr>
          <w:rFonts w:asciiTheme="minorHAnsi" w:hAnsiTheme="minorHAnsi" w:cstheme="minorHAnsi"/>
          <w:sz w:val="22"/>
        </w:rPr>
        <w:t xml:space="preserve">The Disaster Management (DM) Policy has been approved by </w:t>
      </w:r>
      <w:proofErr w:type="spellStart"/>
      <w:r w:rsidRPr="00267760">
        <w:rPr>
          <w:rFonts w:asciiTheme="minorHAnsi" w:hAnsiTheme="minorHAnsi" w:cstheme="minorHAnsi"/>
          <w:sz w:val="22"/>
        </w:rPr>
        <w:t>GoB</w:t>
      </w:r>
      <w:proofErr w:type="spellEnd"/>
      <w:r w:rsidRPr="00267760">
        <w:rPr>
          <w:rFonts w:asciiTheme="minorHAnsi" w:hAnsiTheme="minorHAnsi" w:cstheme="minorHAnsi"/>
          <w:sz w:val="22"/>
        </w:rPr>
        <w:t xml:space="preserve"> in 2015, with a strong emphasis on Disaster Risk Reduction (DRR). The policy places importance on the DM fund as a dedicated financial resource for DM activities at all levels. It is expected that the policy will be an effective instrument to advance DM in Bangladesh.</w:t>
      </w:r>
    </w:p>
    <w:p w14:paraId="51601ABF" w14:textId="011D68B7" w:rsidR="00267760" w:rsidRPr="008942A2" w:rsidRDefault="00267760" w:rsidP="008942A2">
      <w:pPr>
        <w:spacing w:after="120" w:line="320" w:lineRule="exact"/>
        <w:ind w:left="851" w:hanging="494"/>
        <w:rPr>
          <w:rFonts w:asciiTheme="minorHAnsi" w:hAnsiTheme="minorHAnsi" w:cstheme="minorHAnsi"/>
          <w:b/>
          <w:lang w:val="en-AU" w:eastAsia="en-AU"/>
        </w:rPr>
      </w:pPr>
      <w:r w:rsidRPr="008942A2">
        <w:rPr>
          <w:rFonts w:asciiTheme="minorHAnsi" w:hAnsiTheme="minorHAnsi" w:cstheme="minorHAnsi"/>
          <w:b/>
          <w:lang w:val="en-AU" w:eastAsia="en-AU"/>
        </w:rPr>
        <w:t>DM Act 2012</w:t>
      </w:r>
    </w:p>
    <w:p w14:paraId="47B84A84" w14:textId="299EC9CF" w:rsidR="00267760" w:rsidRPr="008942A2" w:rsidRDefault="00267760" w:rsidP="008942A2">
      <w:pPr>
        <w:pStyle w:val="ListParagraph"/>
        <w:numPr>
          <w:ilvl w:val="0"/>
          <w:numId w:val="62"/>
        </w:numPr>
        <w:spacing w:after="120" w:line="320" w:lineRule="exact"/>
        <w:ind w:left="851" w:hanging="494"/>
        <w:contextualSpacing w:val="0"/>
        <w:rPr>
          <w:rFonts w:asciiTheme="minorHAnsi" w:hAnsiTheme="minorHAnsi" w:cstheme="minorHAnsi"/>
          <w:lang w:val="en-AU" w:eastAsia="en-AU"/>
        </w:rPr>
      </w:pPr>
      <w:r w:rsidRPr="008942A2">
        <w:rPr>
          <w:rFonts w:asciiTheme="minorHAnsi" w:hAnsiTheme="minorHAnsi" w:cstheme="minorHAnsi"/>
          <w:sz w:val="22"/>
        </w:rPr>
        <w:t xml:space="preserve">The objectives of this Act are substantial reduction of disaster risk to an acceptable level with appropriate interventions. The Disaster Management Act 2012 of </w:t>
      </w:r>
      <w:proofErr w:type="spellStart"/>
      <w:r w:rsidRPr="008942A2">
        <w:rPr>
          <w:rFonts w:asciiTheme="minorHAnsi" w:hAnsiTheme="minorHAnsi" w:cstheme="minorHAnsi"/>
          <w:sz w:val="22"/>
        </w:rPr>
        <w:t>GoB</w:t>
      </w:r>
      <w:proofErr w:type="spellEnd"/>
      <w:r w:rsidRPr="008942A2">
        <w:rPr>
          <w:rFonts w:asciiTheme="minorHAnsi" w:hAnsiTheme="minorHAnsi" w:cstheme="minorHAnsi"/>
          <w:sz w:val="22"/>
        </w:rPr>
        <w:t xml:space="preserve"> endorses the Standing Orders on Disaster (SOD) and provides the </w:t>
      </w:r>
      <w:r w:rsidR="00F934D0">
        <w:rPr>
          <w:rFonts w:asciiTheme="minorHAnsi" w:hAnsiTheme="minorHAnsi" w:cstheme="minorHAnsi"/>
          <w:sz w:val="22"/>
        </w:rPr>
        <w:t>legal</w:t>
      </w:r>
      <w:r w:rsidRPr="008942A2">
        <w:rPr>
          <w:rFonts w:asciiTheme="minorHAnsi" w:hAnsiTheme="minorHAnsi" w:cstheme="minorHAnsi"/>
          <w:sz w:val="22"/>
        </w:rPr>
        <w:t xml:space="preserve"> basis for DM in the country.</w:t>
      </w:r>
      <w:r w:rsidRPr="00267760">
        <w:rPr>
          <w:rFonts w:asciiTheme="minorHAnsi" w:hAnsiTheme="minorHAnsi" w:cstheme="minorHAnsi"/>
          <w:sz w:val="22"/>
        </w:rPr>
        <w:t xml:space="preserve"> </w:t>
      </w:r>
    </w:p>
    <w:p w14:paraId="502B430F" w14:textId="77777777" w:rsidR="00267760" w:rsidRDefault="00267760" w:rsidP="008942A2">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p>
    <w:p w14:paraId="75AD87A5" w14:textId="679EBFA6" w:rsidR="00267760" w:rsidRPr="008942A2" w:rsidRDefault="00267760" w:rsidP="008942A2">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r w:rsidRPr="008942A2">
        <w:rPr>
          <w:rFonts w:asciiTheme="minorHAnsi" w:hAnsiTheme="minorHAnsi" w:cstheme="minorHAnsi"/>
          <w:b/>
          <w:color w:val="000000" w:themeColor="text1"/>
          <w:sz w:val="28"/>
          <w:szCs w:val="28"/>
          <w:lang w:val="en-AU" w:eastAsia="en-AU"/>
        </w:rPr>
        <w:t>3.1. Institutional structure</w:t>
      </w:r>
    </w:p>
    <w:p w14:paraId="740A8C02" w14:textId="77777777" w:rsidR="00267760" w:rsidRPr="008942A2" w:rsidRDefault="00267760" w:rsidP="008942A2">
      <w:pPr>
        <w:pStyle w:val="ListParagraph"/>
        <w:numPr>
          <w:ilvl w:val="0"/>
          <w:numId w:val="62"/>
        </w:numPr>
        <w:spacing w:after="120" w:line="320" w:lineRule="exact"/>
        <w:ind w:left="851" w:hanging="494"/>
        <w:contextualSpacing w:val="0"/>
        <w:rPr>
          <w:rFonts w:asciiTheme="minorHAnsi" w:hAnsiTheme="minorHAnsi" w:cstheme="minorHAnsi"/>
          <w:sz w:val="22"/>
          <w:lang w:val="en-AU" w:eastAsia="en-AU"/>
        </w:rPr>
      </w:pPr>
      <w:r w:rsidRPr="00F05501">
        <w:rPr>
          <w:rFonts w:asciiTheme="minorHAnsi" w:hAnsiTheme="minorHAnsi" w:cstheme="minorHAnsi"/>
          <w:sz w:val="22"/>
        </w:rPr>
        <w:t>The Ministry of Disaster Management and Relief (</w:t>
      </w:r>
      <w:proofErr w:type="spellStart"/>
      <w:r w:rsidRPr="00F05501">
        <w:rPr>
          <w:rFonts w:asciiTheme="minorHAnsi" w:hAnsiTheme="minorHAnsi" w:cstheme="minorHAnsi"/>
          <w:sz w:val="22"/>
        </w:rPr>
        <w:t>MoDMR</w:t>
      </w:r>
      <w:proofErr w:type="spellEnd"/>
      <w:r w:rsidRPr="00F05501">
        <w:rPr>
          <w:rFonts w:asciiTheme="minorHAnsi" w:hAnsiTheme="minorHAnsi" w:cstheme="minorHAnsi"/>
          <w:sz w:val="22"/>
        </w:rPr>
        <w:t xml:space="preserve">) of the Government of Bangladesh has the responsibility for coordinating national disaster management </w:t>
      </w:r>
      <w:r w:rsidRPr="00F05501">
        <w:rPr>
          <w:rFonts w:asciiTheme="minorHAnsi" w:hAnsiTheme="minorHAnsi" w:cstheme="minorHAnsi"/>
          <w:sz w:val="22"/>
        </w:rPr>
        <w:lastRenderedPageBreak/>
        <w:t>efforts across all agencies. The National Disaster Management Council (NDMC), headed by the Prime Minister, is the supreme body for providing overall direction for DM which includes disaster risk reduction, mitigation, preparedness, response and recovery. As DM is a multi-</w:t>
      </w:r>
      <w:proofErr w:type="spellStart"/>
      <w:r w:rsidRPr="00F05501">
        <w:rPr>
          <w:rFonts w:asciiTheme="minorHAnsi" w:hAnsiTheme="minorHAnsi" w:cstheme="minorHAnsi"/>
          <w:sz w:val="22"/>
        </w:rPr>
        <w:t>sectoral</w:t>
      </w:r>
      <w:proofErr w:type="spellEnd"/>
      <w:r w:rsidRPr="00F05501">
        <w:rPr>
          <w:rFonts w:asciiTheme="minorHAnsi" w:hAnsiTheme="minorHAnsi" w:cstheme="minorHAnsi"/>
          <w:sz w:val="22"/>
        </w:rPr>
        <w:t xml:space="preserve"> and multi-functional discipline, functional and hazard-specific planning and execution responsibilities are vested in agencies with primary technical /management focus related to specific sectors, with </w:t>
      </w:r>
      <w:proofErr w:type="spellStart"/>
      <w:r w:rsidRPr="00F05501">
        <w:rPr>
          <w:rFonts w:asciiTheme="minorHAnsi" w:hAnsiTheme="minorHAnsi" w:cstheme="minorHAnsi"/>
          <w:sz w:val="22"/>
        </w:rPr>
        <w:t>MoDMR</w:t>
      </w:r>
      <w:proofErr w:type="spellEnd"/>
      <w:r w:rsidRPr="00F05501">
        <w:rPr>
          <w:rFonts w:asciiTheme="minorHAnsi" w:hAnsiTheme="minorHAnsi" w:cstheme="minorHAnsi"/>
          <w:sz w:val="22"/>
        </w:rPr>
        <w:t xml:space="preserve"> having an overall coordinating and facilitating role as “Secretariat” to NDMC.</w:t>
      </w:r>
      <w:r w:rsidRPr="008942A2">
        <w:rPr>
          <w:rFonts w:asciiTheme="minorHAnsi" w:hAnsiTheme="minorHAnsi" w:cstheme="minorHAnsi"/>
          <w:sz w:val="22"/>
        </w:rPr>
        <w:t xml:space="preserve"> </w:t>
      </w:r>
    </w:p>
    <w:p w14:paraId="78712907" w14:textId="77777777" w:rsidR="00267760" w:rsidRPr="008942A2" w:rsidRDefault="00267760" w:rsidP="008942A2">
      <w:pPr>
        <w:pStyle w:val="ListParagraph"/>
        <w:numPr>
          <w:ilvl w:val="0"/>
          <w:numId w:val="62"/>
        </w:numPr>
        <w:spacing w:after="120" w:line="320" w:lineRule="exact"/>
        <w:ind w:left="851" w:hanging="494"/>
        <w:contextualSpacing w:val="0"/>
        <w:rPr>
          <w:rFonts w:asciiTheme="minorHAnsi" w:hAnsiTheme="minorHAnsi" w:cstheme="minorHAnsi"/>
          <w:sz w:val="22"/>
          <w:lang w:val="en-AU" w:eastAsia="en-AU"/>
        </w:rPr>
      </w:pPr>
      <w:r w:rsidRPr="008942A2">
        <w:rPr>
          <w:rFonts w:asciiTheme="minorHAnsi" w:hAnsiTheme="minorHAnsi" w:cstheme="minorHAnsi"/>
          <w:sz w:val="22"/>
        </w:rPr>
        <w:t>The Standing Orders on Disaster (SOD) issued by the ministry in 1997 was an important milestone towards guiding and monitoring DM activities in Bangladesh.</w:t>
      </w:r>
      <w:r w:rsidRPr="00F05501">
        <w:rPr>
          <w:rFonts w:asciiTheme="minorHAnsi" w:hAnsiTheme="minorHAnsi" w:cstheme="minorHAnsi"/>
          <w:sz w:val="22"/>
        </w:rPr>
        <w:t xml:space="preserve"> </w:t>
      </w:r>
    </w:p>
    <w:p w14:paraId="42EBC038" w14:textId="5CA944BE" w:rsidR="00BB7978" w:rsidRPr="008942A2" w:rsidRDefault="00267760" w:rsidP="008942A2">
      <w:pPr>
        <w:pStyle w:val="ListParagraph"/>
        <w:numPr>
          <w:ilvl w:val="0"/>
          <w:numId w:val="62"/>
        </w:numPr>
        <w:spacing w:after="120" w:line="320" w:lineRule="exact"/>
        <w:ind w:left="851" w:hanging="494"/>
        <w:contextualSpacing w:val="0"/>
        <w:rPr>
          <w:rFonts w:asciiTheme="minorHAnsi" w:hAnsiTheme="minorHAnsi" w:cstheme="minorHAnsi"/>
          <w:sz w:val="22"/>
          <w:lang w:val="en-AU" w:eastAsia="en-AU"/>
        </w:rPr>
      </w:pPr>
      <w:r w:rsidRPr="00F05501">
        <w:rPr>
          <w:rFonts w:asciiTheme="minorHAnsi" w:hAnsiTheme="minorHAnsi" w:cstheme="minorHAnsi"/>
          <w:sz w:val="22"/>
        </w:rPr>
        <w:t>The National Disaster Management Council (NDMC) and Inter-Ministerial Disaster Management Coordination Committee (IMDMCC) coordinate disaster-related activities at the National level. Coordination at District, Thana and Union levels is done by the respective local level Disaster Management Committees</w:t>
      </w:r>
      <w:r w:rsidR="00F934D0">
        <w:rPr>
          <w:rFonts w:asciiTheme="minorHAnsi" w:hAnsiTheme="minorHAnsi" w:cstheme="minorHAnsi"/>
          <w:sz w:val="22"/>
        </w:rPr>
        <w:t xml:space="preserve"> (DMCs)</w:t>
      </w:r>
      <w:r w:rsidRPr="00F05501">
        <w:rPr>
          <w:rFonts w:asciiTheme="minorHAnsi" w:hAnsiTheme="minorHAnsi" w:cstheme="minorHAnsi"/>
          <w:sz w:val="22"/>
        </w:rPr>
        <w:t>. A series of inter-related institutions, at both national and sub-national levels, function to ensure effective planning and coordination of disaster risk reduction and emergency response management.</w:t>
      </w:r>
    </w:p>
    <w:p w14:paraId="05CA861E" w14:textId="0DE276B5" w:rsidR="00A717E1" w:rsidRPr="008942A2" w:rsidRDefault="00267760" w:rsidP="008942A2">
      <w:pPr>
        <w:pStyle w:val="ListParagraph"/>
        <w:numPr>
          <w:ilvl w:val="0"/>
          <w:numId w:val="62"/>
        </w:numPr>
        <w:spacing w:after="120" w:line="320" w:lineRule="exact"/>
        <w:ind w:left="851" w:hanging="494"/>
        <w:contextualSpacing w:val="0"/>
        <w:rPr>
          <w:rFonts w:asciiTheme="minorHAnsi" w:hAnsiTheme="minorHAnsi" w:cstheme="minorHAnsi"/>
          <w:color w:val="000000" w:themeColor="text1"/>
          <w:sz w:val="22"/>
          <w:lang w:val="en-AU" w:eastAsia="en-AU"/>
        </w:rPr>
      </w:pPr>
      <w:r w:rsidRPr="00F05501">
        <w:rPr>
          <w:rFonts w:asciiTheme="minorHAnsi" w:hAnsiTheme="minorHAnsi" w:cstheme="minorHAnsi"/>
          <w:sz w:val="22"/>
        </w:rPr>
        <w:t>Key national level DM institutions include:</w:t>
      </w:r>
      <w:bookmarkStart w:id="3" w:name="_Toc468134397"/>
      <w:bookmarkStart w:id="4" w:name="_Toc468134571"/>
      <w:bookmarkEnd w:id="3"/>
      <w:bookmarkEnd w:id="4"/>
    </w:p>
    <w:p w14:paraId="4587DD74" w14:textId="77777777" w:rsidR="00A717E1" w:rsidRPr="008942A2" w:rsidRDefault="00A717E1" w:rsidP="008942A2">
      <w:pPr>
        <w:pStyle w:val="ListParagraph"/>
        <w:numPr>
          <w:ilvl w:val="0"/>
          <w:numId w:val="90"/>
        </w:numPr>
        <w:spacing w:after="120" w:line="320" w:lineRule="exact"/>
        <w:ind w:hanging="357"/>
        <w:contextualSpacing w:val="0"/>
        <w:rPr>
          <w:rFonts w:asciiTheme="minorHAnsi" w:hAnsiTheme="minorHAnsi" w:cstheme="minorHAnsi"/>
          <w:sz w:val="22"/>
        </w:rPr>
      </w:pPr>
      <w:r w:rsidRPr="008942A2">
        <w:rPr>
          <w:rFonts w:asciiTheme="minorHAnsi" w:hAnsiTheme="minorHAnsi" w:cstheme="minorHAnsi"/>
          <w:sz w:val="22"/>
        </w:rPr>
        <w:t>National Disaster Management Council (NDMC) headed by the Honourable Prime Minister to formulate and review DM policies and issue relevant directives;</w:t>
      </w:r>
    </w:p>
    <w:p w14:paraId="08477998" w14:textId="43F0B161" w:rsidR="00A717E1" w:rsidRPr="008942A2" w:rsidRDefault="00A717E1" w:rsidP="008942A2">
      <w:pPr>
        <w:pStyle w:val="ListParagraph"/>
        <w:numPr>
          <w:ilvl w:val="0"/>
          <w:numId w:val="90"/>
        </w:numPr>
        <w:spacing w:after="120" w:line="320" w:lineRule="exact"/>
        <w:ind w:hanging="357"/>
        <w:contextualSpacing w:val="0"/>
        <w:rPr>
          <w:rFonts w:asciiTheme="minorHAnsi" w:hAnsiTheme="minorHAnsi" w:cstheme="minorHAnsi"/>
          <w:sz w:val="22"/>
        </w:rPr>
      </w:pPr>
      <w:r w:rsidRPr="008942A2">
        <w:rPr>
          <w:rFonts w:asciiTheme="minorHAnsi" w:hAnsiTheme="minorHAnsi" w:cstheme="minorHAnsi"/>
          <w:sz w:val="22"/>
        </w:rPr>
        <w:t xml:space="preserve">Inter-Ministerial Disaster Management Coordination Committee (IMDMCC) headed by the Honourable Minister in charge of the Disaster Management and Relief Division (DM&amp;RD) to implement disaster management policies and decisions of NDMC/ </w:t>
      </w:r>
      <w:proofErr w:type="spellStart"/>
      <w:r w:rsidRPr="008942A2">
        <w:rPr>
          <w:rFonts w:asciiTheme="minorHAnsi" w:hAnsiTheme="minorHAnsi" w:cstheme="minorHAnsi"/>
          <w:sz w:val="22"/>
        </w:rPr>
        <w:t>GoB</w:t>
      </w:r>
      <w:proofErr w:type="spellEnd"/>
      <w:r w:rsidRPr="008942A2">
        <w:rPr>
          <w:rFonts w:asciiTheme="minorHAnsi" w:hAnsiTheme="minorHAnsi" w:cstheme="minorHAnsi"/>
          <w:sz w:val="22"/>
        </w:rPr>
        <w:t>;</w:t>
      </w:r>
    </w:p>
    <w:p w14:paraId="39107684" w14:textId="77777777" w:rsidR="00A717E1" w:rsidRPr="008942A2" w:rsidRDefault="00A717E1" w:rsidP="008942A2">
      <w:pPr>
        <w:pStyle w:val="ListParagraph"/>
        <w:numPr>
          <w:ilvl w:val="0"/>
          <w:numId w:val="90"/>
        </w:numPr>
        <w:spacing w:after="120" w:line="320" w:lineRule="exact"/>
        <w:ind w:hanging="357"/>
        <w:contextualSpacing w:val="0"/>
        <w:rPr>
          <w:rFonts w:asciiTheme="minorHAnsi" w:hAnsiTheme="minorHAnsi" w:cstheme="minorHAnsi"/>
          <w:sz w:val="22"/>
        </w:rPr>
      </w:pPr>
      <w:r w:rsidRPr="008942A2">
        <w:rPr>
          <w:rFonts w:asciiTheme="minorHAnsi" w:hAnsiTheme="minorHAnsi" w:cstheme="minorHAnsi"/>
          <w:sz w:val="22"/>
        </w:rPr>
        <w:t>National   Disaster   Management    Advisory   Committee (NDMAC) headed    by   an experienced person;</w:t>
      </w:r>
    </w:p>
    <w:p w14:paraId="479F6591" w14:textId="77777777" w:rsidR="00A717E1" w:rsidRPr="008942A2" w:rsidRDefault="00A717E1" w:rsidP="008942A2">
      <w:pPr>
        <w:pStyle w:val="ListParagraph"/>
        <w:numPr>
          <w:ilvl w:val="0"/>
          <w:numId w:val="90"/>
        </w:numPr>
        <w:spacing w:after="120" w:line="320" w:lineRule="exact"/>
        <w:ind w:hanging="357"/>
        <w:contextualSpacing w:val="0"/>
        <w:rPr>
          <w:rFonts w:asciiTheme="minorHAnsi" w:hAnsiTheme="minorHAnsi" w:cstheme="minorHAnsi"/>
          <w:sz w:val="22"/>
        </w:rPr>
      </w:pPr>
      <w:r w:rsidRPr="008942A2">
        <w:rPr>
          <w:rFonts w:asciiTheme="minorHAnsi" w:hAnsiTheme="minorHAnsi" w:cstheme="minorHAnsi"/>
          <w:sz w:val="22"/>
        </w:rPr>
        <w:t>National Platform for Disaster Risk Reduction (NPDRR) headed by Secretary;</w:t>
      </w:r>
    </w:p>
    <w:p w14:paraId="49084DAF" w14:textId="77777777" w:rsidR="00A717E1" w:rsidRPr="008942A2" w:rsidRDefault="00A717E1" w:rsidP="008942A2">
      <w:pPr>
        <w:pStyle w:val="ListParagraph"/>
        <w:numPr>
          <w:ilvl w:val="0"/>
          <w:numId w:val="90"/>
        </w:numPr>
        <w:spacing w:after="120" w:line="320" w:lineRule="exact"/>
        <w:ind w:hanging="357"/>
        <w:contextualSpacing w:val="0"/>
        <w:rPr>
          <w:rFonts w:asciiTheme="minorHAnsi" w:hAnsiTheme="minorHAnsi" w:cstheme="minorHAnsi"/>
          <w:sz w:val="22"/>
        </w:rPr>
      </w:pPr>
      <w:r w:rsidRPr="008942A2">
        <w:rPr>
          <w:rFonts w:asciiTheme="minorHAnsi" w:hAnsiTheme="minorHAnsi" w:cstheme="minorHAnsi"/>
          <w:sz w:val="22"/>
        </w:rPr>
        <w:t xml:space="preserve">Earthquake Preparedness and Awareness Committee (EPAC) headed by Honourable minister for </w:t>
      </w:r>
      <w:proofErr w:type="spellStart"/>
      <w:r w:rsidRPr="008942A2">
        <w:rPr>
          <w:rFonts w:asciiTheme="minorHAnsi" w:hAnsiTheme="minorHAnsi" w:cstheme="minorHAnsi"/>
          <w:sz w:val="22"/>
        </w:rPr>
        <w:t>MoDMR</w:t>
      </w:r>
      <w:proofErr w:type="spellEnd"/>
      <w:r w:rsidRPr="008942A2">
        <w:rPr>
          <w:rFonts w:asciiTheme="minorHAnsi" w:hAnsiTheme="minorHAnsi" w:cstheme="minorHAnsi"/>
          <w:sz w:val="22"/>
        </w:rPr>
        <w:t>;</w:t>
      </w:r>
    </w:p>
    <w:p w14:paraId="67A858CE" w14:textId="77777777" w:rsidR="00F05501" w:rsidRPr="008942A2" w:rsidRDefault="00A717E1" w:rsidP="008942A2">
      <w:pPr>
        <w:pStyle w:val="ListParagraph"/>
        <w:numPr>
          <w:ilvl w:val="0"/>
          <w:numId w:val="90"/>
        </w:numPr>
        <w:spacing w:after="120" w:line="320" w:lineRule="exact"/>
        <w:ind w:hanging="357"/>
        <w:contextualSpacing w:val="0"/>
        <w:rPr>
          <w:rFonts w:asciiTheme="minorHAnsi" w:hAnsiTheme="minorHAnsi" w:cstheme="minorHAnsi"/>
          <w:sz w:val="22"/>
        </w:rPr>
      </w:pPr>
      <w:r w:rsidRPr="008942A2">
        <w:rPr>
          <w:rFonts w:asciiTheme="minorHAnsi" w:hAnsiTheme="minorHAnsi" w:cstheme="minorHAnsi"/>
          <w:sz w:val="22"/>
        </w:rPr>
        <w:t xml:space="preserve">Focal Point Operation Coordination Group of Disaster Management (FPOCG) headed by the Director General of DDM. </w:t>
      </w:r>
    </w:p>
    <w:p w14:paraId="2E1CAB99" w14:textId="77777777" w:rsidR="00D84308" w:rsidRPr="008942A2" w:rsidRDefault="00A717E1" w:rsidP="008942A2">
      <w:pPr>
        <w:pStyle w:val="ListParagraph"/>
        <w:numPr>
          <w:ilvl w:val="0"/>
          <w:numId w:val="62"/>
        </w:numPr>
        <w:spacing w:after="120" w:line="320" w:lineRule="exact"/>
        <w:ind w:left="851" w:hanging="488"/>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sz w:val="22"/>
        </w:rPr>
        <w:t>At sub-national levels:</w:t>
      </w:r>
    </w:p>
    <w:p w14:paraId="031D2CC3" w14:textId="1F3A16FB" w:rsidR="00F934D0" w:rsidRPr="008942A2" w:rsidRDefault="00D84308" w:rsidP="008942A2">
      <w:pPr>
        <w:pStyle w:val="ListParagraph"/>
        <w:numPr>
          <w:ilvl w:val="0"/>
          <w:numId w:val="70"/>
        </w:numPr>
        <w:spacing w:after="120" w:line="320" w:lineRule="exact"/>
        <w:contextualSpacing w:val="0"/>
        <w:rPr>
          <w:rFonts w:asciiTheme="minorHAnsi" w:hAnsiTheme="minorHAnsi" w:cstheme="minorHAnsi"/>
          <w:sz w:val="22"/>
        </w:rPr>
      </w:pPr>
      <w:r w:rsidRPr="008942A2">
        <w:rPr>
          <w:rFonts w:asciiTheme="minorHAnsi" w:hAnsiTheme="minorHAnsi" w:cstheme="minorHAnsi"/>
          <w:sz w:val="22"/>
        </w:rPr>
        <w:t>District Disaster Management Committee (DDMC) headed by the Deputy Commissioner (DC);</w:t>
      </w:r>
    </w:p>
    <w:p w14:paraId="66F22FBA" w14:textId="12906A29" w:rsidR="00F05501" w:rsidRPr="00F05501" w:rsidRDefault="00D84308" w:rsidP="008942A2">
      <w:pPr>
        <w:pStyle w:val="ListParagraph"/>
        <w:numPr>
          <w:ilvl w:val="0"/>
          <w:numId w:val="70"/>
        </w:numPr>
        <w:spacing w:after="120" w:line="320" w:lineRule="exact"/>
        <w:contextualSpacing w:val="0"/>
      </w:pPr>
      <w:proofErr w:type="spellStart"/>
      <w:r w:rsidRPr="008942A2">
        <w:rPr>
          <w:rFonts w:asciiTheme="minorHAnsi" w:hAnsiTheme="minorHAnsi" w:cstheme="minorHAnsi"/>
          <w:sz w:val="22"/>
        </w:rPr>
        <w:t>Upazila</w:t>
      </w:r>
      <w:proofErr w:type="spellEnd"/>
      <w:r w:rsidRPr="008942A2">
        <w:rPr>
          <w:rFonts w:asciiTheme="minorHAnsi" w:hAnsiTheme="minorHAnsi" w:cstheme="minorHAnsi"/>
          <w:sz w:val="22"/>
        </w:rPr>
        <w:t xml:space="preserve"> Disaster Management Committee (UZDMC</w:t>
      </w:r>
      <w:proofErr w:type="gramStart"/>
      <w:r w:rsidRPr="008942A2">
        <w:rPr>
          <w:rFonts w:asciiTheme="minorHAnsi" w:hAnsiTheme="minorHAnsi" w:cstheme="minorHAnsi"/>
          <w:sz w:val="22"/>
        </w:rPr>
        <w:t>)s</w:t>
      </w:r>
      <w:proofErr w:type="gramEnd"/>
      <w:r w:rsidRPr="008942A2">
        <w:rPr>
          <w:rFonts w:asciiTheme="minorHAnsi" w:hAnsiTheme="minorHAnsi" w:cstheme="minorHAnsi"/>
          <w:sz w:val="22"/>
        </w:rPr>
        <w:t xml:space="preserve"> at </w:t>
      </w:r>
      <w:proofErr w:type="spellStart"/>
      <w:r w:rsidRPr="008942A2">
        <w:rPr>
          <w:rFonts w:asciiTheme="minorHAnsi" w:hAnsiTheme="minorHAnsi" w:cstheme="minorHAnsi"/>
          <w:sz w:val="22"/>
        </w:rPr>
        <w:t>upazila</w:t>
      </w:r>
      <w:proofErr w:type="spellEnd"/>
      <w:r w:rsidRPr="008942A2">
        <w:rPr>
          <w:rFonts w:asciiTheme="minorHAnsi" w:hAnsiTheme="minorHAnsi" w:cstheme="minorHAnsi"/>
          <w:sz w:val="22"/>
        </w:rPr>
        <w:t xml:space="preserve">, union, </w:t>
      </w:r>
      <w:proofErr w:type="spellStart"/>
      <w:r w:rsidRPr="008942A2">
        <w:rPr>
          <w:rFonts w:asciiTheme="minorHAnsi" w:hAnsiTheme="minorHAnsi" w:cstheme="minorHAnsi"/>
          <w:sz w:val="22"/>
        </w:rPr>
        <w:t>pourasava</w:t>
      </w:r>
      <w:proofErr w:type="spellEnd"/>
      <w:r w:rsidRPr="008942A2">
        <w:rPr>
          <w:rFonts w:asciiTheme="minorHAnsi" w:hAnsiTheme="minorHAnsi" w:cstheme="minorHAnsi"/>
          <w:sz w:val="22"/>
        </w:rPr>
        <w:t xml:space="preserve"> and ward. </w:t>
      </w:r>
    </w:p>
    <w:p w14:paraId="53FB6CCD" w14:textId="2C57A3F1" w:rsidR="00F05501" w:rsidRDefault="00F05501" w:rsidP="008942A2">
      <w:pPr>
        <w:spacing w:after="120" w:line="320" w:lineRule="exact"/>
        <w:rPr>
          <w:rFonts w:asciiTheme="minorHAnsi" w:hAnsiTheme="minorHAnsi" w:cstheme="minorHAnsi"/>
          <w:sz w:val="22"/>
        </w:rPr>
      </w:pPr>
    </w:p>
    <w:p w14:paraId="40221925" w14:textId="77777777" w:rsidR="00617703" w:rsidRDefault="00617703">
      <w:pPr>
        <w:spacing w:after="200" w:line="276" w:lineRule="auto"/>
        <w:ind w:left="0"/>
        <w:jc w:val="left"/>
        <w:rPr>
          <w:rFonts w:asciiTheme="minorHAnsi" w:hAnsiTheme="minorHAnsi" w:cstheme="minorHAnsi"/>
          <w:b/>
          <w:color w:val="000000" w:themeColor="text1"/>
          <w:sz w:val="28"/>
          <w:szCs w:val="28"/>
          <w:lang w:val="en-AU" w:eastAsia="en-AU"/>
        </w:rPr>
      </w:pPr>
      <w:r>
        <w:rPr>
          <w:rFonts w:asciiTheme="minorHAnsi" w:hAnsiTheme="minorHAnsi" w:cstheme="minorHAnsi"/>
          <w:b/>
          <w:color w:val="000000" w:themeColor="text1"/>
          <w:sz w:val="28"/>
          <w:szCs w:val="28"/>
          <w:lang w:val="en-AU" w:eastAsia="en-AU"/>
        </w:rPr>
        <w:br w:type="page"/>
      </w:r>
    </w:p>
    <w:p w14:paraId="548EDACB" w14:textId="1F19E991" w:rsidR="00F05501" w:rsidRPr="007A4118" w:rsidRDefault="00F05501" w:rsidP="00F05501">
      <w:pPr>
        <w:autoSpaceDE w:val="0"/>
        <w:autoSpaceDN w:val="0"/>
        <w:adjustRightInd w:val="0"/>
        <w:spacing w:after="120" w:line="320" w:lineRule="exact"/>
        <w:ind w:left="709" w:hanging="709"/>
        <w:rPr>
          <w:rFonts w:asciiTheme="minorHAnsi" w:hAnsiTheme="minorHAnsi" w:cstheme="minorHAnsi"/>
          <w:b/>
          <w:color w:val="000000" w:themeColor="text1"/>
          <w:sz w:val="28"/>
          <w:szCs w:val="28"/>
          <w:lang w:val="en-AU" w:eastAsia="en-AU"/>
        </w:rPr>
      </w:pPr>
      <w:r w:rsidRPr="007A4118">
        <w:rPr>
          <w:rFonts w:asciiTheme="minorHAnsi" w:hAnsiTheme="minorHAnsi" w:cstheme="minorHAnsi"/>
          <w:b/>
          <w:color w:val="000000" w:themeColor="text1"/>
          <w:sz w:val="28"/>
          <w:szCs w:val="28"/>
          <w:lang w:val="en-AU" w:eastAsia="en-AU"/>
        </w:rPr>
        <w:lastRenderedPageBreak/>
        <w:t>3.2. Disaster-Development linkages – national and international frameworks</w:t>
      </w:r>
    </w:p>
    <w:p w14:paraId="076C7963" w14:textId="77777777" w:rsidR="00F05501" w:rsidRPr="00151A10" w:rsidRDefault="00F05501" w:rsidP="00F05501">
      <w:pPr>
        <w:autoSpaceDE w:val="0"/>
        <w:autoSpaceDN w:val="0"/>
        <w:adjustRightInd w:val="0"/>
        <w:spacing w:after="120" w:line="320" w:lineRule="exact"/>
        <w:ind w:left="0"/>
        <w:rPr>
          <w:rFonts w:asciiTheme="minorHAnsi" w:hAnsiTheme="minorHAnsi" w:cstheme="minorHAnsi"/>
          <w:b/>
          <w:color w:val="000000" w:themeColor="text1"/>
          <w:szCs w:val="24"/>
          <w:lang w:val="en-AU" w:eastAsia="en-AU"/>
        </w:rPr>
      </w:pPr>
      <w:r w:rsidRPr="00151A10">
        <w:rPr>
          <w:rFonts w:asciiTheme="minorHAnsi" w:hAnsiTheme="minorHAnsi" w:cstheme="minorHAnsi"/>
          <w:b/>
          <w:color w:val="000000" w:themeColor="text1"/>
          <w:szCs w:val="24"/>
          <w:lang w:val="en-AU" w:eastAsia="en-AU"/>
        </w:rPr>
        <w:t>Vision 2021</w:t>
      </w:r>
    </w:p>
    <w:p w14:paraId="3756DA37" w14:textId="77777777" w:rsidR="00F05501" w:rsidRPr="008942A2" w:rsidRDefault="00F05501" w:rsidP="008942A2">
      <w:pPr>
        <w:pStyle w:val="ListParagraph"/>
        <w:numPr>
          <w:ilvl w:val="0"/>
          <w:numId w:val="62"/>
        </w:numPr>
        <w:spacing w:after="120" w:line="320" w:lineRule="exact"/>
        <w:ind w:left="851" w:hanging="425"/>
        <w:rPr>
          <w:rFonts w:asciiTheme="minorHAnsi" w:hAnsiTheme="minorHAnsi" w:cstheme="minorHAnsi"/>
          <w:color w:val="000000" w:themeColor="text1"/>
          <w:sz w:val="22"/>
          <w:lang w:val="en-AU" w:eastAsia="en-AU"/>
        </w:rPr>
      </w:pPr>
      <w:r w:rsidRPr="008942A2">
        <w:rPr>
          <w:rFonts w:asciiTheme="minorHAnsi" w:hAnsiTheme="minorHAnsi" w:cstheme="minorHAnsi"/>
          <w:sz w:val="22"/>
        </w:rPr>
        <w:t>The vision of this perspective plan is to take effective measures to protect Bangladesh from the adverse effects of climate change and global warming. The plan targets to take all possible steps to protect vulnerable people from natural calamities, to take actions for the prevention of industry and transport related air pollution and to ensure disposal of waste in a scientific manner. Steps will also be taken to make Bangladesh an ecologically attractive place and to promote tourism.</w:t>
      </w:r>
    </w:p>
    <w:p w14:paraId="5F74569B" w14:textId="77777777" w:rsidR="00F05501" w:rsidRPr="008942A2" w:rsidRDefault="00F05501" w:rsidP="008942A2">
      <w:pPr>
        <w:autoSpaceDE w:val="0"/>
        <w:autoSpaceDN w:val="0"/>
        <w:adjustRightInd w:val="0"/>
        <w:spacing w:after="120" w:line="320" w:lineRule="exact"/>
        <w:ind w:left="0"/>
        <w:rPr>
          <w:rFonts w:asciiTheme="minorHAnsi" w:hAnsiTheme="minorHAnsi" w:cstheme="minorHAnsi"/>
          <w:b/>
          <w:color w:val="000000" w:themeColor="text1"/>
          <w:szCs w:val="24"/>
          <w:lang w:val="en-AU" w:eastAsia="en-AU"/>
        </w:rPr>
      </w:pPr>
      <w:r w:rsidRPr="008942A2">
        <w:rPr>
          <w:rFonts w:asciiTheme="minorHAnsi" w:hAnsiTheme="minorHAnsi" w:cstheme="minorHAnsi"/>
          <w:b/>
          <w:color w:val="000000" w:themeColor="text1"/>
          <w:szCs w:val="24"/>
          <w:lang w:val="en-AU" w:eastAsia="en-AU"/>
        </w:rPr>
        <w:t>7</w:t>
      </w:r>
      <w:r w:rsidRPr="008942A2">
        <w:rPr>
          <w:rFonts w:asciiTheme="minorHAnsi" w:hAnsiTheme="minorHAnsi" w:cstheme="minorHAnsi"/>
          <w:b/>
          <w:color w:val="000000" w:themeColor="text1"/>
          <w:szCs w:val="24"/>
          <w:vertAlign w:val="superscript"/>
          <w:lang w:val="en-AU" w:eastAsia="en-AU"/>
        </w:rPr>
        <w:t>th</w:t>
      </w:r>
      <w:r w:rsidRPr="008942A2">
        <w:rPr>
          <w:rFonts w:asciiTheme="minorHAnsi" w:hAnsiTheme="minorHAnsi" w:cstheme="minorHAnsi"/>
          <w:b/>
          <w:color w:val="000000" w:themeColor="text1"/>
          <w:szCs w:val="24"/>
          <w:lang w:val="en-AU" w:eastAsia="en-AU"/>
        </w:rPr>
        <w:t xml:space="preserve"> Five-Year Plan</w:t>
      </w:r>
    </w:p>
    <w:p w14:paraId="10A762E4" w14:textId="77777777" w:rsidR="00F05501" w:rsidRPr="008942A2" w:rsidRDefault="00F05501" w:rsidP="008942A2">
      <w:pPr>
        <w:pStyle w:val="ListParagraph"/>
        <w:numPr>
          <w:ilvl w:val="0"/>
          <w:numId w:val="62"/>
        </w:numPr>
        <w:spacing w:after="120" w:line="320" w:lineRule="exact"/>
        <w:ind w:left="851" w:hanging="491"/>
        <w:rPr>
          <w:rFonts w:asciiTheme="minorHAnsi" w:hAnsiTheme="minorHAnsi" w:cstheme="minorHAnsi"/>
          <w:color w:val="000000" w:themeColor="text1"/>
          <w:sz w:val="22"/>
          <w:lang w:val="en-AU" w:eastAsia="en-AU"/>
        </w:rPr>
      </w:pPr>
      <w:r w:rsidRPr="008942A2">
        <w:rPr>
          <w:rFonts w:asciiTheme="minorHAnsi" w:hAnsiTheme="minorHAnsi" w:cstheme="minorHAnsi"/>
          <w:sz w:val="22"/>
        </w:rPr>
        <w:t xml:space="preserve">The overall goal of DM in the Bangladesh context is to build resilience of the poor and reduce their exposure and vulnerability to geo-hydro-meteorological hazards, environmental shocks, man-made disasters, emerging hazards and climate-related extreme events to make cities, human settlements and resources safe, resilient and sustainable. </w:t>
      </w:r>
    </w:p>
    <w:p w14:paraId="57999ABF" w14:textId="77777777" w:rsidR="00F05501" w:rsidRPr="008942A2" w:rsidRDefault="00F05501" w:rsidP="008942A2">
      <w:pPr>
        <w:pStyle w:val="ListParagraph"/>
        <w:numPr>
          <w:ilvl w:val="0"/>
          <w:numId w:val="62"/>
        </w:numPr>
        <w:spacing w:after="120" w:line="320" w:lineRule="exact"/>
        <w:ind w:left="851" w:hanging="491"/>
        <w:rPr>
          <w:rFonts w:asciiTheme="minorHAnsi" w:hAnsiTheme="minorHAnsi" w:cstheme="minorHAnsi"/>
          <w:color w:val="000000" w:themeColor="text1"/>
          <w:sz w:val="22"/>
          <w:lang w:val="en-AU" w:eastAsia="en-AU"/>
        </w:rPr>
      </w:pPr>
      <w:r w:rsidRPr="008942A2">
        <w:rPr>
          <w:rFonts w:asciiTheme="minorHAnsi" w:hAnsiTheme="minorHAnsi" w:cstheme="minorHAnsi"/>
          <w:sz w:val="22"/>
        </w:rPr>
        <w:t>Under the 7</w:t>
      </w:r>
      <w:r w:rsidRPr="008942A2">
        <w:rPr>
          <w:rFonts w:asciiTheme="minorHAnsi" w:hAnsiTheme="minorHAnsi" w:cstheme="minorHAnsi"/>
          <w:sz w:val="22"/>
          <w:vertAlign w:val="superscript"/>
        </w:rPr>
        <w:t>th</w:t>
      </w:r>
      <w:r w:rsidRPr="008942A2">
        <w:rPr>
          <w:rFonts w:asciiTheme="minorHAnsi" w:hAnsiTheme="minorHAnsi" w:cstheme="minorHAnsi"/>
          <w:sz w:val="22"/>
        </w:rPr>
        <w:t xml:space="preserve"> FYP, the Disaster Management Act of 2012 will be institutionalized and implemented to achieve adequate decentralization throughout the Government and accountability for delivery. Adequate national resources will be identified to finance risk reduction and enable appropriate allocation of resources for disaster resilience through local and national level mechanisms. Regional cooperation will be further strengthened for DM and resilience.</w:t>
      </w:r>
    </w:p>
    <w:p w14:paraId="375B735E" w14:textId="77777777" w:rsidR="00F05501" w:rsidRPr="008942A2" w:rsidRDefault="00F05501" w:rsidP="008942A2">
      <w:pPr>
        <w:spacing w:after="120" w:line="320" w:lineRule="exact"/>
        <w:ind w:left="0"/>
        <w:rPr>
          <w:rFonts w:asciiTheme="minorHAnsi" w:hAnsiTheme="minorHAnsi" w:cstheme="minorHAnsi"/>
          <w:color w:val="000000" w:themeColor="text1"/>
          <w:sz w:val="22"/>
          <w:lang w:val="en-AU" w:eastAsia="en-AU"/>
        </w:rPr>
      </w:pPr>
      <w:r w:rsidRPr="008942A2">
        <w:rPr>
          <w:rFonts w:asciiTheme="minorHAnsi" w:hAnsiTheme="minorHAnsi" w:cstheme="minorHAnsi"/>
          <w:b/>
          <w:szCs w:val="24"/>
        </w:rPr>
        <w:t>Bangladesh Climate Change Strategic Action Plan (BCCSAP)</w:t>
      </w:r>
    </w:p>
    <w:p w14:paraId="53428810" w14:textId="7BE4F482" w:rsidR="00F05501" w:rsidRPr="008942A2" w:rsidRDefault="00F05501" w:rsidP="008942A2">
      <w:pPr>
        <w:pStyle w:val="ListParagraph"/>
        <w:numPr>
          <w:ilvl w:val="0"/>
          <w:numId w:val="62"/>
        </w:numPr>
        <w:spacing w:after="120" w:line="320" w:lineRule="exact"/>
        <w:ind w:left="851" w:hanging="425"/>
        <w:contextualSpacing w:val="0"/>
        <w:rPr>
          <w:rFonts w:asciiTheme="minorHAnsi" w:hAnsiTheme="minorHAnsi" w:cstheme="minorHAnsi"/>
          <w:color w:val="000000" w:themeColor="text1"/>
          <w:sz w:val="22"/>
          <w:lang w:val="en-AU" w:eastAsia="en-AU"/>
        </w:rPr>
      </w:pPr>
      <w:proofErr w:type="spellStart"/>
      <w:r w:rsidRPr="008942A2">
        <w:rPr>
          <w:rFonts w:asciiTheme="minorHAnsi" w:hAnsiTheme="minorHAnsi" w:cstheme="minorHAnsi"/>
          <w:sz w:val="22"/>
        </w:rPr>
        <w:t>GoB’s</w:t>
      </w:r>
      <w:proofErr w:type="spellEnd"/>
      <w:r w:rsidRPr="008942A2">
        <w:rPr>
          <w:rFonts w:asciiTheme="minorHAnsi" w:hAnsiTheme="minorHAnsi" w:cstheme="minorHAnsi"/>
          <w:sz w:val="22"/>
        </w:rPr>
        <w:t xml:space="preserve"> Vision is to eradicate poverty and achieve economic and social wellbeing for all the people. This will be addressed through a pro-poor Climate Change Strategy, which prioritizes adaptation and disaster risk reduction, and also addresses low carbon development, mitigation, technology transfer and the provision of adequate finance. Accordingly, </w:t>
      </w:r>
      <w:proofErr w:type="spellStart"/>
      <w:r w:rsidRPr="008942A2">
        <w:rPr>
          <w:rFonts w:asciiTheme="minorHAnsi" w:hAnsiTheme="minorHAnsi" w:cstheme="minorHAnsi"/>
          <w:sz w:val="22"/>
        </w:rPr>
        <w:t>GoB</w:t>
      </w:r>
      <w:proofErr w:type="spellEnd"/>
      <w:r w:rsidRPr="008942A2">
        <w:rPr>
          <w:rFonts w:asciiTheme="minorHAnsi" w:hAnsiTheme="minorHAnsi" w:cstheme="minorHAnsi"/>
          <w:sz w:val="22"/>
        </w:rPr>
        <w:t xml:space="preserve"> has developed and enacted the Bangladesh Climate Change Strategy and Action Plan (BCCSAP) in 2009. It also includes a 10-year program to build the capacity and resilience of the country to meet the challenge of climate change over the next 20-25 years based on the following thematic areas with full cognizance of the link between climate change and disasters:</w:t>
      </w:r>
      <w:r w:rsidRPr="008942A2">
        <w:rPr>
          <w:rFonts w:asciiTheme="minorHAnsi" w:hAnsiTheme="minorHAnsi" w:cstheme="minorHAnsi"/>
          <w:b/>
          <w:szCs w:val="24"/>
        </w:rPr>
        <w:t xml:space="preserve"> </w:t>
      </w:r>
    </w:p>
    <w:p w14:paraId="3A6AB9A3" w14:textId="77777777" w:rsidR="00F05501" w:rsidRPr="008942A2" w:rsidRDefault="00F05501" w:rsidP="008942A2">
      <w:pPr>
        <w:pStyle w:val="ListParagraph"/>
        <w:numPr>
          <w:ilvl w:val="0"/>
          <w:numId w:val="70"/>
        </w:numPr>
        <w:spacing w:after="120" w:line="320" w:lineRule="exact"/>
        <w:ind w:hanging="357"/>
        <w:contextualSpacing w:val="0"/>
        <w:rPr>
          <w:rFonts w:asciiTheme="minorHAnsi" w:hAnsiTheme="minorHAnsi" w:cstheme="minorHAnsi"/>
          <w:sz w:val="22"/>
        </w:rPr>
      </w:pPr>
      <w:r w:rsidRPr="008942A2">
        <w:rPr>
          <w:rFonts w:asciiTheme="minorHAnsi" w:hAnsiTheme="minorHAnsi" w:cstheme="minorHAnsi"/>
          <w:sz w:val="22"/>
        </w:rPr>
        <w:t>Food security, social protection and health targeted for the poorest and most vulnerable in society;</w:t>
      </w:r>
    </w:p>
    <w:p w14:paraId="2B60644E" w14:textId="77777777" w:rsidR="00F05501" w:rsidRPr="008942A2" w:rsidRDefault="00F05501" w:rsidP="008942A2">
      <w:pPr>
        <w:pStyle w:val="ListParagraph"/>
        <w:numPr>
          <w:ilvl w:val="0"/>
          <w:numId w:val="70"/>
        </w:numPr>
        <w:spacing w:after="120" w:line="320" w:lineRule="exact"/>
        <w:ind w:hanging="357"/>
        <w:contextualSpacing w:val="0"/>
        <w:rPr>
          <w:rFonts w:asciiTheme="minorHAnsi" w:hAnsiTheme="minorHAnsi" w:cstheme="minorHAnsi"/>
          <w:sz w:val="22"/>
        </w:rPr>
      </w:pPr>
      <w:r w:rsidRPr="008942A2">
        <w:rPr>
          <w:rFonts w:asciiTheme="minorHAnsi" w:hAnsiTheme="minorHAnsi" w:cstheme="minorHAnsi"/>
          <w:sz w:val="22"/>
        </w:rPr>
        <w:t xml:space="preserve">Comprehensive disaster management to further strengthen the country’s already proven disaster management systems;  </w:t>
      </w:r>
    </w:p>
    <w:p w14:paraId="2BF4BFC1" w14:textId="27C15583" w:rsidR="00F05501" w:rsidRPr="008942A2" w:rsidRDefault="00F05501" w:rsidP="008942A2">
      <w:pPr>
        <w:pStyle w:val="ListParagraph"/>
        <w:numPr>
          <w:ilvl w:val="0"/>
          <w:numId w:val="70"/>
        </w:numPr>
        <w:spacing w:after="120" w:line="320" w:lineRule="exact"/>
        <w:ind w:hanging="357"/>
        <w:contextualSpacing w:val="0"/>
        <w:rPr>
          <w:rFonts w:asciiTheme="minorHAnsi" w:hAnsiTheme="minorHAnsi" w:cstheme="minorHAnsi"/>
          <w:sz w:val="22"/>
        </w:rPr>
      </w:pPr>
      <w:r w:rsidRPr="008942A2">
        <w:rPr>
          <w:rFonts w:asciiTheme="minorHAnsi" w:hAnsiTheme="minorHAnsi" w:cstheme="minorHAnsi"/>
          <w:sz w:val="22"/>
        </w:rPr>
        <w:t>Infrastructure to en</w:t>
      </w:r>
      <w:r w:rsidR="00F934D0" w:rsidRPr="00F934D0">
        <w:rPr>
          <w:rFonts w:asciiTheme="minorHAnsi" w:hAnsiTheme="minorHAnsi" w:cstheme="minorHAnsi"/>
          <w:sz w:val="22"/>
        </w:rPr>
        <w:t>sure that existing assets (e.g.</w:t>
      </w:r>
      <w:r w:rsidRPr="008942A2">
        <w:rPr>
          <w:rFonts w:asciiTheme="minorHAnsi" w:hAnsiTheme="minorHAnsi" w:cstheme="minorHAnsi"/>
          <w:sz w:val="22"/>
        </w:rPr>
        <w:t xml:space="preserve"> coastal and river embankments) are well-maintained and fit-for-purpose; </w:t>
      </w:r>
    </w:p>
    <w:p w14:paraId="676D2A86" w14:textId="77777777" w:rsidR="00F05501" w:rsidRPr="008942A2" w:rsidRDefault="00F05501" w:rsidP="008942A2">
      <w:pPr>
        <w:pStyle w:val="ListParagraph"/>
        <w:numPr>
          <w:ilvl w:val="0"/>
          <w:numId w:val="70"/>
        </w:numPr>
        <w:spacing w:after="120" w:line="320" w:lineRule="exact"/>
        <w:ind w:hanging="357"/>
        <w:contextualSpacing w:val="0"/>
        <w:rPr>
          <w:rFonts w:asciiTheme="minorHAnsi" w:hAnsiTheme="minorHAnsi" w:cstheme="minorHAnsi"/>
          <w:sz w:val="22"/>
        </w:rPr>
      </w:pPr>
      <w:r w:rsidRPr="008942A2">
        <w:rPr>
          <w:rFonts w:asciiTheme="minorHAnsi" w:hAnsiTheme="minorHAnsi" w:cstheme="minorHAnsi"/>
          <w:sz w:val="22"/>
        </w:rPr>
        <w:t>Research and knowledge management to predict the likely scale and timing of climate change impacts on different sectors;</w:t>
      </w:r>
    </w:p>
    <w:p w14:paraId="62054798" w14:textId="77777777" w:rsidR="00F05501" w:rsidRPr="008942A2" w:rsidRDefault="00F05501" w:rsidP="008942A2">
      <w:pPr>
        <w:pStyle w:val="ListParagraph"/>
        <w:numPr>
          <w:ilvl w:val="0"/>
          <w:numId w:val="70"/>
        </w:numPr>
        <w:spacing w:after="120" w:line="320" w:lineRule="exact"/>
        <w:ind w:hanging="357"/>
        <w:contextualSpacing w:val="0"/>
        <w:rPr>
          <w:rFonts w:asciiTheme="minorHAnsi" w:hAnsiTheme="minorHAnsi" w:cstheme="minorHAnsi"/>
          <w:sz w:val="22"/>
        </w:rPr>
      </w:pPr>
      <w:r w:rsidRPr="008942A2">
        <w:rPr>
          <w:rFonts w:asciiTheme="minorHAnsi" w:hAnsiTheme="minorHAnsi" w:cstheme="minorHAnsi"/>
          <w:sz w:val="22"/>
        </w:rPr>
        <w:lastRenderedPageBreak/>
        <w:t>Mitigation and low carbon development to evolve low carbon options;</w:t>
      </w:r>
    </w:p>
    <w:p w14:paraId="7F988827" w14:textId="77777777" w:rsidR="00F05501" w:rsidRPr="008942A2" w:rsidRDefault="00F05501" w:rsidP="008942A2">
      <w:pPr>
        <w:pStyle w:val="ListParagraph"/>
        <w:numPr>
          <w:ilvl w:val="0"/>
          <w:numId w:val="70"/>
        </w:numPr>
        <w:spacing w:after="120" w:line="320" w:lineRule="exact"/>
        <w:ind w:hanging="357"/>
        <w:contextualSpacing w:val="0"/>
        <w:rPr>
          <w:rFonts w:asciiTheme="minorHAnsi" w:hAnsiTheme="minorHAnsi" w:cstheme="minorHAnsi"/>
          <w:sz w:val="22"/>
        </w:rPr>
      </w:pPr>
      <w:r w:rsidRPr="008942A2">
        <w:rPr>
          <w:rFonts w:asciiTheme="minorHAnsi" w:hAnsiTheme="minorHAnsi" w:cstheme="minorHAnsi"/>
          <w:sz w:val="22"/>
        </w:rPr>
        <w:t>Capacity building and institutional strengthening to enhance the capacity of government ministries and agencies.</w:t>
      </w:r>
    </w:p>
    <w:p w14:paraId="19AC3CA0" w14:textId="77777777" w:rsidR="00F05501" w:rsidRPr="008942A2" w:rsidRDefault="00F05501">
      <w:pPr>
        <w:autoSpaceDE w:val="0"/>
        <w:autoSpaceDN w:val="0"/>
        <w:adjustRightInd w:val="0"/>
        <w:spacing w:after="120" w:line="320" w:lineRule="exact"/>
        <w:ind w:left="0"/>
        <w:rPr>
          <w:rFonts w:asciiTheme="minorHAnsi" w:hAnsiTheme="minorHAnsi" w:cstheme="minorHAnsi"/>
          <w:color w:val="000000" w:themeColor="text1"/>
          <w:szCs w:val="24"/>
          <w:lang w:val="en-AU" w:eastAsia="en-AU"/>
        </w:rPr>
      </w:pPr>
      <w:r w:rsidRPr="008942A2">
        <w:rPr>
          <w:rFonts w:asciiTheme="minorHAnsi" w:hAnsiTheme="minorHAnsi" w:cstheme="minorHAnsi"/>
          <w:b/>
          <w:szCs w:val="24"/>
        </w:rPr>
        <w:t>Paris Climate Change Agreement</w:t>
      </w:r>
    </w:p>
    <w:p w14:paraId="7F9E94B9" w14:textId="39AE0AD0" w:rsidR="00F05501" w:rsidRPr="004B464D" w:rsidRDefault="00F05501" w:rsidP="008942A2">
      <w:pPr>
        <w:pStyle w:val="ListParagraph"/>
        <w:numPr>
          <w:ilvl w:val="0"/>
          <w:numId w:val="62"/>
        </w:numPr>
        <w:autoSpaceDE w:val="0"/>
        <w:autoSpaceDN w:val="0"/>
        <w:adjustRightInd w:val="0"/>
        <w:spacing w:after="120" w:line="320" w:lineRule="exact"/>
        <w:ind w:left="851" w:hanging="488"/>
        <w:contextualSpacing w:val="0"/>
        <w:rPr>
          <w:rFonts w:asciiTheme="minorHAnsi" w:hAnsiTheme="minorHAnsi" w:cstheme="minorHAnsi"/>
          <w:color w:val="000000" w:themeColor="text1"/>
          <w:sz w:val="22"/>
          <w:lang w:val="en-AU" w:eastAsia="en-AU"/>
        </w:rPr>
      </w:pPr>
      <w:r w:rsidRPr="004B464D">
        <w:rPr>
          <w:rFonts w:asciiTheme="minorHAnsi" w:hAnsiTheme="minorHAnsi" w:cstheme="minorHAnsi"/>
          <w:sz w:val="22"/>
        </w:rPr>
        <w:t xml:space="preserve">The </w:t>
      </w:r>
      <w:r w:rsidRPr="004B464D">
        <w:rPr>
          <w:rFonts w:asciiTheme="minorHAnsi" w:hAnsiTheme="minorHAnsi" w:cstheme="minorHAnsi"/>
          <w:bCs/>
          <w:sz w:val="22"/>
        </w:rPr>
        <w:t>Paris Agreement</w:t>
      </w:r>
      <w:r w:rsidRPr="004B464D">
        <w:rPr>
          <w:rFonts w:asciiTheme="minorHAnsi" w:hAnsiTheme="minorHAnsi" w:cstheme="minorHAnsi"/>
          <w:sz w:val="22"/>
        </w:rPr>
        <w:t xml:space="preserve"> is an agreement within the United Nations Framework Convention on Climate Change (UNFCCC) dealing with greenhouse gases emissions mitigation, adaptation and finance starting in the year 2020. Adopted by consensus in December 2015, it was opened for signature in April 2016. As of October 2016, 192 UNFCCC members have signed the treaty, 89 of which have ratified it. Given the as yet low levels of industrial development, Bangladesh has the opportunity to benefit from this </w:t>
      </w:r>
      <w:r w:rsidR="00F934D0">
        <w:rPr>
          <w:rFonts w:asciiTheme="minorHAnsi" w:hAnsiTheme="minorHAnsi" w:cstheme="minorHAnsi"/>
          <w:sz w:val="22"/>
        </w:rPr>
        <w:t>agreement</w:t>
      </w:r>
      <w:r w:rsidRPr="004B464D">
        <w:rPr>
          <w:rFonts w:asciiTheme="minorHAnsi" w:hAnsiTheme="minorHAnsi" w:cstheme="minorHAnsi"/>
          <w:sz w:val="22"/>
        </w:rPr>
        <w:t xml:space="preserve"> to leapfrog into a sustainable future by investing more on renewable energy.</w:t>
      </w:r>
    </w:p>
    <w:p w14:paraId="03A2BD09" w14:textId="77777777" w:rsidR="00F05501" w:rsidRPr="008942A2" w:rsidRDefault="00F05501" w:rsidP="008942A2">
      <w:pPr>
        <w:pStyle w:val="ListParagraph"/>
        <w:numPr>
          <w:ilvl w:val="0"/>
          <w:numId w:val="62"/>
        </w:numPr>
        <w:autoSpaceDE w:val="0"/>
        <w:autoSpaceDN w:val="0"/>
        <w:adjustRightInd w:val="0"/>
        <w:spacing w:after="120" w:line="320" w:lineRule="exact"/>
        <w:ind w:left="851" w:hanging="488"/>
        <w:contextualSpacing w:val="0"/>
        <w:rPr>
          <w:rFonts w:asciiTheme="minorHAnsi" w:hAnsiTheme="minorHAnsi" w:cstheme="minorHAnsi"/>
          <w:color w:val="000000" w:themeColor="text1"/>
          <w:sz w:val="22"/>
          <w:lang w:val="en-AU" w:eastAsia="en-AU"/>
        </w:rPr>
      </w:pPr>
      <w:r w:rsidRPr="004B464D">
        <w:rPr>
          <w:rFonts w:asciiTheme="minorHAnsi" w:hAnsiTheme="minorHAnsi" w:cstheme="minorHAnsi"/>
          <w:sz w:val="22"/>
        </w:rPr>
        <w:t>The agreement aims to mobilize $100 billion annually by 2020 to address the needs of developing countries and help mitigate climate-related disasters. Strengthening the resilience and adaptive capacity of more vulnerable regions such as Bangladesh are emphasized to go with efforts to raise awareness and integrate measures into national policies and strategies. Addressing climate change is one of the 17 Global Goals of the 2030 Agenda for Sustainable Development. An integrated approach is crucial for progress across the multiple frameworks.</w:t>
      </w:r>
    </w:p>
    <w:p w14:paraId="2EBDFFA9" w14:textId="77777777" w:rsidR="00F05501" w:rsidRPr="008942A2" w:rsidRDefault="00F05501" w:rsidP="008942A2">
      <w:pPr>
        <w:autoSpaceDE w:val="0"/>
        <w:autoSpaceDN w:val="0"/>
        <w:adjustRightInd w:val="0"/>
        <w:spacing w:after="120" w:line="320" w:lineRule="exact"/>
        <w:ind w:left="0"/>
        <w:rPr>
          <w:rFonts w:asciiTheme="minorHAnsi" w:hAnsiTheme="minorHAnsi" w:cstheme="minorHAnsi"/>
          <w:color w:val="000000" w:themeColor="text1"/>
          <w:sz w:val="22"/>
          <w:lang w:val="en-AU" w:eastAsia="en-AU"/>
        </w:rPr>
      </w:pPr>
      <w:r w:rsidRPr="008942A2">
        <w:rPr>
          <w:rFonts w:asciiTheme="minorHAnsi" w:hAnsiTheme="minorHAnsi" w:cstheme="minorHAnsi"/>
          <w:b/>
          <w:szCs w:val="24"/>
        </w:rPr>
        <w:t>Sustainable Development Goals (SDGs)</w:t>
      </w:r>
    </w:p>
    <w:p w14:paraId="1FC6C895" w14:textId="77777777" w:rsidR="00F05501" w:rsidRPr="008942A2" w:rsidRDefault="00F05501" w:rsidP="008942A2">
      <w:pPr>
        <w:pStyle w:val="ListParagraph"/>
        <w:numPr>
          <w:ilvl w:val="0"/>
          <w:numId w:val="62"/>
        </w:numPr>
        <w:autoSpaceDE w:val="0"/>
        <w:autoSpaceDN w:val="0"/>
        <w:adjustRightInd w:val="0"/>
        <w:spacing w:after="120" w:line="320" w:lineRule="exact"/>
        <w:ind w:left="851" w:hanging="488"/>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color w:val="252525"/>
          <w:sz w:val="22"/>
          <w:shd w:val="clear" w:color="auto" w:fill="FFFFFF"/>
        </w:rPr>
        <w:t>Officially known as</w:t>
      </w:r>
      <w:r w:rsidRPr="00F05501">
        <w:rPr>
          <w:rStyle w:val="apple-converted-space"/>
          <w:rFonts w:asciiTheme="minorHAnsi" w:hAnsiTheme="minorHAnsi" w:cstheme="minorHAnsi"/>
          <w:color w:val="252525"/>
          <w:sz w:val="22"/>
          <w:shd w:val="clear" w:color="auto" w:fill="FFFFFF"/>
        </w:rPr>
        <w:t> ‘</w:t>
      </w:r>
      <w:r w:rsidRPr="008942A2">
        <w:rPr>
          <w:rFonts w:asciiTheme="minorHAnsi" w:hAnsiTheme="minorHAnsi" w:cstheme="minorHAnsi"/>
          <w:bCs/>
          <w:color w:val="252525"/>
          <w:sz w:val="22"/>
          <w:shd w:val="clear" w:color="auto" w:fill="FFFFFF"/>
        </w:rPr>
        <w:t>Transforming our World: The 2030 Agenda for Sustainable Development’, t</w:t>
      </w:r>
      <w:r w:rsidRPr="008942A2">
        <w:rPr>
          <w:rFonts w:asciiTheme="minorHAnsi" w:hAnsiTheme="minorHAnsi" w:cstheme="minorHAnsi"/>
          <w:color w:val="252525"/>
          <w:sz w:val="22"/>
          <w:shd w:val="clear" w:color="auto" w:fill="FFFFFF"/>
        </w:rPr>
        <w:t>he</w:t>
      </w:r>
      <w:r w:rsidRPr="00F05501">
        <w:rPr>
          <w:rStyle w:val="apple-converted-space"/>
          <w:rFonts w:asciiTheme="minorHAnsi" w:hAnsiTheme="minorHAnsi" w:cstheme="minorHAnsi"/>
          <w:color w:val="252525"/>
          <w:sz w:val="22"/>
          <w:shd w:val="clear" w:color="auto" w:fill="FFFFFF"/>
        </w:rPr>
        <w:t> </w:t>
      </w:r>
      <w:r w:rsidRPr="008942A2">
        <w:rPr>
          <w:rFonts w:asciiTheme="minorHAnsi" w:hAnsiTheme="minorHAnsi" w:cstheme="minorHAnsi"/>
          <w:bCs/>
          <w:color w:val="252525"/>
          <w:sz w:val="22"/>
          <w:shd w:val="clear" w:color="auto" w:fill="FFFFFF"/>
        </w:rPr>
        <w:t>Sustainable Development Goals</w:t>
      </w:r>
      <w:r w:rsidRPr="00F05501">
        <w:rPr>
          <w:rStyle w:val="apple-converted-space"/>
          <w:rFonts w:asciiTheme="minorHAnsi" w:hAnsiTheme="minorHAnsi" w:cstheme="minorHAnsi"/>
          <w:color w:val="252525"/>
          <w:sz w:val="22"/>
          <w:shd w:val="clear" w:color="auto" w:fill="FFFFFF"/>
        </w:rPr>
        <w:t> </w:t>
      </w:r>
      <w:r w:rsidRPr="008942A2">
        <w:rPr>
          <w:rFonts w:asciiTheme="minorHAnsi" w:hAnsiTheme="minorHAnsi" w:cstheme="minorHAnsi"/>
          <w:color w:val="252525"/>
          <w:sz w:val="22"/>
          <w:shd w:val="clear" w:color="auto" w:fill="FFFFFF"/>
        </w:rPr>
        <w:t>(</w:t>
      </w:r>
      <w:r w:rsidRPr="008942A2">
        <w:rPr>
          <w:rFonts w:asciiTheme="minorHAnsi" w:hAnsiTheme="minorHAnsi" w:cstheme="minorHAnsi"/>
          <w:bCs/>
          <w:color w:val="252525"/>
          <w:sz w:val="22"/>
          <w:shd w:val="clear" w:color="auto" w:fill="FFFFFF"/>
        </w:rPr>
        <w:t>SDGs</w:t>
      </w:r>
      <w:r w:rsidRPr="008942A2">
        <w:rPr>
          <w:rFonts w:asciiTheme="minorHAnsi" w:hAnsiTheme="minorHAnsi" w:cstheme="minorHAnsi"/>
          <w:color w:val="252525"/>
          <w:sz w:val="22"/>
          <w:shd w:val="clear" w:color="auto" w:fill="FFFFFF"/>
        </w:rPr>
        <w:t>), is a set of 17 aspirational “Global Goals” with 169 targets between them.</w:t>
      </w:r>
      <w:r w:rsidRPr="00F05501">
        <w:rPr>
          <w:rStyle w:val="apple-converted-space"/>
          <w:rFonts w:asciiTheme="minorHAnsi" w:hAnsiTheme="minorHAnsi" w:cstheme="minorHAnsi"/>
          <w:color w:val="252525"/>
          <w:sz w:val="22"/>
          <w:shd w:val="clear" w:color="auto" w:fill="FFFFFF"/>
        </w:rPr>
        <w:t> The SDGs were</w:t>
      </w:r>
      <w:r w:rsidRPr="008942A2">
        <w:rPr>
          <w:rFonts w:asciiTheme="minorHAnsi" w:hAnsiTheme="minorHAnsi" w:cstheme="minorHAnsi"/>
          <w:color w:val="252525"/>
          <w:sz w:val="22"/>
          <w:shd w:val="clear" w:color="auto" w:fill="FFFFFF"/>
        </w:rPr>
        <w:t xml:space="preserve"> adopted at the UN Sustainable Development Summit in 2015, USA. </w:t>
      </w:r>
      <w:r w:rsidRPr="008942A2">
        <w:rPr>
          <w:rFonts w:asciiTheme="minorHAnsi" w:hAnsiTheme="minorHAnsi" w:cstheme="minorHAnsi"/>
          <w:sz w:val="22"/>
        </w:rPr>
        <w:t xml:space="preserve">The Sustainable Development Goals (SDGs) aim to place countries and the planet on a more sustainable path by 2030. These goals are the foundation of an ambitious new development agenda that seeks to end poverty, help the vulnerable, transform lives and protect the planet. The 17 SDGs are expected to guide policy and funding for the next 15 years. The SDGs build on the success of the Millennium Development Goals (MDGs). The MDGs helped establish measurable, universally-approved objectives for eradicating extreme poverty and hunger, preventing deadly but treatable disease, and expanding educational opportunities for all. </w:t>
      </w:r>
    </w:p>
    <w:p w14:paraId="0EFCB129" w14:textId="77777777" w:rsidR="00F05501" w:rsidRPr="008942A2" w:rsidRDefault="00F05501" w:rsidP="008942A2">
      <w:pPr>
        <w:pStyle w:val="ListParagraph"/>
        <w:numPr>
          <w:ilvl w:val="0"/>
          <w:numId w:val="62"/>
        </w:numPr>
        <w:autoSpaceDE w:val="0"/>
        <w:autoSpaceDN w:val="0"/>
        <w:adjustRightInd w:val="0"/>
        <w:spacing w:after="120" w:line="320" w:lineRule="exact"/>
        <w:ind w:left="851" w:hanging="488"/>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sz w:val="22"/>
        </w:rPr>
        <w:t xml:space="preserve">Disaster risk reduction for resilience is the foundation for achieving the SDGs. Each of the SDGs </w:t>
      </w:r>
      <w:proofErr w:type="gramStart"/>
      <w:r w:rsidRPr="008942A2">
        <w:rPr>
          <w:rFonts w:asciiTheme="minorHAnsi" w:hAnsiTheme="minorHAnsi" w:cstheme="minorHAnsi"/>
          <w:sz w:val="22"/>
        </w:rPr>
        <w:t>rely</w:t>
      </w:r>
      <w:proofErr w:type="gramEnd"/>
      <w:r w:rsidRPr="008942A2">
        <w:rPr>
          <w:rFonts w:asciiTheme="minorHAnsi" w:hAnsiTheme="minorHAnsi" w:cstheme="minorHAnsi"/>
          <w:sz w:val="22"/>
        </w:rPr>
        <w:t xml:space="preserve"> on reduced disaster impacts to meet its targets. NPDM 2016-2020 articulates the disaster-development linkages as relating to the broader national development agenda. Resilience allows safeguarding development efforts and investments from the negative impact of disasters and provides opportunity for socio-economic development through maximizing return on risk-informed investments, revenue, and private and public sector budgets. </w:t>
      </w:r>
    </w:p>
    <w:p w14:paraId="73ABEA8B" w14:textId="77777777" w:rsidR="00617703" w:rsidRDefault="00617703">
      <w:pPr>
        <w:spacing w:after="200" w:line="276" w:lineRule="auto"/>
        <w:ind w:left="0"/>
        <w:jc w:val="left"/>
        <w:rPr>
          <w:rFonts w:asciiTheme="minorHAnsi" w:hAnsiTheme="minorHAnsi" w:cstheme="minorHAnsi"/>
          <w:b/>
          <w:szCs w:val="24"/>
        </w:rPr>
      </w:pPr>
      <w:r>
        <w:rPr>
          <w:rFonts w:asciiTheme="minorHAnsi" w:hAnsiTheme="minorHAnsi" w:cstheme="minorHAnsi"/>
          <w:b/>
          <w:szCs w:val="24"/>
        </w:rPr>
        <w:br w:type="page"/>
      </w:r>
    </w:p>
    <w:p w14:paraId="3FB86251" w14:textId="286988A5" w:rsidR="00F05501" w:rsidRPr="008942A2" w:rsidRDefault="00F05501" w:rsidP="008942A2">
      <w:pPr>
        <w:autoSpaceDE w:val="0"/>
        <w:autoSpaceDN w:val="0"/>
        <w:adjustRightInd w:val="0"/>
        <w:spacing w:after="120" w:line="320" w:lineRule="exact"/>
        <w:ind w:left="851" w:hanging="488"/>
        <w:rPr>
          <w:rFonts w:asciiTheme="minorHAnsi" w:hAnsiTheme="minorHAnsi" w:cstheme="minorHAnsi"/>
          <w:color w:val="000000" w:themeColor="text1"/>
          <w:sz w:val="22"/>
          <w:lang w:val="en-AU" w:eastAsia="en-AU"/>
        </w:rPr>
      </w:pPr>
      <w:r w:rsidRPr="008942A2">
        <w:rPr>
          <w:rFonts w:asciiTheme="minorHAnsi" w:hAnsiTheme="minorHAnsi" w:cstheme="minorHAnsi"/>
          <w:b/>
          <w:szCs w:val="24"/>
        </w:rPr>
        <w:lastRenderedPageBreak/>
        <w:t>Sendai Framework for Disaster Risk Reduction (SFDRR)</w:t>
      </w:r>
    </w:p>
    <w:p w14:paraId="13E4BCA2" w14:textId="50FB41C5" w:rsidR="00F05501" w:rsidRPr="008942A2" w:rsidRDefault="00F05501" w:rsidP="008942A2">
      <w:pPr>
        <w:pStyle w:val="ListParagraph"/>
        <w:numPr>
          <w:ilvl w:val="0"/>
          <w:numId w:val="62"/>
        </w:numPr>
        <w:autoSpaceDE w:val="0"/>
        <w:autoSpaceDN w:val="0"/>
        <w:adjustRightInd w:val="0"/>
        <w:spacing w:after="120" w:line="320" w:lineRule="exact"/>
        <w:ind w:left="851" w:hanging="488"/>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sz w:val="22"/>
        </w:rPr>
        <w:t xml:space="preserve">SFDRR is fundamental to the vision and ambition of </w:t>
      </w:r>
      <w:proofErr w:type="spellStart"/>
      <w:r w:rsidRPr="008942A2">
        <w:rPr>
          <w:rFonts w:asciiTheme="minorHAnsi" w:hAnsiTheme="minorHAnsi" w:cstheme="minorHAnsi"/>
          <w:sz w:val="22"/>
        </w:rPr>
        <w:t>GoB</w:t>
      </w:r>
      <w:proofErr w:type="spellEnd"/>
      <w:r w:rsidRPr="008942A2">
        <w:rPr>
          <w:rFonts w:asciiTheme="minorHAnsi" w:hAnsiTheme="minorHAnsi" w:cstheme="minorHAnsi"/>
          <w:sz w:val="22"/>
        </w:rPr>
        <w:t xml:space="preserve"> and thus requires full implementation. It is integrated into the objectives, goals and </w:t>
      </w:r>
      <w:proofErr w:type="gramStart"/>
      <w:r w:rsidRPr="008942A2">
        <w:rPr>
          <w:rFonts w:asciiTheme="minorHAnsi" w:hAnsiTheme="minorHAnsi" w:cstheme="minorHAnsi"/>
          <w:sz w:val="22"/>
        </w:rPr>
        <w:t>activities described below and serves</w:t>
      </w:r>
      <w:proofErr w:type="gramEnd"/>
      <w:r w:rsidRPr="008942A2">
        <w:rPr>
          <w:rFonts w:asciiTheme="minorHAnsi" w:hAnsiTheme="minorHAnsi" w:cstheme="minorHAnsi"/>
          <w:sz w:val="22"/>
        </w:rPr>
        <w:t xml:space="preserve"> as a template for translation to the Bangladesh context. The Government’s disaster resilience strategy is in line with the SFDRR, which it has adopted. The framework aims to achieve the following in the coming 15 years: </w:t>
      </w:r>
    </w:p>
    <w:p w14:paraId="49256173" w14:textId="77777777" w:rsidR="00F05501" w:rsidRPr="008942A2" w:rsidRDefault="00F05501" w:rsidP="008942A2">
      <w:pPr>
        <w:pStyle w:val="ListParagraph"/>
        <w:numPr>
          <w:ilvl w:val="0"/>
          <w:numId w:val="91"/>
        </w:numPr>
        <w:spacing w:after="120" w:line="320" w:lineRule="exact"/>
        <w:ind w:left="851" w:hanging="488"/>
        <w:contextualSpacing w:val="0"/>
        <w:rPr>
          <w:rFonts w:asciiTheme="minorHAnsi" w:hAnsiTheme="minorHAnsi" w:cstheme="minorHAnsi"/>
          <w:sz w:val="22"/>
        </w:rPr>
      </w:pPr>
      <w:r w:rsidRPr="008942A2">
        <w:rPr>
          <w:rFonts w:asciiTheme="minorHAnsi" w:hAnsiTheme="minorHAnsi" w:cstheme="minorHAnsi"/>
          <w:sz w:val="22"/>
        </w:rPr>
        <w:t>“Substantial reduction of disaster risk and losses in lives, livelihoods and health and in the economic, physical, social, cultural and environmental assets of persons, businesses, communities and countries.”</w:t>
      </w:r>
    </w:p>
    <w:p w14:paraId="3A18675F" w14:textId="77777777" w:rsidR="00F05501" w:rsidRPr="008942A2" w:rsidRDefault="00F05501" w:rsidP="008942A2">
      <w:pPr>
        <w:pStyle w:val="ListParagraph"/>
        <w:numPr>
          <w:ilvl w:val="0"/>
          <w:numId w:val="91"/>
        </w:numPr>
        <w:spacing w:after="120" w:line="320" w:lineRule="exact"/>
        <w:ind w:left="851" w:hanging="488"/>
        <w:contextualSpacing w:val="0"/>
        <w:rPr>
          <w:rFonts w:asciiTheme="minorHAnsi" w:hAnsiTheme="minorHAnsi" w:cstheme="minorHAnsi"/>
          <w:sz w:val="22"/>
        </w:rPr>
      </w:pPr>
      <w:r w:rsidRPr="008942A2">
        <w:rPr>
          <w:rFonts w:asciiTheme="minorHAnsi" w:hAnsiTheme="minorHAnsi" w:cstheme="minorHAnsi"/>
          <w:sz w:val="22"/>
        </w:rPr>
        <w:t xml:space="preserve">This outcome will be realized by the achievement of the following goal, drawing on the “strong commitment and involvement of political leadership in every country at all levels in the… creation of the necessary conducive and enabling environment.” </w:t>
      </w:r>
    </w:p>
    <w:p w14:paraId="5542853F" w14:textId="77777777" w:rsidR="00F05501" w:rsidRPr="008942A2" w:rsidRDefault="00F05501" w:rsidP="008942A2">
      <w:pPr>
        <w:pStyle w:val="ListParagraph"/>
        <w:numPr>
          <w:ilvl w:val="0"/>
          <w:numId w:val="91"/>
        </w:numPr>
        <w:spacing w:after="120" w:line="320" w:lineRule="exact"/>
        <w:ind w:left="851" w:hanging="488"/>
        <w:contextualSpacing w:val="0"/>
        <w:rPr>
          <w:rFonts w:asciiTheme="minorHAnsi" w:hAnsiTheme="minorHAnsi" w:cstheme="minorHAnsi"/>
          <w:sz w:val="22"/>
        </w:rPr>
      </w:pPr>
      <w:r w:rsidRPr="008942A2">
        <w:rPr>
          <w:rFonts w:asciiTheme="minorHAnsi" w:hAnsiTheme="minorHAnsi" w:cstheme="minorHAnsi"/>
          <w:sz w:val="22"/>
        </w:rPr>
        <w:t xml:space="preserve">“Prevent new and reduce existing disaster risk through the implementation of integrated and inclusive economic, structural, legal, social, health, cultural, educational, environmental, technological, political and institutional measures that prevent and reduce hazard exposure and vulnerability to disaster, increase preparedness for response and recovery, and thus strengthen resilience.” </w:t>
      </w:r>
    </w:p>
    <w:p w14:paraId="73FEA4A4" w14:textId="77777777" w:rsidR="00F05501" w:rsidRPr="008942A2" w:rsidRDefault="00F05501" w:rsidP="008942A2">
      <w:pPr>
        <w:pStyle w:val="ListParagraph"/>
        <w:numPr>
          <w:ilvl w:val="0"/>
          <w:numId w:val="62"/>
        </w:numPr>
        <w:spacing w:after="120" w:line="320" w:lineRule="exact"/>
        <w:ind w:left="851" w:hanging="488"/>
        <w:contextualSpacing w:val="0"/>
        <w:rPr>
          <w:rFonts w:asciiTheme="minorHAnsi" w:hAnsiTheme="minorHAnsi" w:cstheme="minorHAnsi"/>
          <w:sz w:val="22"/>
        </w:rPr>
      </w:pPr>
      <w:r w:rsidRPr="008942A2">
        <w:rPr>
          <w:rFonts w:asciiTheme="minorHAnsi" w:hAnsiTheme="minorHAnsi" w:cstheme="minorHAnsi"/>
          <w:sz w:val="22"/>
        </w:rPr>
        <w:t xml:space="preserve">The framework is built on four priority areas of action which are integrated into the goals and activities for DM of the 7th Five Year Plan: </w:t>
      </w:r>
    </w:p>
    <w:p w14:paraId="0AFF10DB" w14:textId="77777777" w:rsidR="00F05501" w:rsidRPr="006C59F9" w:rsidRDefault="00F05501">
      <w:pPr>
        <w:pStyle w:val="ListParagraph"/>
        <w:numPr>
          <w:ilvl w:val="0"/>
          <w:numId w:val="11"/>
        </w:numPr>
        <w:spacing w:after="120" w:line="320" w:lineRule="exact"/>
        <w:ind w:left="1434" w:hanging="357"/>
        <w:contextualSpacing w:val="0"/>
        <w:rPr>
          <w:rFonts w:asciiTheme="minorHAnsi" w:hAnsiTheme="minorHAnsi" w:cstheme="minorHAnsi"/>
          <w:sz w:val="22"/>
        </w:rPr>
      </w:pPr>
      <w:r w:rsidRPr="006C59F9">
        <w:rPr>
          <w:rFonts w:asciiTheme="minorHAnsi" w:hAnsiTheme="minorHAnsi" w:cstheme="minorHAnsi"/>
          <w:sz w:val="22"/>
        </w:rPr>
        <w:t xml:space="preserve">Understanding disaster risk; </w:t>
      </w:r>
    </w:p>
    <w:p w14:paraId="76365CF9" w14:textId="77777777" w:rsidR="00F05501" w:rsidRPr="006C59F9" w:rsidRDefault="00F05501">
      <w:pPr>
        <w:pStyle w:val="ListParagraph"/>
        <w:numPr>
          <w:ilvl w:val="0"/>
          <w:numId w:val="11"/>
        </w:numPr>
        <w:spacing w:after="120" w:line="320" w:lineRule="exact"/>
        <w:ind w:left="1434" w:hanging="357"/>
        <w:contextualSpacing w:val="0"/>
        <w:rPr>
          <w:rFonts w:asciiTheme="minorHAnsi" w:hAnsiTheme="minorHAnsi" w:cstheme="minorHAnsi"/>
          <w:sz w:val="22"/>
        </w:rPr>
      </w:pPr>
      <w:r w:rsidRPr="006C59F9">
        <w:rPr>
          <w:rFonts w:asciiTheme="minorHAnsi" w:hAnsiTheme="minorHAnsi" w:cstheme="minorHAnsi"/>
          <w:sz w:val="22"/>
        </w:rPr>
        <w:t xml:space="preserve">Strengthening disaster risk governance to manage disaster risk; </w:t>
      </w:r>
    </w:p>
    <w:p w14:paraId="1E99BE3C" w14:textId="77777777" w:rsidR="00F05501" w:rsidRPr="006C59F9" w:rsidRDefault="00F05501">
      <w:pPr>
        <w:pStyle w:val="ListParagraph"/>
        <w:numPr>
          <w:ilvl w:val="0"/>
          <w:numId w:val="11"/>
        </w:numPr>
        <w:spacing w:after="120" w:line="320" w:lineRule="exact"/>
        <w:ind w:left="1434" w:hanging="357"/>
        <w:contextualSpacing w:val="0"/>
        <w:rPr>
          <w:rFonts w:asciiTheme="minorHAnsi" w:hAnsiTheme="minorHAnsi" w:cstheme="minorHAnsi"/>
          <w:sz w:val="22"/>
        </w:rPr>
      </w:pPr>
      <w:r w:rsidRPr="006C59F9">
        <w:rPr>
          <w:rFonts w:asciiTheme="minorHAnsi" w:hAnsiTheme="minorHAnsi" w:cstheme="minorHAnsi"/>
          <w:sz w:val="22"/>
        </w:rPr>
        <w:t>Investing in disaster ri</w:t>
      </w:r>
      <w:r>
        <w:rPr>
          <w:rFonts w:asciiTheme="minorHAnsi" w:hAnsiTheme="minorHAnsi" w:cstheme="minorHAnsi"/>
          <w:sz w:val="22"/>
        </w:rPr>
        <w:t>sk reduction for resilience;</w:t>
      </w:r>
      <w:r w:rsidRPr="006C59F9">
        <w:rPr>
          <w:rFonts w:asciiTheme="minorHAnsi" w:hAnsiTheme="minorHAnsi" w:cstheme="minorHAnsi"/>
          <w:sz w:val="22"/>
        </w:rPr>
        <w:t xml:space="preserve"> </w:t>
      </w:r>
    </w:p>
    <w:p w14:paraId="0B23CE5B" w14:textId="7A85A4C6" w:rsidR="00F05501" w:rsidRPr="00D86A12" w:rsidRDefault="00F05501">
      <w:pPr>
        <w:pStyle w:val="ListParagraph"/>
        <w:numPr>
          <w:ilvl w:val="0"/>
          <w:numId w:val="11"/>
        </w:numPr>
        <w:spacing w:after="120" w:line="320" w:lineRule="exact"/>
        <w:ind w:left="1434" w:hanging="357"/>
        <w:contextualSpacing w:val="0"/>
        <w:rPr>
          <w:rFonts w:asciiTheme="minorHAnsi" w:hAnsiTheme="minorHAnsi" w:cstheme="minorHAnsi"/>
          <w:sz w:val="22"/>
        </w:rPr>
      </w:pPr>
      <w:r>
        <w:rPr>
          <w:rStyle w:val="A7"/>
          <w:rFonts w:asciiTheme="minorHAnsi" w:hAnsiTheme="minorHAnsi" w:cstheme="minorHAnsi"/>
        </w:rPr>
        <w:t>E</w:t>
      </w:r>
      <w:r w:rsidRPr="00D86A12">
        <w:rPr>
          <w:rStyle w:val="A7"/>
          <w:rFonts w:asciiTheme="minorHAnsi" w:hAnsiTheme="minorHAnsi" w:cstheme="minorHAnsi"/>
        </w:rPr>
        <w:t>nhancing disaster preparedness for effective response and to “Build Back Better” in recovery, rehabilitation and reconstruction</w:t>
      </w:r>
      <w:r w:rsidR="00A67A11">
        <w:rPr>
          <w:rStyle w:val="A7"/>
          <w:rFonts w:asciiTheme="minorHAnsi" w:hAnsiTheme="minorHAnsi" w:cstheme="minorHAnsi"/>
        </w:rPr>
        <w:t>.</w:t>
      </w:r>
    </w:p>
    <w:p w14:paraId="0300C2B3" w14:textId="77777777" w:rsidR="00A67A11" w:rsidRPr="008942A2" w:rsidRDefault="00A67A11" w:rsidP="008942A2">
      <w:pPr>
        <w:pStyle w:val="ListParagraph"/>
        <w:autoSpaceDE w:val="0"/>
        <w:autoSpaceDN w:val="0"/>
        <w:adjustRightInd w:val="0"/>
        <w:spacing w:after="120" w:line="320" w:lineRule="exact"/>
        <w:contextualSpacing w:val="0"/>
        <w:rPr>
          <w:rFonts w:asciiTheme="minorHAnsi" w:hAnsiTheme="minorHAnsi" w:cstheme="minorHAnsi"/>
          <w:color w:val="000000" w:themeColor="text1"/>
          <w:sz w:val="22"/>
          <w:lang w:val="en-AU" w:eastAsia="en-AU"/>
        </w:rPr>
      </w:pPr>
    </w:p>
    <w:p w14:paraId="5E697D31" w14:textId="77777777" w:rsidR="00A67A11" w:rsidRDefault="00A67A11">
      <w:pPr>
        <w:spacing w:after="200" w:line="276" w:lineRule="auto"/>
        <w:ind w:left="0"/>
        <w:jc w:val="left"/>
        <w:rPr>
          <w:rFonts w:asciiTheme="minorHAnsi" w:hAnsiTheme="minorHAnsi" w:cstheme="minorHAnsi"/>
          <w:b/>
          <w:sz w:val="36"/>
          <w:szCs w:val="36"/>
        </w:rPr>
      </w:pPr>
      <w:r>
        <w:rPr>
          <w:rFonts w:asciiTheme="minorHAnsi" w:hAnsiTheme="minorHAnsi" w:cstheme="minorHAnsi"/>
          <w:b/>
          <w:sz w:val="36"/>
          <w:szCs w:val="36"/>
        </w:rPr>
        <w:br w:type="page"/>
      </w:r>
    </w:p>
    <w:p w14:paraId="18A591A6" w14:textId="364A609F" w:rsidR="00A67A11" w:rsidRPr="008942A2" w:rsidRDefault="00A67A11" w:rsidP="008942A2">
      <w:pPr>
        <w:spacing w:after="480" w:line="320" w:lineRule="exact"/>
        <w:ind w:left="0"/>
        <w:rPr>
          <w:rFonts w:asciiTheme="minorHAnsi" w:hAnsiTheme="minorHAnsi" w:cstheme="minorHAnsi"/>
          <w:b/>
          <w:sz w:val="36"/>
          <w:szCs w:val="36"/>
        </w:rPr>
      </w:pPr>
      <w:r w:rsidRPr="008942A2">
        <w:rPr>
          <w:rFonts w:asciiTheme="minorHAnsi" w:hAnsiTheme="minorHAnsi" w:cstheme="minorHAnsi"/>
          <w:b/>
          <w:sz w:val="36"/>
          <w:szCs w:val="36"/>
        </w:rPr>
        <w:lastRenderedPageBreak/>
        <w:t>4. Vision, Strategies and Priorities of NPDM 2016-2020</w:t>
      </w:r>
    </w:p>
    <w:p w14:paraId="3A677EC6" w14:textId="41B82F19" w:rsidR="00A67A11" w:rsidRPr="008942A2" w:rsidRDefault="00A67A11" w:rsidP="008942A2">
      <w:pPr>
        <w:spacing w:after="120" w:line="320" w:lineRule="exact"/>
        <w:ind w:left="0"/>
        <w:rPr>
          <w:rFonts w:asciiTheme="minorHAnsi" w:hAnsiTheme="minorHAnsi" w:cstheme="minorHAnsi"/>
          <w:color w:val="000000" w:themeColor="text1"/>
          <w:sz w:val="28"/>
          <w:szCs w:val="28"/>
          <w:lang w:val="en-AU" w:eastAsia="en-AU"/>
        </w:rPr>
      </w:pPr>
      <w:r w:rsidRPr="008942A2">
        <w:rPr>
          <w:rFonts w:asciiTheme="minorHAnsi" w:hAnsiTheme="minorHAnsi" w:cstheme="minorHAnsi"/>
          <w:b/>
          <w:sz w:val="28"/>
          <w:szCs w:val="28"/>
        </w:rPr>
        <w:t>4.1. Vision: building on achievements</w:t>
      </w:r>
    </w:p>
    <w:p w14:paraId="58E19EA4" w14:textId="61A5A177" w:rsidR="00A67A11" w:rsidRPr="008942A2" w:rsidRDefault="00F05501" w:rsidP="008942A2">
      <w:pPr>
        <w:pStyle w:val="ListParagraph"/>
        <w:numPr>
          <w:ilvl w:val="0"/>
          <w:numId w:val="6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sz w:val="22"/>
        </w:rPr>
        <w:t xml:space="preserve">NPDM 2016-2020 is based on SFDRR and follows the national </w:t>
      </w:r>
      <w:proofErr w:type="gramStart"/>
      <w:r w:rsidRPr="008942A2">
        <w:rPr>
          <w:rFonts w:asciiTheme="minorHAnsi" w:hAnsiTheme="minorHAnsi" w:cstheme="minorHAnsi"/>
          <w:sz w:val="22"/>
        </w:rPr>
        <w:t>targets indicated in SFDRR and is</w:t>
      </w:r>
      <w:proofErr w:type="gramEnd"/>
      <w:r w:rsidRPr="008942A2">
        <w:rPr>
          <w:rFonts w:asciiTheme="minorHAnsi" w:hAnsiTheme="minorHAnsi" w:cstheme="minorHAnsi"/>
          <w:sz w:val="22"/>
        </w:rPr>
        <w:t xml:space="preserve"> aligned with its four priorities</w:t>
      </w:r>
      <w:r w:rsidR="00C22790">
        <w:rPr>
          <w:rFonts w:asciiTheme="minorHAnsi" w:hAnsiTheme="minorHAnsi" w:cstheme="minorHAnsi"/>
          <w:sz w:val="22"/>
        </w:rPr>
        <w:t xml:space="preserve"> (see Appendix 1)</w:t>
      </w:r>
      <w:r w:rsidRPr="008942A2">
        <w:rPr>
          <w:rFonts w:asciiTheme="minorHAnsi" w:hAnsiTheme="minorHAnsi" w:cstheme="minorHAnsi"/>
          <w:sz w:val="22"/>
        </w:rPr>
        <w:t xml:space="preserve">. Such alignment also relates to the Asian Regional Plan for Disaster Risk Reduction (ARPDRR), which derives from SFDRR. </w:t>
      </w:r>
    </w:p>
    <w:p w14:paraId="785E476C" w14:textId="77777777" w:rsidR="00A67A11" w:rsidRPr="008942A2" w:rsidRDefault="00A67A11" w:rsidP="008942A2">
      <w:pPr>
        <w:pStyle w:val="ListParagraph"/>
        <w:numPr>
          <w:ilvl w:val="0"/>
          <w:numId w:val="6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color w:val="000000" w:themeColor="text1"/>
          <w:sz w:val="22"/>
          <w:lang w:val="en-AU" w:eastAsia="en-AU"/>
        </w:rPr>
        <w:t>Over</w:t>
      </w:r>
      <w:r w:rsidRPr="008942A2">
        <w:rPr>
          <w:rFonts w:asciiTheme="minorHAnsi" w:hAnsiTheme="minorHAnsi" w:cstheme="minorHAnsi"/>
          <w:color w:val="000000" w:themeColor="text1"/>
          <w:sz w:val="22"/>
          <w:lang w:val="en-US" w:eastAsia="en-AU"/>
        </w:rPr>
        <w:t xml:space="preserve"> the last few decades Bangladesh has invested strongly on disaster risk reduction. As a result, despite frequent disasters:</w:t>
      </w:r>
      <w:r w:rsidRPr="00A67A11">
        <w:rPr>
          <w:rFonts w:asciiTheme="minorHAnsi" w:hAnsiTheme="minorHAnsi" w:cstheme="minorHAnsi"/>
          <w:color w:val="000000" w:themeColor="text1"/>
          <w:sz w:val="22"/>
          <w:lang w:val="en-US" w:eastAsia="en-AU"/>
        </w:rPr>
        <w:t xml:space="preserve"> </w:t>
      </w:r>
    </w:p>
    <w:p w14:paraId="10D8DDCB" w14:textId="12CD0A3D" w:rsidR="00A67A11" w:rsidRPr="008942A2" w:rsidRDefault="00A67A11" w:rsidP="008942A2">
      <w:pPr>
        <w:pStyle w:val="ListParagraph"/>
        <w:numPr>
          <w:ilvl w:val="0"/>
          <w:numId w:val="111"/>
        </w:numPr>
        <w:autoSpaceDE w:val="0"/>
        <w:autoSpaceDN w:val="0"/>
        <w:adjustRightInd w:val="0"/>
        <w:spacing w:after="120" w:line="320" w:lineRule="exact"/>
        <w:ind w:left="1077" w:hanging="357"/>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color w:val="000000" w:themeColor="text1"/>
          <w:sz w:val="22"/>
          <w:lang w:val="en-US" w:eastAsia="en-AU"/>
        </w:rPr>
        <w:t>Disaster mort</w:t>
      </w:r>
      <w:r w:rsidR="00495342" w:rsidRPr="00495342">
        <w:rPr>
          <w:rFonts w:asciiTheme="minorHAnsi" w:hAnsiTheme="minorHAnsi" w:cstheme="minorHAnsi"/>
          <w:color w:val="000000" w:themeColor="text1"/>
          <w:sz w:val="22"/>
          <w:lang w:val="en-US" w:eastAsia="en-AU"/>
        </w:rPr>
        <w:t>ality has reduced significantly;</w:t>
      </w:r>
      <w:r w:rsidRPr="008942A2">
        <w:rPr>
          <w:rFonts w:asciiTheme="minorHAnsi" w:hAnsiTheme="minorHAnsi" w:cstheme="minorHAnsi"/>
          <w:color w:val="000000" w:themeColor="text1"/>
          <w:sz w:val="22"/>
          <w:lang w:val="en-US" w:eastAsia="en-AU"/>
        </w:rPr>
        <w:t xml:space="preserve"> </w:t>
      </w:r>
    </w:p>
    <w:p w14:paraId="283478D9" w14:textId="30807AC9" w:rsidR="00A67A11" w:rsidRPr="008942A2" w:rsidRDefault="00A67A11" w:rsidP="008942A2">
      <w:pPr>
        <w:pStyle w:val="ListParagraph"/>
        <w:numPr>
          <w:ilvl w:val="0"/>
          <w:numId w:val="111"/>
        </w:numPr>
        <w:autoSpaceDE w:val="0"/>
        <w:autoSpaceDN w:val="0"/>
        <w:adjustRightInd w:val="0"/>
        <w:spacing w:after="120" w:line="320" w:lineRule="exact"/>
        <w:ind w:left="1077" w:hanging="357"/>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color w:val="000000" w:themeColor="text1"/>
          <w:sz w:val="22"/>
          <w:lang w:val="en-US" w:eastAsia="en-AU"/>
        </w:rPr>
        <w:t>An average 6 per cent GDP</w:t>
      </w:r>
      <w:r w:rsidR="00495342" w:rsidRPr="00495342">
        <w:rPr>
          <w:rFonts w:asciiTheme="minorHAnsi" w:hAnsiTheme="minorHAnsi" w:cstheme="minorHAnsi"/>
          <w:color w:val="000000" w:themeColor="text1"/>
          <w:sz w:val="22"/>
          <w:lang w:val="en-US" w:eastAsia="en-AU"/>
        </w:rPr>
        <w:t xml:space="preserve"> growth was maintained;</w:t>
      </w:r>
    </w:p>
    <w:p w14:paraId="40AC8946" w14:textId="7F3D2487" w:rsidR="00A67A11" w:rsidRPr="008942A2" w:rsidRDefault="00495342" w:rsidP="008942A2">
      <w:pPr>
        <w:pStyle w:val="ListParagraph"/>
        <w:numPr>
          <w:ilvl w:val="0"/>
          <w:numId w:val="111"/>
        </w:numPr>
        <w:autoSpaceDE w:val="0"/>
        <w:autoSpaceDN w:val="0"/>
        <w:adjustRightInd w:val="0"/>
        <w:spacing w:after="120" w:line="320" w:lineRule="exact"/>
        <w:ind w:left="1077" w:hanging="357"/>
        <w:contextualSpacing w:val="0"/>
        <w:rPr>
          <w:rFonts w:asciiTheme="minorHAnsi" w:hAnsiTheme="minorHAnsi" w:cstheme="minorHAnsi"/>
          <w:color w:val="000000" w:themeColor="text1"/>
          <w:sz w:val="22"/>
          <w:lang w:val="en-AU" w:eastAsia="en-AU"/>
        </w:rPr>
      </w:pPr>
      <w:r w:rsidRPr="00495342">
        <w:rPr>
          <w:rFonts w:asciiTheme="minorHAnsi" w:hAnsiTheme="minorHAnsi" w:cstheme="minorHAnsi"/>
          <w:color w:val="000000" w:themeColor="text1"/>
          <w:sz w:val="22"/>
          <w:lang w:val="en-US" w:eastAsia="en-AU"/>
        </w:rPr>
        <w:t>Food security is improved;</w:t>
      </w:r>
      <w:r w:rsidR="00A67A11" w:rsidRPr="008942A2">
        <w:rPr>
          <w:rFonts w:asciiTheme="minorHAnsi" w:hAnsiTheme="minorHAnsi" w:cstheme="minorHAnsi"/>
          <w:color w:val="000000" w:themeColor="text1"/>
          <w:sz w:val="22"/>
          <w:lang w:val="en-US" w:eastAsia="en-AU"/>
        </w:rPr>
        <w:t xml:space="preserve"> </w:t>
      </w:r>
    </w:p>
    <w:p w14:paraId="77B02244" w14:textId="0F78205D" w:rsidR="00F05501" w:rsidRPr="008942A2" w:rsidRDefault="00A67A11" w:rsidP="008942A2">
      <w:pPr>
        <w:pStyle w:val="ListParagraph"/>
        <w:numPr>
          <w:ilvl w:val="0"/>
          <w:numId w:val="111"/>
        </w:numPr>
        <w:autoSpaceDE w:val="0"/>
        <w:autoSpaceDN w:val="0"/>
        <w:adjustRightInd w:val="0"/>
        <w:spacing w:after="120" w:line="320" w:lineRule="exact"/>
        <w:ind w:left="1077" w:hanging="357"/>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color w:val="000000" w:themeColor="text1"/>
          <w:sz w:val="22"/>
          <w:lang w:val="en-US" w:eastAsia="en-AU"/>
        </w:rPr>
        <w:t>Almost all the MDGs were achieved</w:t>
      </w:r>
      <w:r w:rsidR="00495342">
        <w:rPr>
          <w:rFonts w:asciiTheme="minorHAnsi" w:hAnsiTheme="minorHAnsi" w:cstheme="minorHAnsi"/>
          <w:color w:val="000000" w:themeColor="text1"/>
          <w:sz w:val="22"/>
          <w:lang w:val="en-US" w:eastAsia="en-AU"/>
        </w:rPr>
        <w:t>.</w:t>
      </w:r>
    </w:p>
    <w:p w14:paraId="4B35B944" w14:textId="77777777" w:rsidR="00A67A11" w:rsidRPr="008942A2" w:rsidRDefault="00A67A11" w:rsidP="006042AB">
      <w:pPr>
        <w:pStyle w:val="ListParagraph"/>
        <w:numPr>
          <w:ilvl w:val="0"/>
          <w:numId w:val="6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A67A11">
        <w:rPr>
          <w:rFonts w:asciiTheme="minorHAnsi" w:hAnsiTheme="minorHAnsi" w:cstheme="minorHAnsi"/>
          <w:color w:val="000000" w:themeColor="text1"/>
          <w:sz w:val="22"/>
          <w:lang w:val="en-AU" w:eastAsia="en-AU"/>
        </w:rPr>
        <w:t>However, a changing risk context due to climate change, urbanization and other factors means new challenges, but also opportunities for building resilience. Thus there is the need to build on past achievements and tackle new risks, and the vision of NPDM 2016-2020 is:</w:t>
      </w:r>
      <w:r w:rsidRPr="00A67A11">
        <w:rPr>
          <w:rFonts w:asciiTheme="minorHAnsi" w:hAnsiTheme="minorHAnsi" w:cstheme="minorHAnsi"/>
          <w:b/>
          <w:color w:val="000000" w:themeColor="text1"/>
          <w:szCs w:val="24"/>
          <w:lang w:val="en-AU" w:eastAsia="en-AU"/>
        </w:rPr>
        <w:t xml:space="preserve"> </w:t>
      </w:r>
    </w:p>
    <w:p w14:paraId="648EB628" w14:textId="5BF11815" w:rsidR="00A67A11" w:rsidRDefault="00A67A11" w:rsidP="008942A2">
      <w:pPr>
        <w:pStyle w:val="ListParagraph"/>
        <w:autoSpaceDE w:val="0"/>
        <w:autoSpaceDN w:val="0"/>
        <w:adjustRightInd w:val="0"/>
        <w:spacing w:after="120" w:line="320" w:lineRule="exact"/>
        <w:contextualSpacing w:val="0"/>
        <w:rPr>
          <w:rFonts w:asciiTheme="minorHAnsi" w:hAnsiTheme="minorHAnsi" w:cstheme="minorHAnsi"/>
          <w:color w:val="000000" w:themeColor="text1"/>
          <w:sz w:val="22"/>
          <w:lang w:val="en-AU" w:eastAsia="en-AU"/>
        </w:rPr>
      </w:pPr>
      <w:proofErr w:type="gramStart"/>
      <w:r>
        <w:rPr>
          <w:rFonts w:asciiTheme="minorHAnsi" w:hAnsiTheme="minorHAnsi" w:cstheme="minorHAnsi"/>
          <w:b/>
          <w:color w:val="000000" w:themeColor="text1"/>
          <w:szCs w:val="24"/>
          <w:lang w:val="en-AU" w:eastAsia="en-AU"/>
        </w:rPr>
        <w:t xml:space="preserve">“Winning </w:t>
      </w:r>
      <w:r w:rsidRPr="00EC766C">
        <w:rPr>
          <w:rFonts w:asciiTheme="minorHAnsi" w:hAnsiTheme="minorHAnsi" w:cstheme="minorHAnsi"/>
          <w:b/>
          <w:color w:val="000000" w:themeColor="text1"/>
          <w:szCs w:val="24"/>
          <w:lang w:val="en-AU" w:eastAsia="en-AU"/>
        </w:rPr>
        <w:t>resilience against all odds”.</w:t>
      </w:r>
      <w:proofErr w:type="gramEnd"/>
      <w:r w:rsidRPr="00A67A11">
        <w:rPr>
          <w:rFonts w:asciiTheme="minorHAnsi" w:hAnsiTheme="minorHAnsi" w:cstheme="minorHAnsi"/>
          <w:color w:val="000000" w:themeColor="text1"/>
          <w:sz w:val="22"/>
          <w:lang w:val="en-AU" w:eastAsia="en-AU"/>
        </w:rPr>
        <w:t xml:space="preserve"> </w:t>
      </w:r>
    </w:p>
    <w:p w14:paraId="09602192" w14:textId="3F3DA204" w:rsidR="00A67A11" w:rsidRDefault="00A67A11" w:rsidP="008942A2">
      <w:pPr>
        <w:autoSpaceDE w:val="0"/>
        <w:autoSpaceDN w:val="0"/>
        <w:adjustRightInd w:val="0"/>
        <w:spacing w:after="120" w:line="320" w:lineRule="exact"/>
        <w:ind w:left="0"/>
        <w:rPr>
          <w:rFonts w:asciiTheme="minorHAnsi" w:hAnsiTheme="minorHAnsi" w:cstheme="minorHAnsi"/>
          <w:color w:val="000000" w:themeColor="text1"/>
          <w:sz w:val="22"/>
          <w:lang w:val="en-AU" w:eastAsia="en-AU"/>
        </w:rPr>
      </w:pPr>
    </w:p>
    <w:p w14:paraId="7DC85DDA" w14:textId="77777777" w:rsidR="00A67A11" w:rsidRPr="00EF6C6C" w:rsidRDefault="00A67A11">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r w:rsidRPr="00EF6C6C">
        <w:rPr>
          <w:rFonts w:asciiTheme="minorHAnsi" w:hAnsiTheme="minorHAnsi" w:cstheme="minorHAnsi"/>
          <w:b/>
          <w:color w:val="000000" w:themeColor="text1"/>
          <w:sz w:val="28"/>
          <w:szCs w:val="28"/>
          <w:lang w:val="en-AU" w:eastAsia="en-AU"/>
        </w:rPr>
        <w:t>4.2. Strategy directions</w:t>
      </w:r>
    </w:p>
    <w:p w14:paraId="54AE8846" w14:textId="4626C76F" w:rsidR="00A67A11" w:rsidRDefault="00A67A11">
      <w:pPr>
        <w:pStyle w:val="ListParagraph"/>
        <w:numPr>
          <w:ilvl w:val="0"/>
          <w:numId w:val="6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B34454">
        <w:rPr>
          <w:rFonts w:asciiTheme="minorHAnsi" w:hAnsiTheme="minorHAnsi" w:cstheme="minorHAnsi"/>
          <w:color w:val="000000" w:themeColor="text1"/>
          <w:sz w:val="22"/>
          <w:lang w:val="en-AU" w:eastAsia="en-AU"/>
        </w:rPr>
        <w:t xml:space="preserve">The above description of the disaster </w:t>
      </w:r>
      <w:r w:rsidR="00495342">
        <w:rPr>
          <w:rFonts w:asciiTheme="minorHAnsi" w:hAnsiTheme="minorHAnsi" w:cstheme="minorHAnsi"/>
          <w:color w:val="000000" w:themeColor="text1"/>
          <w:sz w:val="22"/>
          <w:lang w:val="en-AU" w:eastAsia="en-AU"/>
        </w:rPr>
        <w:t xml:space="preserve">and institutional </w:t>
      </w:r>
      <w:r w:rsidRPr="00B34454">
        <w:rPr>
          <w:rFonts w:asciiTheme="minorHAnsi" w:hAnsiTheme="minorHAnsi" w:cstheme="minorHAnsi"/>
          <w:color w:val="000000" w:themeColor="text1"/>
          <w:sz w:val="22"/>
          <w:lang w:val="en-AU" w:eastAsia="en-AU"/>
        </w:rPr>
        <w:t xml:space="preserve">context of Bangladesh as well as the review of NPDM 2010-2015 points to a number of strategic directions responsive to the key needs of the country in terms of achieving resilience. Translating these strategies into programs and operations would involve identifying </w:t>
      </w:r>
      <w:r>
        <w:rPr>
          <w:rFonts w:asciiTheme="minorHAnsi" w:hAnsiTheme="minorHAnsi" w:cstheme="minorHAnsi"/>
          <w:color w:val="000000" w:themeColor="text1"/>
          <w:sz w:val="22"/>
          <w:lang w:val="en-AU" w:eastAsia="en-AU"/>
        </w:rPr>
        <w:t xml:space="preserve">firstly priorities, and then </w:t>
      </w:r>
      <w:r w:rsidRPr="00B34454">
        <w:rPr>
          <w:rFonts w:asciiTheme="minorHAnsi" w:hAnsiTheme="minorHAnsi" w:cstheme="minorHAnsi"/>
          <w:color w:val="000000" w:themeColor="text1"/>
          <w:sz w:val="22"/>
          <w:lang w:val="en-AU" w:eastAsia="en-AU"/>
        </w:rPr>
        <w:t>sectoral components as well as inter-sectoral linkages. Eight key strategic directions were derived:</w:t>
      </w:r>
    </w:p>
    <w:p w14:paraId="0B5218D0" w14:textId="54B0633E" w:rsidR="00A67A11" w:rsidRPr="008942A2" w:rsidRDefault="00A67A11" w:rsidP="008942A2">
      <w:pPr>
        <w:pStyle w:val="ListParagraph"/>
        <w:numPr>
          <w:ilvl w:val="0"/>
          <w:numId w:val="6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b/>
          <w:color w:val="000000" w:themeColor="text1"/>
          <w:sz w:val="22"/>
          <w:lang w:val="en-AU" w:eastAsia="en-AU"/>
        </w:rPr>
        <w:t>Upgrading existing DM programs and policies</w:t>
      </w:r>
      <w:r w:rsidRPr="008942A2">
        <w:rPr>
          <w:rFonts w:asciiTheme="minorHAnsi" w:hAnsiTheme="minorHAnsi" w:cstheme="minorHAnsi"/>
          <w:color w:val="000000" w:themeColor="text1"/>
          <w:sz w:val="22"/>
          <w:lang w:val="en-AU" w:eastAsia="en-AU"/>
        </w:rPr>
        <w:t>, for example activation of urban DMCs, capacity raising of CPP;</w:t>
      </w:r>
    </w:p>
    <w:p w14:paraId="7DA33890" w14:textId="77777777" w:rsidR="00A67A11" w:rsidRPr="008942A2" w:rsidRDefault="00A67A11" w:rsidP="008942A2">
      <w:pPr>
        <w:pStyle w:val="ListParagraph"/>
        <w:numPr>
          <w:ilvl w:val="0"/>
          <w:numId w:val="6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b/>
          <w:color w:val="000000" w:themeColor="text1"/>
          <w:sz w:val="22"/>
          <w:lang w:val="en-AU" w:eastAsia="en-AU"/>
        </w:rPr>
        <w:t xml:space="preserve">DM governance </w:t>
      </w:r>
      <w:r w:rsidRPr="008942A2">
        <w:rPr>
          <w:rFonts w:asciiTheme="minorHAnsi" w:hAnsiTheme="minorHAnsi" w:cstheme="minorHAnsi"/>
          <w:color w:val="000000" w:themeColor="text1"/>
          <w:sz w:val="22"/>
          <w:lang w:val="en-AU" w:eastAsia="en-AU"/>
        </w:rPr>
        <w:t xml:space="preserve">as a specific area led by </w:t>
      </w:r>
      <w:proofErr w:type="spellStart"/>
      <w:r w:rsidRPr="008942A2">
        <w:rPr>
          <w:rFonts w:asciiTheme="minorHAnsi" w:hAnsiTheme="minorHAnsi" w:cstheme="minorHAnsi"/>
          <w:color w:val="000000" w:themeColor="text1"/>
          <w:sz w:val="22"/>
          <w:lang w:val="en-AU" w:eastAsia="en-AU"/>
        </w:rPr>
        <w:t>MoDMR</w:t>
      </w:r>
      <w:proofErr w:type="spellEnd"/>
      <w:r w:rsidRPr="008942A2">
        <w:rPr>
          <w:rFonts w:asciiTheme="minorHAnsi" w:hAnsiTheme="minorHAnsi" w:cstheme="minorHAnsi"/>
          <w:color w:val="000000" w:themeColor="text1"/>
          <w:sz w:val="22"/>
          <w:lang w:val="en-AU" w:eastAsia="en-AU"/>
        </w:rPr>
        <w:t xml:space="preserve"> with inter-ministerial mainstreaming linkages to relevant ministries;</w:t>
      </w:r>
    </w:p>
    <w:p w14:paraId="79BDF8CD" w14:textId="77777777" w:rsidR="00A67A11" w:rsidRPr="008942A2" w:rsidRDefault="00A67A11" w:rsidP="008942A2">
      <w:pPr>
        <w:pStyle w:val="ListParagraph"/>
        <w:numPr>
          <w:ilvl w:val="0"/>
          <w:numId w:val="6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color w:val="000000" w:themeColor="text1"/>
          <w:sz w:val="22"/>
          <w:lang w:val="en-AU" w:eastAsia="en-AU"/>
        </w:rPr>
        <w:t>Intensive</w:t>
      </w:r>
      <w:r w:rsidRPr="008942A2">
        <w:rPr>
          <w:rFonts w:asciiTheme="minorHAnsi" w:hAnsiTheme="minorHAnsi" w:cstheme="minorHAnsi"/>
          <w:b/>
          <w:color w:val="000000" w:themeColor="text1"/>
          <w:sz w:val="22"/>
          <w:lang w:val="en-AU" w:eastAsia="en-AU"/>
        </w:rPr>
        <w:t xml:space="preserve"> investments for building resilience against chronic disasters</w:t>
      </w:r>
      <w:r w:rsidRPr="008942A2">
        <w:rPr>
          <w:rFonts w:asciiTheme="minorHAnsi" w:hAnsiTheme="minorHAnsi" w:cstheme="minorHAnsi"/>
          <w:color w:val="000000" w:themeColor="text1"/>
          <w:sz w:val="22"/>
          <w:lang w:val="en-AU" w:eastAsia="en-AU"/>
        </w:rPr>
        <w:t xml:space="preserve"> such as floods and drought;</w:t>
      </w:r>
    </w:p>
    <w:p w14:paraId="07FEC07F" w14:textId="77777777" w:rsidR="00A67A11" w:rsidRPr="008942A2" w:rsidRDefault="00A67A11" w:rsidP="008942A2">
      <w:pPr>
        <w:pStyle w:val="ListParagraph"/>
        <w:numPr>
          <w:ilvl w:val="0"/>
          <w:numId w:val="6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b/>
          <w:color w:val="222222"/>
          <w:sz w:val="22"/>
          <w:shd w:val="clear" w:color="auto" w:fill="FFFFFF"/>
        </w:rPr>
        <w:t>Social protection</w:t>
      </w:r>
      <w:r w:rsidRPr="008942A2">
        <w:rPr>
          <w:rFonts w:asciiTheme="minorHAnsi" w:hAnsiTheme="minorHAnsi" w:cstheme="minorHAnsi"/>
          <w:color w:val="222222"/>
          <w:sz w:val="22"/>
          <w:shd w:val="clear" w:color="auto" w:fill="FFFFFF"/>
        </w:rPr>
        <w:t xml:space="preserve"> policies and programs to address poverty and vulnerability and contribute to resilience;</w:t>
      </w:r>
    </w:p>
    <w:p w14:paraId="532B6A87" w14:textId="77777777" w:rsidR="00A67A11" w:rsidRPr="008942A2" w:rsidRDefault="00A67A11" w:rsidP="008942A2">
      <w:pPr>
        <w:pStyle w:val="ListParagraph"/>
        <w:numPr>
          <w:ilvl w:val="0"/>
          <w:numId w:val="6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b/>
          <w:color w:val="000000" w:themeColor="text1"/>
          <w:sz w:val="22"/>
          <w:lang w:val="en-AU" w:eastAsia="en-AU"/>
        </w:rPr>
        <w:t>Inclusive development</w:t>
      </w:r>
      <w:r w:rsidRPr="008942A2">
        <w:rPr>
          <w:rFonts w:asciiTheme="minorHAnsi" w:hAnsiTheme="minorHAnsi" w:cstheme="minorHAnsi"/>
          <w:color w:val="000000" w:themeColor="text1"/>
          <w:sz w:val="22"/>
          <w:lang w:val="en-AU" w:eastAsia="en-AU"/>
        </w:rPr>
        <w:t xml:space="preserve"> incorporating disaster risk reduction with sensitivity to gender, disability, age and other vulnerabilities;</w:t>
      </w:r>
    </w:p>
    <w:p w14:paraId="43A2A532" w14:textId="77777777" w:rsidR="00A67A11" w:rsidRPr="008942A2" w:rsidRDefault="00A67A11" w:rsidP="008942A2">
      <w:pPr>
        <w:pStyle w:val="ListParagraph"/>
        <w:numPr>
          <w:ilvl w:val="0"/>
          <w:numId w:val="6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color w:val="000000" w:themeColor="text1"/>
          <w:sz w:val="22"/>
          <w:lang w:val="en-AU" w:eastAsia="en-AU"/>
        </w:rPr>
        <w:lastRenderedPageBreak/>
        <w:t xml:space="preserve">Risk-informed </w:t>
      </w:r>
      <w:r w:rsidRPr="008942A2">
        <w:rPr>
          <w:rFonts w:asciiTheme="minorHAnsi" w:hAnsiTheme="minorHAnsi" w:cstheme="minorHAnsi"/>
          <w:b/>
          <w:color w:val="000000" w:themeColor="text1"/>
          <w:sz w:val="22"/>
          <w:lang w:val="en-AU" w:eastAsia="en-AU"/>
        </w:rPr>
        <w:t>private sector engagement</w:t>
      </w:r>
      <w:r w:rsidRPr="008942A2">
        <w:rPr>
          <w:rFonts w:asciiTheme="minorHAnsi" w:hAnsiTheme="minorHAnsi" w:cstheme="minorHAnsi"/>
          <w:color w:val="000000" w:themeColor="text1"/>
          <w:sz w:val="22"/>
          <w:lang w:val="en-AU" w:eastAsia="en-AU"/>
        </w:rPr>
        <w:t xml:space="preserve"> to risk-proof economic and physical investments and for business continuity;</w:t>
      </w:r>
    </w:p>
    <w:p w14:paraId="0C66499C" w14:textId="77777777" w:rsidR="00A67A11" w:rsidRPr="008942A2" w:rsidRDefault="00A67A11" w:rsidP="008942A2">
      <w:pPr>
        <w:pStyle w:val="ListParagraph"/>
        <w:numPr>
          <w:ilvl w:val="0"/>
          <w:numId w:val="6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b/>
          <w:color w:val="000000" w:themeColor="text1"/>
          <w:sz w:val="22"/>
          <w:lang w:val="en-AU" w:eastAsia="en-AU"/>
        </w:rPr>
        <w:t>Resilient post-disaster response and recovery</w:t>
      </w:r>
      <w:r w:rsidRPr="008942A2">
        <w:rPr>
          <w:rFonts w:asciiTheme="minorHAnsi" w:hAnsiTheme="minorHAnsi" w:cstheme="minorHAnsi"/>
          <w:color w:val="000000" w:themeColor="text1"/>
          <w:sz w:val="22"/>
          <w:lang w:val="en-AU" w:eastAsia="en-AU"/>
        </w:rPr>
        <w:t xml:space="preserve"> following a strengthening ‘whole of society’ approach;</w:t>
      </w:r>
    </w:p>
    <w:p w14:paraId="7B68DC70" w14:textId="72CDF596" w:rsidR="006042AB" w:rsidRDefault="00A67A11" w:rsidP="008942A2">
      <w:pPr>
        <w:pStyle w:val="ListParagraph"/>
        <w:numPr>
          <w:ilvl w:val="0"/>
          <w:numId w:val="62"/>
        </w:numPr>
        <w:autoSpaceDE w:val="0"/>
        <w:autoSpaceDN w:val="0"/>
        <w:adjustRightInd w:val="0"/>
        <w:spacing w:after="120" w:line="320" w:lineRule="exact"/>
        <w:ind w:left="851" w:hanging="491"/>
        <w:contextualSpacing w:val="0"/>
        <w:rPr>
          <w:rFonts w:ascii="Calibri" w:hAnsi="Calibri" w:cs="Calibri"/>
          <w:color w:val="000000" w:themeColor="text1"/>
          <w:sz w:val="22"/>
          <w:lang w:val="en-AU" w:eastAsia="en-AU"/>
        </w:rPr>
      </w:pPr>
      <w:r w:rsidRPr="008942A2">
        <w:rPr>
          <w:rFonts w:ascii="Calibri" w:hAnsi="Calibri" w:cs="Calibri"/>
          <w:color w:val="000000" w:themeColor="text1"/>
          <w:sz w:val="22"/>
          <w:lang w:val="en-AU" w:eastAsia="en-AU"/>
        </w:rPr>
        <w:t xml:space="preserve">Planning for </w:t>
      </w:r>
      <w:r w:rsidRPr="008942A2">
        <w:rPr>
          <w:rFonts w:ascii="Calibri" w:hAnsi="Calibri" w:cs="Calibri"/>
          <w:b/>
          <w:color w:val="000000" w:themeColor="text1"/>
          <w:sz w:val="22"/>
          <w:lang w:val="en-AU" w:eastAsia="en-AU"/>
        </w:rPr>
        <w:t>emerging risks</w:t>
      </w:r>
      <w:r w:rsidRPr="008942A2">
        <w:rPr>
          <w:rFonts w:ascii="Calibri" w:hAnsi="Calibri" w:cs="Calibri"/>
          <w:color w:val="000000" w:themeColor="text1"/>
          <w:sz w:val="22"/>
          <w:lang w:val="en-AU" w:eastAsia="en-AU"/>
        </w:rPr>
        <w:t xml:space="preserve"> with specific focus on potentially catastrophic urban disasters such as earthquakes.</w:t>
      </w:r>
    </w:p>
    <w:p w14:paraId="3AF501CC" w14:textId="77777777" w:rsidR="002F76C7" w:rsidRDefault="002F76C7" w:rsidP="008942A2">
      <w:pPr>
        <w:spacing w:after="120" w:line="320" w:lineRule="exact"/>
        <w:ind w:left="0"/>
        <w:rPr>
          <w:rFonts w:asciiTheme="minorHAnsi" w:hAnsiTheme="minorHAnsi" w:cstheme="minorHAnsi"/>
          <w:b/>
          <w:sz w:val="28"/>
          <w:szCs w:val="28"/>
        </w:rPr>
      </w:pPr>
    </w:p>
    <w:p w14:paraId="62537DDE" w14:textId="26F4AB8C" w:rsidR="002F76C7" w:rsidRPr="008942A2" w:rsidRDefault="002F76C7" w:rsidP="008942A2">
      <w:pPr>
        <w:spacing w:after="120" w:line="320" w:lineRule="exact"/>
        <w:ind w:left="0"/>
        <w:rPr>
          <w:rFonts w:asciiTheme="minorHAnsi" w:hAnsiTheme="minorHAnsi" w:cstheme="minorHAnsi"/>
          <w:b/>
          <w:sz w:val="28"/>
          <w:szCs w:val="28"/>
        </w:rPr>
      </w:pPr>
      <w:r w:rsidRPr="008942A2">
        <w:rPr>
          <w:rFonts w:asciiTheme="minorHAnsi" w:hAnsiTheme="minorHAnsi" w:cstheme="minorHAnsi"/>
          <w:b/>
          <w:sz w:val="28"/>
          <w:szCs w:val="28"/>
        </w:rPr>
        <w:t>4.3. NPDM 2016-2020 focus areas</w:t>
      </w:r>
    </w:p>
    <w:p w14:paraId="70B092ED" w14:textId="3601D977" w:rsidR="006042AB" w:rsidRPr="008942A2" w:rsidRDefault="006042AB" w:rsidP="008942A2">
      <w:pPr>
        <w:pStyle w:val="ListParagraph"/>
        <w:numPr>
          <w:ilvl w:val="0"/>
          <w:numId w:val="62"/>
        </w:numPr>
        <w:autoSpaceDE w:val="0"/>
        <w:autoSpaceDN w:val="0"/>
        <w:adjustRightInd w:val="0"/>
        <w:spacing w:after="120" w:line="320" w:lineRule="exact"/>
        <w:ind w:left="851" w:hanging="491"/>
        <w:contextualSpacing w:val="0"/>
        <w:rPr>
          <w:rFonts w:ascii="Calibri" w:hAnsi="Calibri" w:cs="Calibri"/>
          <w:color w:val="000000" w:themeColor="text1"/>
          <w:sz w:val="22"/>
          <w:lang w:val="en-AU" w:eastAsia="en-AU"/>
        </w:rPr>
      </w:pPr>
      <w:r w:rsidRPr="008942A2">
        <w:rPr>
          <w:rFonts w:ascii="Calibri" w:eastAsiaTheme="minorHAnsi" w:hAnsi="Calibri" w:cs="Calibri"/>
          <w:bCs/>
          <w:sz w:val="22"/>
          <w:lang w:val="en-AU"/>
        </w:rPr>
        <w:t>Bangladesh</w:t>
      </w:r>
      <w:r w:rsidRPr="008942A2">
        <w:rPr>
          <w:rFonts w:ascii="Calibri" w:eastAsiaTheme="minorHAnsi" w:hAnsi="Calibri" w:cs="Calibri"/>
          <w:sz w:val="22"/>
          <w:lang w:val="en-AU"/>
        </w:rPr>
        <w:t xml:space="preserve"> aligns its DM strategies and plans with SFDRR</w:t>
      </w:r>
      <w:r w:rsidR="00214ADC">
        <w:rPr>
          <w:rFonts w:ascii="Calibri" w:eastAsiaTheme="minorHAnsi" w:hAnsi="Calibri" w:cs="Calibri"/>
          <w:sz w:val="22"/>
          <w:lang w:val="en-AU"/>
        </w:rPr>
        <w:t>, SDG and Climate Agreement</w:t>
      </w:r>
      <w:r w:rsidRPr="008942A2">
        <w:rPr>
          <w:rFonts w:ascii="Calibri" w:eastAsiaTheme="minorHAnsi" w:hAnsi="Calibri" w:cs="Calibri"/>
          <w:sz w:val="22"/>
          <w:lang w:val="en-AU"/>
        </w:rPr>
        <w:t>. Over the coming years in order to expedite the implementation of SFDRR, additional emphasis will need to be given to:</w:t>
      </w:r>
    </w:p>
    <w:p w14:paraId="102FA392" w14:textId="77777777" w:rsidR="002F76C7" w:rsidRPr="008942A2" w:rsidRDefault="006042AB" w:rsidP="008942A2">
      <w:pPr>
        <w:pStyle w:val="ListParagraph"/>
        <w:numPr>
          <w:ilvl w:val="0"/>
          <w:numId w:val="92"/>
        </w:numPr>
        <w:autoSpaceDE w:val="0"/>
        <w:autoSpaceDN w:val="0"/>
        <w:adjustRightInd w:val="0"/>
        <w:spacing w:after="120" w:line="320" w:lineRule="exact"/>
        <w:contextualSpacing w:val="0"/>
        <w:rPr>
          <w:rFonts w:ascii="Calibri" w:hAnsi="Calibri" w:cs="Calibri"/>
          <w:color w:val="000000" w:themeColor="text1"/>
          <w:sz w:val="22"/>
          <w:lang w:val="en-AU" w:eastAsia="en-AU"/>
        </w:rPr>
      </w:pPr>
      <w:r w:rsidRPr="008942A2">
        <w:rPr>
          <w:rFonts w:asciiTheme="minorHAnsi" w:eastAsiaTheme="minorHAnsi" w:hAnsiTheme="minorHAnsi" w:cs="TimesNewRomanPSMT"/>
          <w:sz w:val="22"/>
          <w:lang w:val="en-AU"/>
        </w:rPr>
        <w:t xml:space="preserve">Promoting policy coherence among DM and development in-country; </w:t>
      </w:r>
    </w:p>
    <w:p w14:paraId="5C97E33D" w14:textId="77777777" w:rsidR="002F76C7" w:rsidRPr="008942A2" w:rsidRDefault="002F76C7" w:rsidP="008942A2">
      <w:pPr>
        <w:pStyle w:val="ListParagraph"/>
        <w:numPr>
          <w:ilvl w:val="0"/>
          <w:numId w:val="92"/>
        </w:numPr>
        <w:autoSpaceDE w:val="0"/>
        <w:autoSpaceDN w:val="0"/>
        <w:adjustRightInd w:val="0"/>
        <w:spacing w:after="120" w:line="320" w:lineRule="exact"/>
        <w:contextualSpacing w:val="0"/>
        <w:rPr>
          <w:rFonts w:ascii="Calibri" w:hAnsi="Calibri" w:cs="Calibri"/>
          <w:color w:val="000000" w:themeColor="text1"/>
          <w:sz w:val="22"/>
          <w:lang w:val="en-AU" w:eastAsia="en-AU"/>
        </w:rPr>
      </w:pPr>
      <w:r w:rsidRPr="008942A2">
        <w:rPr>
          <w:rFonts w:asciiTheme="minorHAnsi" w:eastAsiaTheme="minorHAnsi" w:hAnsiTheme="minorHAnsi" w:cs="TimesNewRomanPSMT"/>
          <w:sz w:val="22"/>
          <w:lang w:val="en-AU"/>
        </w:rPr>
        <w:t xml:space="preserve">Making </w:t>
      </w:r>
      <w:r w:rsidR="006042AB" w:rsidRPr="008942A2">
        <w:rPr>
          <w:rFonts w:asciiTheme="minorHAnsi" w:eastAsiaTheme="minorHAnsi" w:hAnsiTheme="minorHAnsi" w:cs="TimesNewRomanPSMT"/>
          <w:sz w:val="22"/>
          <w:lang w:val="en-AU"/>
        </w:rPr>
        <w:t>disaster risk reduction a development practice to achieve resilient public investment and the SDGs;</w:t>
      </w:r>
    </w:p>
    <w:p w14:paraId="5DA96DB2" w14:textId="223D69FE" w:rsidR="002F76C7" w:rsidRPr="008942A2" w:rsidRDefault="002F76C7" w:rsidP="008942A2">
      <w:pPr>
        <w:pStyle w:val="ListParagraph"/>
        <w:numPr>
          <w:ilvl w:val="0"/>
          <w:numId w:val="92"/>
        </w:numPr>
        <w:autoSpaceDE w:val="0"/>
        <w:autoSpaceDN w:val="0"/>
        <w:adjustRightInd w:val="0"/>
        <w:spacing w:after="120" w:line="320" w:lineRule="exact"/>
        <w:contextualSpacing w:val="0"/>
        <w:rPr>
          <w:rFonts w:ascii="Calibri" w:hAnsi="Calibri" w:cs="Calibri"/>
          <w:color w:val="000000" w:themeColor="text1"/>
          <w:sz w:val="22"/>
          <w:lang w:val="en-AU" w:eastAsia="en-AU"/>
        </w:rPr>
      </w:pPr>
      <w:r w:rsidRPr="008942A2">
        <w:rPr>
          <w:rFonts w:asciiTheme="minorHAnsi" w:eastAsiaTheme="minorHAnsi" w:hAnsiTheme="minorHAnsi" w:cs="TimesNewRomanPSMT"/>
          <w:sz w:val="22"/>
          <w:lang w:val="en-AU"/>
        </w:rPr>
        <w:t xml:space="preserve">Encouraging private sector engagement towards risk sensitive investments; </w:t>
      </w:r>
    </w:p>
    <w:p w14:paraId="37D64792" w14:textId="77777777" w:rsidR="002F76C7" w:rsidRPr="008942A2" w:rsidRDefault="002F76C7" w:rsidP="008942A2">
      <w:pPr>
        <w:pStyle w:val="ListParagraph"/>
        <w:numPr>
          <w:ilvl w:val="0"/>
          <w:numId w:val="92"/>
        </w:numPr>
        <w:autoSpaceDE w:val="0"/>
        <w:autoSpaceDN w:val="0"/>
        <w:adjustRightInd w:val="0"/>
        <w:spacing w:after="120" w:line="320" w:lineRule="exact"/>
        <w:contextualSpacing w:val="0"/>
        <w:rPr>
          <w:rFonts w:ascii="Calibri" w:hAnsi="Calibri" w:cs="Calibri"/>
          <w:color w:val="000000" w:themeColor="text1"/>
          <w:sz w:val="22"/>
          <w:lang w:val="en-AU" w:eastAsia="en-AU"/>
        </w:rPr>
      </w:pPr>
      <w:r w:rsidRPr="008942A2">
        <w:rPr>
          <w:rFonts w:asciiTheme="minorHAnsi" w:eastAsiaTheme="minorHAnsi" w:hAnsiTheme="minorHAnsi" w:cs="TimesNewRomanPSMT"/>
          <w:sz w:val="22"/>
          <w:lang w:val="en-AU"/>
        </w:rPr>
        <w:t xml:space="preserve">Building capacity and leadership to implement NPDM 2016-2020 at the national and local level. </w:t>
      </w:r>
    </w:p>
    <w:p w14:paraId="39FC01A0" w14:textId="77777777" w:rsidR="002F76C7" w:rsidRPr="008942A2" w:rsidRDefault="002F76C7" w:rsidP="008942A2">
      <w:pPr>
        <w:pStyle w:val="ListParagraph"/>
        <w:numPr>
          <w:ilvl w:val="0"/>
          <w:numId w:val="62"/>
        </w:numPr>
        <w:autoSpaceDE w:val="0"/>
        <w:autoSpaceDN w:val="0"/>
        <w:adjustRightInd w:val="0"/>
        <w:spacing w:after="120" w:line="320" w:lineRule="exact"/>
        <w:ind w:left="851" w:hanging="491"/>
        <w:contextualSpacing w:val="0"/>
        <w:rPr>
          <w:rFonts w:ascii="Calibri" w:hAnsi="Calibri" w:cs="Calibri"/>
          <w:color w:val="000000" w:themeColor="text1"/>
          <w:sz w:val="22"/>
          <w:lang w:val="en-AU" w:eastAsia="en-AU"/>
        </w:rPr>
      </w:pPr>
      <w:r w:rsidRPr="00841186">
        <w:rPr>
          <w:rFonts w:asciiTheme="minorHAnsi" w:eastAsiaTheme="minorHAnsi" w:hAnsiTheme="minorHAnsi" w:cs="TimesNewRomanPSMT"/>
          <w:sz w:val="22"/>
          <w:lang w:val="en-AU"/>
        </w:rPr>
        <w:t>These</w:t>
      </w:r>
      <w:r w:rsidRPr="0083247E">
        <w:rPr>
          <w:rFonts w:asciiTheme="minorHAnsi" w:eastAsiaTheme="minorHAnsi" w:hAnsiTheme="minorHAnsi" w:cs="TimesNewRomanPSMT"/>
          <w:sz w:val="22"/>
          <w:lang w:val="en-AU"/>
        </w:rPr>
        <w:t xml:space="preserve"> focus areas also need to be supported by provisioning of adequate capacity and resources at the local level; knowledge and information from the scientific and academic community; and practical guidance and tools. Adopting an inclusive approach – via multi-sector/stakeholder DRR platforms, both at national and local levels – is particularly important. It should embrace the leadership of persons with disability, women, children and youth and the significant contribution of the private sector</w:t>
      </w:r>
      <w:r w:rsidRPr="00536C77">
        <w:rPr>
          <w:rFonts w:asciiTheme="minorHAnsi" w:eastAsiaTheme="minorHAnsi" w:hAnsiTheme="minorHAnsi" w:cs="TimesNewRomanPSMT"/>
          <w:sz w:val="22"/>
          <w:lang w:val="en-AU"/>
        </w:rPr>
        <w:t>.</w:t>
      </w:r>
      <w:r w:rsidRPr="002F76C7">
        <w:rPr>
          <w:rFonts w:asciiTheme="minorHAnsi" w:eastAsiaTheme="minorHAnsi" w:hAnsiTheme="minorHAnsi" w:cstheme="minorHAnsi"/>
          <w:sz w:val="22"/>
          <w:lang w:val="en-AU"/>
        </w:rPr>
        <w:t xml:space="preserve"> </w:t>
      </w:r>
    </w:p>
    <w:p w14:paraId="4560456C" w14:textId="77777777" w:rsidR="002F76C7" w:rsidRPr="008942A2" w:rsidRDefault="002F76C7" w:rsidP="008942A2">
      <w:pPr>
        <w:pStyle w:val="ListParagraph"/>
        <w:numPr>
          <w:ilvl w:val="0"/>
          <w:numId w:val="62"/>
        </w:numPr>
        <w:autoSpaceDE w:val="0"/>
        <w:autoSpaceDN w:val="0"/>
        <w:adjustRightInd w:val="0"/>
        <w:spacing w:after="120" w:line="320" w:lineRule="exact"/>
        <w:ind w:left="851" w:hanging="491"/>
        <w:contextualSpacing w:val="0"/>
        <w:rPr>
          <w:rFonts w:asciiTheme="minorHAnsi" w:eastAsiaTheme="minorHAnsi" w:hAnsiTheme="minorHAnsi" w:cstheme="minorHAnsi"/>
          <w:sz w:val="22"/>
          <w:lang w:val="en-AU"/>
        </w:rPr>
      </w:pPr>
      <w:r w:rsidRPr="000A7F04">
        <w:rPr>
          <w:rFonts w:asciiTheme="minorHAnsi" w:eastAsiaTheme="minorHAnsi" w:hAnsiTheme="minorHAnsi" w:cstheme="minorHAnsi"/>
          <w:sz w:val="22"/>
          <w:lang w:val="en-AU"/>
        </w:rPr>
        <w:t>NPDM 2016-2020 provides two main implementation guides:</w:t>
      </w:r>
      <w:r w:rsidRPr="008942A2">
        <w:rPr>
          <w:rFonts w:asciiTheme="minorHAnsi" w:eastAsiaTheme="minorHAnsi" w:hAnsiTheme="minorHAnsi" w:cstheme="minorHAnsi"/>
          <w:bCs/>
          <w:sz w:val="22"/>
          <w:lang w:val="en-AU"/>
        </w:rPr>
        <w:t xml:space="preserve"> </w:t>
      </w:r>
    </w:p>
    <w:p w14:paraId="1B15CC27" w14:textId="77777777" w:rsidR="002F76C7" w:rsidRPr="008942A2" w:rsidRDefault="002F76C7" w:rsidP="008942A2">
      <w:pPr>
        <w:pStyle w:val="ListParagraph"/>
        <w:numPr>
          <w:ilvl w:val="0"/>
          <w:numId w:val="93"/>
        </w:numPr>
        <w:autoSpaceDE w:val="0"/>
        <w:autoSpaceDN w:val="0"/>
        <w:adjustRightInd w:val="0"/>
        <w:spacing w:after="120" w:line="320" w:lineRule="exact"/>
        <w:contextualSpacing w:val="0"/>
        <w:rPr>
          <w:rFonts w:asciiTheme="minorHAnsi" w:eastAsiaTheme="minorHAnsi" w:hAnsiTheme="minorHAnsi" w:cstheme="minorHAnsi"/>
          <w:sz w:val="22"/>
          <w:lang w:val="en-AU"/>
        </w:rPr>
      </w:pPr>
      <w:r w:rsidRPr="008942A2">
        <w:rPr>
          <w:rFonts w:asciiTheme="minorHAnsi" w:eastAsiaTheme="minorHAnsi" w:hAnsiTheme="minorHAnsi" w:cstheme="minorHAnsi"/>
          <w:sz w:val="22"/>
          <w:lang w:val="en-AU"/>
        </w:rPr>
        <w:t>Broad</w:t>
      </w:r>
      <w:r w:rsidRPr="008942A2">
        <w:rPr>
          <w:rFonts w:asciiTheme="minorHAnsi" w:eastAsiaTheme="minorHAnsi" w:hAnsiTheme="minorHAnsi" w:cstheme="minorHAnsi"/>
          <w:bCs/>
          <w:sz w:val="22"/>
          <w:lang w:val="en-AU"/>
        </w:rPr>
        <w:t xml:space="preserve"> policy direction</w:t>
      </w:r>
      <w:r w:rsidRPr="008942A2">
        <w:rPr>
          <w:rFonts w:asciiTheme="minorHAnsi" w:eastAsiaTheme="minorHAnsi" w:hAnsiTheme="minorHAnsi" w:cstheme="minorHAnsi"/>
          <w:b/>
          <w:bCs/>
          <w:sz w:val="22"/>
          <w:lang w:val="en-AU"/>
        </w:rPr>
        <w:t xml:space="preserve"> </w:t>
      </w:r>
      <w:r w:rsidRPr="008942A2">
        <w:rPr>
          <w:rFonts w:asciiTheme="minorHAnsi" w:eastAsiaTheme="minorHAnsi" w:hAnsiTheme="minorHAnsi" w:cstheme="minorHAnsi"/>
          <w:bCs/>
          <w:sz w:val="22"/>
          <w:lang w:val="en-AU"/>
        </w:rPr>
        <w:t>in terms of</w:t>
      </w:r>
      <w:r w:rsidRPr="008942A2">
        <w:rPr>
          <w:rFonts w:asciiTheme="minorHAnsi" w:eastAsiaTheme="minorHAnsi" w:hAnsiTheme="minorHAnsi" w:cstheme="minorHAnsi"/>
          <w:b/>
          <w:bCs/>
          <w:sz w:val="22"/>
          <w:lang w:val="en-AU"/>
        </w:rPr>
        <w:t xml:space="preserve"> </w:t>
      </w:r>
      <w:r w:rsidRPr="008942A2">
        <w:rPr>
          <w:rFonts w:asciiTheme="minorHAnsi" w:eastAsiaTheme="minorHAnsi" w:hAnsiTheme="minorHAnsi" w:cstheme="minorHAnsi"/>
          <w:sz w:val="22"/>
          <w:lang w:val="en-AU"/>
        </w:rPr>
        <w:t>national level action plans to guide DM in Bangladesh in alignment with SFDRR in the national context of the SDGs;</w:t>
      </w:r>
      <w:r w:rsidRPr="008942A2">
        <w:rPr>
          <w:rFonts w:asciiTheme="minorHAnsi" w:hAnsiTheme="minorHAnsi" w:cstheme="minorHAnsi"/>
          <w:bCs/>
          <w:sz w:val="22"/>
          <w:lang w:val="en-AU"/>
        </w:rPr>
        <w:t xml:space="preserve"> </w:t>
      </w:r>
    </w:p>
    <w:p w14:paraId="1CAB36E2" w14:textId="38663F2D" w:rsidR="0065686F" w:rsidRPr="000A7F04" w:rsidRDefault="002F76C7" w:rsidP="008942A2">
      <w:pPr>
        <w:pStyle w:val="ListParagraph"/>
        <w:numPr>
          <w:ilvl w:val="0"/>
          <w:numId w:val="93"/>
        </w:numPr>
        <w:spacing w:after="120" w:line="320" w:lineRule="exact"/>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sz w:val="22"/>
          <w:lang w:val="en-AU"/>
        </w:rPr>
        <w:t>T</w:t>
      </w:r>
      <w:r w:rsidRPr="008942A2">
        <w:rPr>
          <w:rFonts w:asciiTheme="minorHAnsi" w:hAnsiTheme="minorHAnsi" w:cstheme="minorHAnsi"/>
          <w:bCs/>
          <w:sz w:val="22"/>
          <w:lang w:val="en-AU"/>
        </w:rPr>
        <w:t>he action plans</w:t>
      </w:r>
      <w:r w:rsidRPr="008942A2">
        <w:rPr>
          <w:rFonts w:asciiTheme="minorHAnsi" w:hAnsiTheme="minorHAnsi" w:cstheme="minorHAnsi"/>
          <w:b/>
          <w:bCs/>
          <w:sz w:val="22"/>
          <w:lang w:val="en-AU"/>
        </w:rPr>
        <w:t xml:space="preserve"> </w:t>
      </w:r>
      <w:r w:rsidRPr="008942A2">
        <w:rPr>
          <w:rFonts w:asciiTheme="minorHAnsi" w:hAnsiTheme="minorHAnsi" w:cstheme="minorHAnsi"/>
          <w:sz w:val="22"/>
          <w:lang w:val="en-AU"/>
        </w:rPr>
        <w:t xml:space="preserve">that are prioritized in line with the national disaster context and institutional framework are </w:t>
      </w:r>
      <w:r w:rsidR="000A4B3E" w:rsidRPr="00D62E0B">
        <w:rPr>
          <w:rFonts w:asciiTheme="minorHAnsi" w:hAnsiTheme="minorHAnsi" w:cstheme="minorHAnsi"/>
          <w:sz w:val="22"/>
          <w:lang w:val="en-AU"/>
        </w:rPr>
        <w:t xml:space="preserve">given indicative timeframes </w:t>
      </w:r>
      <w:r w:rsidR="001A7972">
        <w:rPr>
          <w:rFonts w:asciiTheme="minorHAnsi" w:hAnsiTheme="minorHAnsi" w:cstheme="minorHAnsi"/>
          <w:sz w:val="22"/>
          <w:lang w:val="en-AU"/>
        </w:rPr>
        <w:t xml:space="preserve">over the next 5 years </w:t>
      </w:r>
      <w:r w:rsidR="000A4B3E" w:rsidRPr="00D62E0B">
        <w:rPr>
          <w:rFonts w:asciiTheme="minorHAnsi" w:hAnsiTheme="minorHAnsi" w:cstheme="minorHAnsi"/>
          <w:sz w:val="22"/>
          <w:lang w:val="en-AU"/>
        </w:rPr>
        <w:t xml:space="preserve">and </w:t>
      </w:r>
      <w:r w:rsidR="001A7972">
        <w:rPr>
          <w:rFonts w:asciiTheme="minorHAnsi" w:hAnsiTheme="minorHAnsi" w:cstheme="minorHAnsi"/>
          <w:sz w:val="22"/>
          <w:lang w:val="en-AU"/>
        </w:rPr>
        <w:t xml:space="preserve">34 </w:t>
      </w:r>
      <w:r w:rsidR="000A4B3E" w:rsidRPr="00D62E0B">
        <w:rPr>
          <w:rFonts w:asciiTheme="minorHAnsi" w:hAnsiTheme="minorHAnsi" w:cstheme="minorHAnsi"/>
          <w:sz w:val="22"/>
          <w:lang w:val="en-AU"/>
        </w:rPr>
        <w:t>core targets to be continued until 2030</w:t>
      </w:r>
      <w:r w:rsidRPr="008942A2">
        <w:rPr>
          <w:rFonts w:asciiTheme="minorHAnsi" w:hAnsiTheme="minorHAnsi" w:cstheme="minorHAnsi"/>
          <w:sz w:val="22"/>
          <w:lang w:val="en-AU"/>
        </w:rPr>
        <w:t>.</w:t>
      </w:r>
      <w:r w:rsidR="0065686F" w:rsidRPr="008942A2">
        <w:rPr>
          <w:rFonts w:asciiTheme="minorHAnsi" w:hAnsiTheme="minorHAnsi" w:cstheme="minorHAnsi"/>
          <w:color w:val="000000" w:themeColor="text1"/>
          <w:sz w:val="22"/>
          <w:lang w:val="en-AU" w:eastAsia="en-AU"/>
        </w:rPr>
        <w:t xml:space="preserve"> </w:t>
      </w:r>
    </w:p>
    <w:p w14:paraId="20E4B6CA" w14:textId="77777777" w:rsidR="000A7F04" w:rsidRDefault="000A7F04" w:rsidP="008942A2">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p>
    <w:p w14:paraId="62E2E3C0" w14:textId="5201B930" w:rsidR="000A7F04" w:rsidRPr="008942A2" w:rsidRDefault="000A7F04" w:rsidP="008942A2">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r w:rsidRPr="008942A2">
        <w:rPr>
          <w:rFonts w:asciiTheme="minorHAnsi" w:hAnsiTheme="minorHAnsi" w:cstheme="minorHAnsi"/>
          <w:b/>
          <w:color w:val="000000" w:themeColor="text1"/>
          <w:sz w:val="28"/>
          <w:szCs w:val="28"/>
          <w:lang w:val="en-AU" w:eastAsia="en-AU"/>
        </w:rPr>
        <w:t xml:space="preserve">4.4. Inclusion as </w:t>
      </w:r>
      <w:r w:rsidR="00E52150">
        <w:rPr>
          <w:rFonts w:asciiTheme="minorHAnsi" w:hAnsiTheme="minorHAnsi" w:cstheme="minorHAnsi"/>
          <w:b/>
          <w:color w:val="000000" w:themeColor="text1"/>
          <w:sz w:val="28"/>
          <w:szCs w:val="28"/>
          <w:lang w:val="en-AU" w:eastAsia="en-AU"/>
        </w:rPr>
        <w:t xml:space="preserve">an </w:t>
      </w:r>
      <w:r w:rsidRPr="008942A2">
        <w:rPr>
          <w:rFonts w:asciiTheme="minorHAnsi" w:hAnsiTheme="minorHAnsi" w:cstheme="minorHAnsi"/>
          <w:b/>
          <w:color w:val="000000" w:themeColor="text1"/>
          <w:sz w:val="28"/>
          <w:szCs w:val="28"/>
          <w:lang w:val="en-AU" w:eastAsia="en-AU"/>
        </w:rPr>
        <w:t>underlying strategy</w:t>
      </w:r>
    </w:p>
    <w:p w14:paraId="2DB26460" w14:textId="7336FE7F" w:rsidR="000A7F04" w:rsidRPr="008942A2" w:rsidRDefault="0065686F" w:rsidP="008942A2">
      <w:pPr>
        <w:pStyle w:val="ListParagraph"/>
        <w:numPr>
          <w:ilvl w:val="0"/>
          <w:numId w:val="62"/>
        </w:numPr>
        <w:autoSpaceDE w:val="0"/>
        <w:autoSpaceDN w:val="0"/>
        <w:adjustRightInd w:val="0"/>
        <w:spacing w:after="120" w:line="320" w:lineRule="exact"/>
        <w:ind w:left="851" w:hanging="491"/>
        <w:contextualSpacing w:val="0"/>
        <w:rPr>
          <w:rFonts w:ascii="Calibri" w:hAnsi="Calibri" w:cs="Calibri"/>
          <w:color w:val="000000" w:themeColor="text1"/>
          <w:sz w:val="22"/>
          <w:lang w:val="en-AU" w:eastAsia="en-AU"/>
        </w:rPr>
      </w:pPr>
      <w:r w:rsidRPr="00A461E2">
        <w:rPr>
          <w:rFonts w:asciiTheme="minorHAnsi" w:hAnsiTheme="minorHAnsi" w:cstheme="minorHAnsi"/>
          <w:color w:val="000000" w:themeColor="text1"/>
          <w:sz w:val="22"/>
          <w:lang w:val="en-AU" w:eastAsia="en-AU"/>
        </w:rPr>
        <w:t xml:space="preserve">Social </w:t>
      </w:r>
      <w:r w:rsidRPr="00FC6B10">
        <w:rPr>
          <w:rFonts w:asciiTheme="minorHAnsi" w:hAnsiTheme="minorHAnsi" w:cstheme="minorHAnsi"/>
          <w:color w:val="000000" w:themeColor="text1"/>
          <w:sz w:val="22"/>
          <w:lang w:val="en-AU" w:eastAsia="en-AU"/>
        </w:rPr>
        <w:t xml:space="preserve">inclusion is a basis for achieving resilience and is an underlying and cross-cutting strategy in all the action plans of NPDM 2016-2020. Appendix </w:t>
      </w:r>
      <w:r w:rsidR="00C22790">
        <w:rPr>
          <w:rFonts w:asciiTheme="minorHAnsi" w:hAnsiTheme="minorHAnsi" w:cstheme="minorHAnsi"/>
          <w:color w:val="000000" w:themeColor="text1"/>
          <w:sz w:val="22"/>
          <w:lang w:val="en-AU" w:eastAsia="en-AU"/>
        </w:rPr>
        <w:t>4</w:t>
      </w:r>
      <w:r w:rsidRPr="00FC6B10">
        <w:rPr>
          <w:rFonts w:asciiTheme="minorHAnsi" w:hAnsiTheme="minorHAnsi" w:cstheme="minorHAnsi"/>
          <w:color w:val="000000" w:themeColor="text1"/>
          <w:sz w:val="22"/>
          <w:lang w:val="en-AU" w:eastAsia="en-AU"/>
        </w:rPr>
        <w:t xml:space="preserve"> shows the outputs of stakeholder consultations on cross-cutting and inclusivity issues. All DM initiatives, policies, programs and planning are to be inclusive with emphasis on two main areas:</w:t>
      </w:r>
      <w:r w:rsidR="000A7F04" w:rsidRPr="000A7F04">
        <w:rPr>
          <w:rFonts w:asciiTheme="minorHAnsi" w:hAnsiTheme="minorHAnsi" w:cstheme="minorHAnsi"/>
          <w:color w:val="000000" w:themeColor="text1"/>
          <w:sz w:val="22"/>
          <w:lang w:val="en-AU" w:eastAsia="en-AU"/>
        </w:rPr>
        <w:t xml:space="preserve"> </w:t>
      </w:r>
    </w:p>
    <w:p w14:paraId="6206025A" w14:textId="77777777" w:rsidR="000A7F04" w:rsidRPr="008942A2" w:rsidRDefault="000A7F04" w:rsidP="008942A2">
      <w:pPr>
        <w:pStyle w:val="ListParagraph"/>
        <w:numPr>
          <w:ilvl w:val="0"/>
          <w:numId w:val="62"/>
        </w:numPr>
        <w:autoSpaceDE w:val="0"/>
        <w:autoSpaceDN w:val="0"/>
        <w:adjustRightInd w:val="0"/>
        <w:spacing w:after="120" w:line="320" w:lineRule="exact"/>
        <w:ind w:left="851" w:hanging="491"/>
        <w:contextualSpacing w:val="0"/>
        <w:rPr>
          <w:rFonts w:ascii="Calibri" w:hAnsi="Calibri" w:cs="Calibri"/>
          <w:color w:val="000000" w:themeColor="text1"/>
          <w:sz w:val="22"/>
          <w:lang w:val="en-AU" w:eastAsia="en-AU"/>
        </w:rPr>
      </w:pPr>
      <w:r w:rsidRPr="00C22158">
        <w:rPr>
          <w:rFonts w:asciiTheme="minorHAnsi" w:hAnsiTheme="minorHAnsi" w:cstheme="minorHAnsi"/>
          <w:color w:val="000000" w:themeColor="text1"/>
          <w:sz w:val="22"/>
          <w:lang w:val="en-AU" w:eastAsia="en-AU"/>
        </w:rPr>
        <w:lastRenderedPageBreak/>
        <w:t>To</w:t>
      </w:r>
      <w:r w:rsidRPr="007E055D">
        <w:rPr>
          <w:rFonts w:asciiTheme="minorHAnsi" w:hAnsiTheme="minorHAnsi" w:cstheme="minorHAnsi"/>
          <w:color w:val="000000" w:themeColor="text1"/>
          <w:sz w:val="22"/>
          <w:lang w:val="en-AU" w:eastAsia="en-AU"/>
        </w:rPr>
        <w:t xml:space="preserve"> e</w:t>
      </w:r>
      <w:proofErr w:type="spellStart"/>
      <w:r w:rsidRPr="007E055D">
        <w:rPr>
          <w:rFonts w:asciiTheme="minorHAnsi" w:hAnsiTheme="minorHAnsi" w:cstheme="minorHAnsi"/>
          <w:bCs/>
          <w:color w:val="000000" w:themeColor="text1"/>
          <w:sz w:val="22"/>
          <w:lang w:eastAsia="en-AU"/>
        </w:rPr>
        <w:t>nsure</w:t>
      </w:r>
      <w:proofErr w:type="spellEnd"/>
      <w:r w:rsidRPr="007E055D">
        <w:rPr>
          <w:rFonts w:asciiTheme="minorHAnsi" w:hAnsiTheme="minorHAnsi" w:cstheme="minorHAnsi"/>
          <w:bCs/>
          <w:color w:val="000000" w:themeColor="text1"/>
          <w:sz w:val="22"/>
          <w:lang w:eastAsia="en-AU"/>
        </w:rPr>
        <w:t xml:space="preserve"> incorporation of gender issues in decision making and ensure participation of women and men, girls and boys in all the priority actions of NPDM 2016-2020</w:t>
      </w:r>
      <w:r w:rsidRPr="008F3F6C">
        <w:rPr>
          <w:rFonts w:asciiTheme="minorHAnsi" w:hAnsiTheme="minorHAnsi" w:cstheme="minorHAnsi"/>
          <w:bCs/>
          <w:color w:val="000000" w:themeColor="text1"/>
          <w:sz w:val="22"/>
          <w:lang w:eastAsia="en-AU"/>
        </w:rPr>
        <w:t>.</w:t>
      </w:r>
      <w:r w:rsidRPr="000A7F04">
        <w:rPr>
          <w:rFonts w:asciiTheme="minorHAnsi" w:hAnsiTheme="minorHAnsi" w:cstheme="minorHAnsi"/>
          <w:bCs/>
          <w:color w:val="000000" w:themeColor="text1"/>
          <w:sz w:val="22"/>
          <w:lang w:eastAsia="en-AU"/>
        </w:rPr>
        <w:t xml:space="preserve"> </w:t>
      </w:r>
    </w:p>
    <w:p w14:paraId="1F8AC30A" w14:textId="77777777" w:rsidR="00B75B23" w:rsidRPr="008942A2" w:rsidRDefault="000A7F04" w:rsidP="008942A2">
      <w:pPr>
        <w:pStyle w:val="ListParagraph"/>
        <w:numPr>
          <w:ilvl w:val="0"/>
          <w:numId w:val="62"/>
        </w:numPr>
        <w:autoSpaceDE w:val="0"/>
        <w:autoSpaceDN w:val="0"/>
        <w:adjustRightInd w:val="0"/>
        <w:spacing w:after="120" w:line="320" w:lineRule="exact"/>
        <w:ind w:left="851" w:hanging="491"/>
        <w:contextualSpacing w:val="0"/>
        <w:rPr>
          <w:rFonts w:ascii="Calibri" w:hAnsi="Calibri" w:cs="Calibri"/>
          <w:color w:val="000000" w:themeColor="text1"/>
          <w:sz w:val="22"/>
          <w:lang w:val="en-AU" w:eastAsia="en-AU"/>
        </w:rPr>
      </w:pPr>
      <w:r w:rsidRPr="000642B8">
        <w:rPr>
          <w:rFonts w:asciiTheme="minorHAnsi" w:hAnsiTheme="minorHAnsi" w:cstheme="minorHAnsi"/>
          <w:bCs/>
          <w:color w:val="000000" w:themeColor="text1"/>
          <w:sz w:val="22"/>
          <w:lang w:eastAsia="en-AU"/>
        </w:rPr>
        <w:t xml:space="preserve">To </w:t>
      </w:r>
      <w:r w:rsidRPr="00132303">
        <w:rPr>
          <w:rFonts w:asciiTheme="minorHAnsi" w:hAnsiTheme="minorHAnsi" w:cstheme="minorHAnsi"/>
          <w:bCs/>
          <w:color w:val="000000" w:themeColor="text1"/>
          <w:sz w:val="22"/>
          <w:lang w:eastAsia="en-AU"/>
        </w:rPr>
        <w:t xml:space="preserve">ensure adequate considerations for people with </w:t>
      </w:r>
      <w:r w:rsidRPr="00132303">
        <w:rPr>
          <w:rFonts w:asciiTheme="minorHAnsi" w:hAnsiTheme="minorHAnsi" w:cstheme="minorHAnsi"/>
          <w:color w:val="000000" w:themeColor="text1"/>
          <w:sz w:val="22"/>
          <w:lang w:val="en-AU" w:eastAsia="en-AU"/>
        </w:rPr>
        <w:t>vulnerabilities (e.g. single marital status, age, disability) in DM policies and programs and across implementation of NPDM 2016-2020.</w:t>
      </w:r>
      <w:r w:rsidR="00B75B23" w:rsidRPr="00B75B23">
        <w:rPr>
          <w:rFonts w:asciiTheme="minorHAnsi" w:hAnsiTheme="minorHAnsi" w:cstheme="minorHAnsi"/>
          <w:sz w:val="22"/>
          <w:lang w:bidi="bn-BD"/>
        </w:rPr>
        <w:t xml:space="preserve"> </w:t>
      </w:r>
    </w:p>
    <w:p w14:paraId="0F43C201" w14:textId="77777777" w:rsidR="00B75B23" w:rsidRDefault="00B75B23">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p>
    <w:p w14:paraId="7614218F" w14:textId="5C8256AB" w:rsidR="00B75B23" w:rsidRPr="008942A2" w:rsidRDefault="00B75B23">
      <w:pPr>
        <w:autoSpaceDE w:val="0"/>
        <w:autoSpaceDN w:val="0"/>
        <w:adjustRightInd w:val="0"/>
        <w:spacing w:after="120" w:line="320" w:lineRule="exact"/>
        <w:ind w:left="0"/>
        <w:rPr>
          <w:rFonts w:ascii="Calibri" w:hAnsi="Calibri" w:cs="Calibri"/>
          <w:color w:val="000000" w:themeColor="text1"/>
          <w:sz w:val="22"/>
          <w:lang w:val="en-AU" w:eastAsia="en-AU"/>
        </w:rPr>
      </w:pPr>
      <w:r>
        <w:rPr>
          <w:rFonts w:asciiTheme="minorHAnsi" w:hAnsiTheme="minorHAnsi" w:cstheme="minorHAnsi"/>
          <w:b/>
          <w:color w:val="000000" w:themeColor="text1"/>
          <w:sz w:val="28"/>
          <w:szCs w:val="28"/>
          <w:lang w:val="en-AU" w:eastAsia="en-AU"/>
        </w:rPr>
        <w:t xml:space="preserve">4.5. </w:t>
      </w:r>
      <w:r w:rsidRPr="008942A2">
        <w:rPr>
          <w:rFonts w:asciiTheme="minorHAnsi" w:hAnsiTheme="minorHAnsi" w:cstheme="minorHAnsi"/>
          <w:b/>
          <w:color w:val="000000" w:themeColor="text1"/>
          <w:sz w:val="28"/>
          <w:szCs w:val="28"/>
          <w:lang w:val="en-AU" w:eastAsia="en-AU"/>
        </w:rPr>
        <w:t>Accountability framework</w:t>
      </w:r>
      <w:r w:rsidRPr="008942A2">
        <w:rPr>
          <w:rFonts w:asciiTheme="minorHAnsi" w:hAnsiTheme="minorHAnsi" w:cstheme="minorHAnsi"/>
          <w:sz w:val="22"/>
          <w:lang w:bidi="bn-BD"/>
        </w:rPr>
        <w:t xml:space="preserve"> </w:t>
      </w:r>
    </w:p>
    <w:p w14:paraId="6F083580" w14:textId="132856C7" w:rsidR="002F76C7" w:rsidRPr="008942A2" w:rsidRDefault="00B75B23" w:rsidP="008942A2">
      <w:pPr>
        <w:pStyle w:val="ListParagraph"/>
        <w:numPr>
          <w:ilvl w:val="0"/>
          <w:numId w:val="62"/>
        </w:numPr>
        <w:autoSpaceDE w:val="0"/>
        <w:autoSpaceDN w:val="0"/>
        <w:adjustRightInd w:val="0"/>
        <w:spacing w:after="120" w:line="320" w:lineRule="exact"/>
        <w:ind w:left="851" w:hanging="491"/>
        <w:contextualSpacing w:val="0"/>
        <w:rPr>
          <w:rFonts w:ascii="Calibri" w:hAnsi="Calibri" w:cs="Calibri"/>
          <w:color w:val="000000" w:themeColor="text1"/>
          <w:sz w:val="22"/>
          <w:lang w:val="en-AU" w:eastAsia="en-AU"/>
        </w:rPr>
      </w:pPr>
      <w:r w:rsidRPr="008E1E0A">
        <w:rPr>
          <w:rFonts w:asciiTheme="minorHAnsi" w:hAnsiTheme="minorHAnsi" w:cstheme="minorHAnsi"/>
          <w:sz w:val="22"/>
          <w:lang w:bidi="bn-BD"/>
        </w:rPr>
        <w:t>Implementation</w:t>
      </w:r>
      <w:r w:rsidRPr="003975A1">
        <w:rPr>
          <w:rFonts w:asciiTheme="minorHAnsi" w:hAnsiTheme="minorHAnsi" w:cstheme="minorHAnsi"/>
          <w:sz w:val="22"/>
          <w:lang w:bidi="bn-BD"/>
        </w:rPr>
        <w:t xml:space="preserve"> of NPDM 2016-2020 is connected with national laws, rules, regulations, strategies</w:t>
      </w:r>
      <w:r w:rsidR="00FB63F9">
        <w:rPr>
          <w:rFonts w:asciiTheme="minorHAnsi" w:hAnsiTheme="minorHAnsi" w:cstheme="minorHAnsi"/>
          <w:sz w:val="22"/>
          <w:lang w:bidi="bn-BD"/>
        </w:rPr>
        <w:t>,</w:t>
      </w:r>
      <w:r w:rsidRPr="003975A1">
        <w:rPr>
          <w:rFonts w:asciiTheme="minorHAnsi" w:hAnsiTheme="minorHAnsi" w:cstheme="minorHAnsi"/>
          <w:sz w:val="22"/>
          <w:lang w:bidi="bn-BD"/>
        </w:rPr>
        <w:t xml:space="preserve"> polices, rules of business and mandates. For implementation of the plan various strategies have been formulated. These are</w:t>
      </w:r>
      <w:r>
        <w:rPr>
          <w:rFonts w:asciiTheme="minorHAnsi" w:hAnsiTheme="minorHAnsi" w:cstheme="minorHAnsi"/>
          <w:sz w:val="22"/>
          <w:lang w:bidi="bn-BD"/>
        </w:rPr>
        <w:t xml:space="preserve"> as below.</w:t>
      </w:r>
      <w:r w:rsidRPr="0026244B">
        <w:rPr>
          <w:rFonts w:asciiTheme="minorHAnsi" w:hAnsiTheme="minorHAnsi" w:cstheme="minorHAnsi"/>
          <w:b/>
          <w:color w:val="000000" w:themeColor="text1"/>
          <w:sz w:val="28"/>
          <w:szCs w:val="28"/>
          <w:lang w:val="en-AU" w:eastAsia="en-AU"/>
        </w:rPr>
        <w:t xml:space="preserve"> </w:t>
      </w:r>
    </w:p>
    <w:p w14:paraId="5069FF2A" w14:textId="25E2CB2C" w:rsidR="00B75B23" w:rsidRPr="008942A2" w:rsidRDefault="00C37BCC" w:rsidP="008942A2">
      <w:pPr>
        <w:pStyle w:val="ListParagraph"/>
        <w:spacing w:after="120" w:line="320" w:lineRule="exact"/>
        <w:ind w:left="0"/>
        <w:contextualSpacing w:val="0"/>
        <w:rPr>
          <w:rFonts w:asciiTheme="minorHAnsi" w:hAnsiTheme="minorHAnsi" w:cstheme="minorHAnsi"/>
          <w:b/>
          <w:szCs w:val="24"/>
        </w:rPr>
      </w:pPr>
      <w:bookmarkStart w:id="5" w:name="_Toc468134402"/>
      <w:bookmarkStart w:id="6" w:name="_Toc468134576"/>
      <w:bookmarkStart w:id="7" w:name="_Toc468134414"/>
      <w:bookmarkStart w:id="8" w:name="_Toc468134588"/>
      <w:bookmarkStart w:id="9" w:name="_Toc468134427"/>
      <w:bookmarkStart w:id="10" w:name="_Toc468134601"/>
      <w:bookmarkStart w:id="11" w:name="_Toc468134438"/>
      <w:bookmarkStart w:id="12" w:name="_Toc468134612"/>
      <w:bookmarkEnd w:id="5"/>
      <w:bookmarkEnd w:id="6"/>
      <w:bookmarkEnd w:id="7"/>
      <w:bookmarkEnd w:id="8"/>
      <w:bookmarkEnd w:id="9"/>
      <w:bookmarkEnd w:id="10"/>
      <w:bookmarkEnd w:id="11"/>
      <w:bookmarkEnd w:id="12"/>
      <w:r w:rsidRPr="008942A2">
        <w:rPr>
          <w:rFonts w:asciiTheme="minorHAnsi" w:hAnsiTheme="minorHAnsi" w:cstheme="minorHAnsi"/>
          <w:b/>
          <w:szCs w:val="24"/>
        </w:rPr>
        <w:t>Ministry, department and agency focal point</w:t>
      </w:r>
    </w:p>
    <w:p w14:paraId="30B409D6" w14:textId="77777777" w:rsidR="00C37BCC" w:rsidRPr="008942A2" w:rsidRDefault="00C37BCC" w:rsidP="008942A2">
      <w:pPr>
        <w:pStyle w:val="ListParagraph"/>
        <w:numPr>
          <w:ilvl w:val="0"/>
          <w:numId w:val="62"/>
        </w:numPr>
        <w:spacing w:after="120" w:line="320" w:lineRule="exact"/>
        <w:ind w:left="851" w:hanging="436"/>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sz w:val="22"/>
          <w:lang w:bidi="bn-BD"/>
        </w:rPr>
        <w:t>The focal point is the key agency that has the authority and resources to coordinate all related bodies for DM such as ministries, departments, research organizations, international donor agencies, NGOs and the private sector.  The agency focal points need a core of well-trained staff and adequate resources and should be supported by appropriate legislation and authority for decision making and implementation of the plan.</w:t>
      </w:r>
    </w:p>
    <w:p w14:paraId="05EA30F6" w14:textId="77777777" w:rsidR="00C37BCC" w:rsidRPr="008942A2" w:rsidRDefault="00C37BCC">
      <w:pPr>
        <w:spacing w:after="120" w:line="320" w:lineRule="exact"/>
        <w:ind w:left="0"/>
        <w:rPr>
          <w:rFonts w:asciiTheme="minorHAnsi" w:hAnsiTheme="minorHAnsi" w:cstheme="minorHAnsi"/>
          <w:b/>
          <w:szCs w:val="24"/>
          <w:lang w:bidi="bn-BD"/>
        </w:rPr>
      </w:pPr>
      <w:r w:rsidRPr="008942A2">
        <w:rPr>
          <w:rFonts w:asciiTheme="minorHAnsi" w:hAnsiTheme="minorHAnsi" w:cstheme="minorHAnsi"/>
          <w:b/>
          <w:szCs w:val="24"/>
          <w:lang w:bidi="bn-BD"/>
        </w:rPr>
        <w:t>Links between policy and operations</w:t>
      </w:r>
    </w:p>
    <w:p w14:paraId="0464F528" w14:textId="77777777" w:rsidR="00C37BCC" w:rsidRPr="00B613BC" w:rsidRDefault="00C37BCC"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color w:val="000000" w:themeColor="text1"/>
          <w:sz w:val="22"/>
          <w:lang w:val="en-AU" w:eastAsia="en-AU"/>
        </w:rPr>
      </w:pPr>
      <w:r w:rsidRPr="00B613BC">
        <w:rPr>
          <w:rFonts w:asciiTheme="minorHAnsi" w:hAnsiTheme="minorHAnsi" w:cstheme="minorHAnsi"/>
          <w:sz w:val="22"/>
          <w:lang w:bidi="bn-BD"/>
        </w:rPr>
        <w:t xml:space="preserve">The system must ensure a very close working relationship between the policy formulating body of each of the ministries and set up a wing or cell to deal </w:t>
      </w:r>
      <w:r>
        <w:rPr>
          <w:rFonts w:asciiTheme="minorHAnsi" w:hAnsiTheme="minorHAnsi" w:cstheme="minorHAnsi"/>
          <w:sz w:val="22"/>
          <w:lang w:bidi="bn-BD"/>
        </w:rPr>
        <w:t>with the issues of DRR and CCA with</w:t>
      </w:r>
      <w:r w:rsidRPr="00B613BC">
        <w:rPr>
          <w:rFonts w:asciiTheme="minorHAnsi" w:hAnsiTheme="minorHAnsi" w:cstheme="minorHAnsi"/>
          <w:sz w:val="22"/>
          <w:lang w:bidi="bn-BD"/>
        </w:rPr>
        <w:t xml:space="preserve">in the </w:t>
      </w:r>
      <w:proofErr w:type="spellStart"/>
      <w:r w:rsidRPr="00B613BC">
        <w:rPr>
          <w:rFonts w:asciiTheme="minorHAnsi" w:hAnsiTheme="minorHAnsi" w:cstheme="minorHAnsi"/>
          <w:sz w:val="22"/>
          <w:lang w:bidi="bn-BD"/>
        </w:rPr>
        <w:t>sectoral</w:t>
      </w:r>
      <w:proofErr w:type="spellEnd"/>
      <w:r w:rsidRPr="00B613BC">
        <w:rPr>
          <w:rFonts w:asciiTheme="minorHAnsi" w:hAnsiTheme="minorHAnsi" w:cstheme="minorHAnsi"/>
          <w:sz w:val="22"/>
          <w:lang w:bidi="bn-BD"/>
        </w:rPr>
        <w:t xml:space="preserve"> law</w:t>
      </w:r>
      <w:r>
        <w:rPr>
          <w:rFonts w:asciiTheme="minorHAnsi" w:hAnsiTheme="minorHAnsi" w:cstheme="minorHAnsi"/>
          <w:sz w:val="22"/>
          <w:lang w:bidi="bn-BD"/>
        </w:rPr>
        <w:t>s</w:t>
      </w:r>
      <w:r w:rsidRPr="00B613BC">
        <w:rPr>
          <w:rFonts w:asciiTheme="minorHAnsi" w:hAnsiTheme="minorHAnsi" w:cstheme="minorHAnsi"/>
          <w:sz w:val="22"/>
          <w:lang w:bidi="bn-BD"/>
        </w:rPr>
        <w:t>,</w:t>
      </w:r>
      <w:r>
        <w:rPr>
          <w:rFonts w:asciiTheme="minorHAnsi" w:hAnsiTheme="minorHAnsi" w:cstheme="minorHAnsi"/>
          <w:sz w:val="22"/>
          <w:lang w:bidi="bn-BD"/>
        </w:rPr>
        <w:t xml:space="preserve"> policies</w:t>
      </w:r>
      <w:r w:rsidRPr="00B613BC">
        <w:rPr>
          <w:rFonts w:asciiTheme="minorHAnsi" w:hAnsiTheme="minorHAnsi" w:cstheme="minorHAnsi"/>
          <w:sz w:val="22"/>
          <w:lang w:bidi="bn-BD"/>
        </w:rPr>
        <w:t>, plan</w:t>
      </w:r>
      <w:r>
        <w:rPr>
          <w:rFonts w:asciiTheme="minorHAnsi" w:hAnsiTheme="minorHAnsi" w:cstheme="minorHAnsi"/>
          <w:sz w:val="22"/>
          <w:lang w:bidi="bn-BD"/>
        </w:rPr>
        <w:t>s</w:t>
      </w:r>
      <w:r w:rsidRPr="00B613BC">
        <w:rPr>
          <w:rFonts w:asciiTheme="minorHAnsi" w:hAnsiTheme="minorHAnsi" w:cstheme="minorHAnsi"/>
          <w:sz w:val="22"/>
          <w:lang w:bidi="bn-BD"/>
        </w:rPr>
        <w:t>, project</w:t>
      </w:r>
      <w:r>
        <w:rPr>
          <w:rFonts w:asciiTheme="minorHAnsi" w:hAnsiTheme="minorHAnsi" w:cstheme="minorHAnsi"/>
          <w:sz w:val="22"/>
          <w:lang w:bidi="bn-BD"/>
        </w:rPr>
        <w:t>s</w:t>
      </w:r>
      <w:r w:rsidRPr="00B613BC">
        <w:rPr>
          <w:rFonts w:asciiTheme="minorHAnsi" w:hAnsiTheme="minorHAnsi" w:cstheme="minorHAnsi"/>
          <w:sz w:val="22"/>
          <w:lang w:bidi="bn-BD"/>
        </w:rPr>
        <w:t xml:space="preserve"> and programs. Arrangement to be made so that the operational agency must implement the decisions and prepare report</w:t>
      </w:r>
      <w:r>
        <w:rPr>
          <w:rFonts w:asciiTheme="minorHAnsi" w:hAnsiTheme="minorHAnsi" w:cstheme="minorHAnsi"/>
          <w:sz w:val="22"/>
          <w:lang w:bidi="bn-BD"/>
        </w:rPr>
        <w:t>s</w:t>
      </w:r>
      <w:r w:rsidRPr="00B613BC">
        <w:rPr>
          <w:rFonts w:asciiTheme="minorHAnsi" w:hAnsiTheme="minorHAnsi" w:cstheme="minorHAnsi"/>
          <w:sz w:val="22"/>
          <w:lang w:bidi="bn-BD"/>
        </w:rPr>
        <w:t xml:space="preserve"> of the action</w:t>
      </w:r>
      <w:r>
        <w:rPr>
          <w:rFonts w:asciiTheme="minorHAnsi" w:hAnsiTheme="minorHAnsi" w:cstheme="minorHAnsi"/>
          <w:sz w:val="22"/>
          <w:lang w:bidi="bn-BD"/>
        </w:rPr>
        <w:t>s</w:t>
      </w:r>
      <w:r w:rsidRPr="00B613BC">
        <w:rPr>
          <w:rFonts w:asciiTheme="minorHAnsi" w:hAnsiTheme="minorHAnsi" w:cstheme="minorHAnsi"/>
          <w:sz w:val="22"/>
          <w:lang w:bidi="bn-BD"/>
        </w:rPr>
        <w:t>.  For this reason, there are significant advantages in placing the focal point in all the line ministri</w:t>
      </w:r>
      <w:r>
        <w:rPr>
          <w:rFonts w:asciiTheme="minorHAnsi" w:hAnsiTheme="minorHAnsi" w:cstheme="minorHAnsi"/>
          <w:sz w:val="22"/>
          <w:lang w:bidi="bn-BD"/>
        </w:rPr>
        <w:t>es and in the Prime Ministers’ office.</w:t>
      </w:r>
    </w:p>
    <w:p w14:paraId="301DC451" w14:textId="77777777" w:rsidR="00C37BCC" w:rsidRPr="008942A2" w:rsidRDefault="00C37BCC">
      <w:pPr>
        <w:spacing w:after="120" w:line="320" w:lineRule="exact"/>
        <w:ind w:left="0"/>
        <w:rPr>
          <w:rFonts w:asciiTheme="minorHAnsi" w:hAnsiTheme="minorHAnsi" w:cstheme="minorHAnsi"/>
          <w:b/>
          <w:szCs w:val="24"/>
          <w:lang w:bidi="bn-BD"/>
        </w:rPr>
      </w:pPr>
      <w:r w:rsidRPr="008942A2">
        <w:rPr>
          <w:rFonts w:asciiTheme="minorHAnsi" w:hAnsiTheme="minorHAnsi" w:cstheme="minorHAnsi"/>
          <w:b/>
          <w:szCs w:val="24"/>
          <w:lang w:bidi="bn-BD"/>
        </w:rPr>
        <w:t>Expanding the scope of planning</w:t>
      </w:r>
    </w:p>
    <w:p w14:paraId="01012787" w14:textId="08992E21" w:rsidR="00C37BCC" w:rsidRPr="005E618A" w:rsidRDefault="00C37BCC"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color w:val="000000" w:themeColor="text1"/>
          <w:sz w:val="22"/>
          <w:lang w:val="en-AU" w:eastAsia="en-AU"/>
        </w:rPr>
      </w:pPr>
      <w:r w:rsidRPr="00B613BC">
        <w:rPr>
          <w:rFonts w:asciiTheme="minorHAnsi" w:hAnsiTheme="minorHAnsi" w:cstheme="minorHAnsi"/>
          <w:sz w:val="22"/>
          <w:lang w:bidi="bn-BD"/>
        </w:rPr>
        <w:t>While most disaster planning describes how to react to a disaster, if disaster risks are to be reduced, it is essential that planning becom</w:t>
      </w:r>
      <w:r w:rsidR="00495342">
        <w:rPr>
          <w:rFonts w:asciiTheme="minorHAnsi" w:hAnsiTheme="minorHAnsi" w:cstheme="minorHAnsi"/>
          <w:sz w:val="22"/>
          <w:lang w:bidi="bn-BD"/>
        </w:rPr>
        <w:t>es</w:t>
      </w:r>
      <w:r w:rsidRPr="00B613BC">
        <w:rPr>
          <w:rFonts w:asciiTheme="minorHAnsi" w:hAnsiTheme="minorHAnsi" w:cstheme="minorHAnsi"/>
          <w:sz w:val="22"/>
          <w:lang w:bidi="bn-BD"/>
        </w:rPr>
        <w:t xml:space="preserve"> pro-active with an emphasis on preparedness</w:t>
      </w:r>
      <w:r>
        <w:rPr>
          <w:rFonts w:asciiTheme="minorHAnsi" w:hAnsiTheme="minorHAnsi" w:cstheme="minorHAnsi"/>
          <w:sz w:val="22"/>
          <w:lang w:bidi="bn-BD"/>
        </w:rPr>
        <w:t xml:space="preserve">, </w:t>
      </w:r>
      <w:r w:rsidRPr="00B613BC">
        <w:rPr>
          <w:rFonts w:asciiTheme="minorHAnsi" w:hAnsiTheme="minorHAnsi" w:cstheme="minorHAnsi"/>
          <w:sz w:val="22"/>
          <w:lang w:bidi="bn-BD"/>
        </w:rPr>
        <w:t>mitigation</w:t>
      </w:r>
      <w:r>
        <w:rPr>
          <w:rFonts w:asciiTheme="minorHAnsi" w:hAnsiTheme="minorHAnsi" w:cstheme="minorHAnsi"/>
          <w:sz w:val="22"/>
          <w:lang w:bidi="bn-BD"/>
        </w:rPr>
        <w:t xml:space="preserve"> and resilience</w:t>
      </w:r>
      <w:r w:rsidRPr="00B613BC">
        <w:rPr>
          <w:rFonts w:asciiTheme="minorHAnsi" w:hAnsiTheme="minorHAnsi" w:cstheme="minorHAnsi"/>
          <w:sz w:val="22"/>
          <w:lang w:bidi="bn-BD"/>
        </w:rPr>
        <w:t xml:space="preserve">. So disaster and climate risk assessment and risk analysis should be </w:t>
      </w:r>
      <w:r>
        <w:rPr>
          <w:rFonts w:asciiTheme="minorHAnsi" w:hAnsiTheme="minorHAnsi" w:cstheme="minorHAnsi"/>
          <w:sz w:val="22"/>
          <w:lang w:bidi="bn-BD"/>
        </w:rPr>
        <w:t>an</w:t>
      </w:r>
      <w:r w:rsidRPr="00B613BC">
        <w:rPr>
          <w:rFonts w:asciiTheme="minorHAnsi" w:hAnsiTheme="minorHAnsi" w:cstheme="minorHAnsi"/>
          <w:sz w:val="22"/>
          <w:lang w:bidi="bn-BD"/>
        </w:rPr>
        <w:t xml:space="preserve"> integral part of decentralized l</w:t>
      </w:r>
      <w:r>
        <w:rPr>
          <w:rFonts w:asciiTheme="minorHAnsi" w:hAnsiTheme="minorHAnsi" w:cstheme="minorHAnsi"/>
          <w:sz w:val="22"/>
          <w:lang w:bidi="bn-BD"/>
        </w:rPr>
        <w:t>ocal planning. Donors funding</w:t>
      </w:r>
      <w:r w:rsidRPr="00B613BC">
        <w:rPr>
          <w:rFonts w:asciiTheme="minorHAnsi" w:hAnsiTheme="minorHAnsi" w:cstheme="minorHAnsi"/>
          <w:sz w:val="22"/>
          <w:lang w:bidi="bn-BD"/>
        </w:rPr>
        <w:t xml:space="preserve"> participatory planning and disaster planning </w:t>
      </w:r>
      <w:r>
        <w:rPr>
          <w:rFonts w:asciiTheme="minorHAnsi" w:hAnsiTheme="minorHAnsi" w:cstheme="minorHAnsi"/>
          <w:sz w:val="22"/>
          <w:lang w:bidi="bn-BD"/>
        </w:rPr>
        <w:t xml:space="preserve">initiatives </w:t>
      </w:r>
      <w:r w:rsidRPr="00B613BC">
        <w:rPr>
          <w:rFonts w:asciiTheme="minorHAnsi" w:hAnsiTheme="minorHAnsi" w:cstheme="minorHAnsi"/>
          <w:sz w:val="22"/>
          <w:lang w:bidi="bn-BD"/>
        </w:rPr>
        <w:t xml:space="preserve">should support </w:t>
      </w:r>
      <w:r>
        <w:rPr>
          <w:rFonts w:asciiTheme="minorHAnsi" w:hAnsiTheme="minorHAnsi" w:cstheme="minorHAnsi"/>
          <w:sz w:val="22"/>
          <w:lang w:bidi="bn-BD"/>
        </w:rPr>
        <w:t>the G</w:t>
      </w:r>
      <w:r w:rsidRPr="00B613BC">
        <w:rPr>
          <w:rFonts w:asciiTheme="minorHAnsi" w:hAnsiTheme="minorHAnsi" w:cstheme="minorHAnsi"/>
          <w:sz w:val="22"/>
          <w:lang w:bidi="bn-BD"/>
        </w:rPr>
        <w:t xml:space="preserve">overnment to formulate necessary rules, policies, guidelines and tools for </w:t>
      </w:r>
      <w:r>
        <w:rPr>
          <w:rFonts w:asciiTheme="minorHAnsi" w:hAnsiTheme="minorHAnsi" w:cstheme="minorHAnsi"/>
          <w:sz w:val="22"/>
          <w:lang w:bidi="bn-BD"/>
        </w:rPr>
        <w:t xml:space="preserve">a </w:t>
      </w:r>
      <w:r w:rsidRPr="00B613BC">
        <w:rPr>
          <w:rFonts w:asciiTheme="minorHAnsi" w:hAnsiTheme="minorHAnsi" w:cstheme="minorHAnsi"/>
          <w:sz w:val="22"/>
          <w:lang w:bidi="bn-BD"/>
        </w:rPr>
        <w:t>decentralized risk informed planning process in Bangladesh for greater resilience.</w:t>
      </w:r>
    </w:p>
    <w:p w14:paraId="24562030" w14:textId="77777777" w:rsidR="00C37BCC" w:rsidRPr="008942A2" w:rsidRDefault="00C37BCC">
      <w:pPr>
        <w:spacing w:after="120" w:line="320" w:lineRule="exact"/>
        <w:ind w:left="0"/>
        <w:rPr>
          <w:rFonts w:asciiTheme="minorHAnsi" w:hAnsiTheme="minorHAnsi" w:cstheme="minorHAnsi"/>
          <w:b/>
          <w:szCs w:val="24"/>
          <w:lang w:bidi="bn-BD"/>
        </w:rPr>
      </w:pPr>
      <w:r w:rsidRPr="008942A2">
        <w:rPr>
          <w:rFonts w:asciiTheme="minorHAnsi" w:hAnsiTheme="minorHAnsi" w:cstheme="minorHAnsi"/>
          <w:b/>
          <w:szCs w:val="24"/>
          <w:lang w:bidi="bn-BD"/>
        </w:rPr>
        <w:t>Political consensus and allocation of resources</w:t>
      </w:r>
    </w:p>
    <w:p w14:paraId="171DA97B" w14:textId="77777777" w:rsidR="00C37BCC" w:rsidRPr="005E618A" w:rsidRDefault="00C37BCC" w:rsidP="008942A2">
      <w:pPr>
        <w:pStyle w:val="ListParagraph"/>
        <w:numPr>
          <w:ilvl w:val="0"/>
          <w:numId w:val="62"/>
        </w:numPr>
        <w:autoSpaceDE w:val="0"/>
        <w:autoSpaceDN w:val="0"/>
        <w:adjustRightInd w:val="0"/>
        <w:spacing w:after="120" w:line="320" w:lineRule="exact"/>
        <w:ind w:left="851" w:hanging="436"/>
        <w:contextualSpacing w:val="0"/>
        <w:rPr>
          <w:rFonts w:asciiTheme="minorHAnsi" w:hAnsiTheme="minorHAnsi" w:cstheme="minorHAnsi"/>
          <w:color w:val="000000" w:themeColor="text1"/>
          <w:sz w:val="22"/>
          <w:lang w:val="en-AU" w:eastAsia="en-AU"/>
        </w:rPr>
      </w:pPr>
      <w:r w:rsidRPr="005E618A">
        <w:rPr>
          <w:rFonts w:asciiTheme="minorHAnsi" w:hAnsiTheme="minorHAnsi" w:cstheme="minorHAnsi"/>
          <w:sz w:val="22"/>
          <w:lang w:bidi="bn-BD"/>
        </w:rPr>
        <w:t>Consensus must be reached among all political parties to ensure implementation of national disaster management plans and legislation and allocate resources to execute the plan. International assistance through national budgets can improve national institutional capacities, development performance, and accountability to its citizens.</w:t>
      </w:r>
    </w:p>
    <w:p w14:paraId="4B29A080" w14:textId="77777777" w:rsidR="004C01A9" w:rsidRDefault="004C01A9">
      <w:pPr>
        <w:spacing w:after="200" w:line="276" w:lineRule="auto"/>
        <w:ind w:left="0"/>
        <w:jc w:val="left"/>
        <w:rPr>
          <w:rFonts w:asciiTheme="minorHAnsi" w:hAnsiTheme="minorHAnsi" w:cstheme="minorHAnsi"/>
          <w:b/>
          <w:szCs w:val="24"/>
          <w:lang w:bidi="bn-BD"/>
        </w:rPr>
      </w:pPr>
      <w:r>
        <w:rPr>
          <w:rFonts w:asciiTheme="minorHAnsi" w:hAnsiTheme="minorHAnsi" w:cstheme="minorHAnsi"/>
          <w:b/>
          <w:szCs w:val="24"/>
          <w:lang w:bidi="bn-BD"/>
        </w:rPr>
        <w:br w:type="page"/>
      </w:r>
    </w:p>
    <w:p w14:paraId="67FBA311" w14:textId="54F4B752" w:rsidR="00C37BCC" w:rsidRPr="008942A2" w:rsidRDefault="00C37BCC">
      <w:pPr>
        <w:spacing w:after="120" w:line="320" w:lineRule="exact"/>
        <w:ind w:left="0"/>
        <w:rPr>
          <w:rFonts w:asciiTheme="minorHAnsi" w:hAnsiTheme="minorHAnsi" w:cstheme="minorHAnsi"/>
          <w:b/>
          <w:szCs w:val="24"/>
          <w:lang w:bidi="bn-BD"/>
        </w:rPr>
      </w:pPr>
      <w:r w:rsidRPr="008942A2">
        <w:rPr>
          <w:rFonts w:asciiTheme="minorHAnsi" w:hAnsiTheme="minorHAnsi" w:cstheme="minorHAnsi"/>
          <w:b/>
          <w:szCs w:val="24"/>
          <w:lang w:bidi="bn-BD"/>
        </w:rPr>
        <w:lastRenderedPageBreak/>
        <w:t>Contingency / Preparedness plan</w:t>
      </w:r>
    </w:p>
    <w:p w14:paraId="3BABC165" w14:textId="778B64FA" w:rsidR="00C37BCC" w:rsidRPr="005A7BD7" w:rsidRDefault="00C37BCC"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color w:val="000000" w:themeColor="text1"/>
          <w:sz w:val="22"/>
          <w:lang w:val="en-AU" w:eastAsia="en-AU"/>
        </w:rPr>
      </w:pPr>
      <w:r w:rsidRPr="005E618A">
        <w:rPr>
          <w:rFonts w:asciiTheme="minorHAnsi" w:hAnsiTheme="minorHAnsi" w:cstheme="minorHAnsi"/>
          <w:sz w:val="22"/>
          <w:lang w:bidi="bn-BD"/>
        </w:rPr>
        <w:t>Contingency / Preparedness Plans provid</w:t>
      </w:r>
      <w:r w:rsidR="004C01A9">
        <w:rPr>
          <w:rFonts w:asciiTheme="minorHAnsi" w:hAnsiTheme="minorHAnsi" w:cstheme="minorHAnsi"/>
          <w:sz w:val="22"/>
          <w:lang w:bidi="bn-BD"/>
        </w:rPr>
        <w:t>ing</w:t>
      </w:r>
      <w:r w:rsidRPr="005E618A">
        <w:rPr>
          <w:rFonts w:asciiTheme="minorHAnsi" w:hAnsiTheme="minorHAnsi" w:cstheme="minorHAnsi"/>
          <w:sz w:val="22"/>
          <w:lang w:bidi="bn-BD"/>
        </w:rPr>
        <w:t xml:space="preserve"> a description of a systematic ap</w:t>
      </w:r>
      <w:r>
        <w:rPr>
          <w:rFonts w:asciiTheme="minorHAnsi" w:hAnsiTheme="minorHAnsi" w:cstheme="minorHAnsi"/>
          <w:sz w:val="22"/>
          <w:lang w:bidi="bn-BD"/>
        </w:rPr>
        <w:t xml:space="preserve">proach to disaster preparedness must be prepared by </w:t>
      </w:r>
      <w:r w:rsidRPr="005E618A">
        <w:rPr>
          <w:rFonts w:asciiTheme="minorHAnsi" w:hAnsiTheme="minorHAnsi" w:cstheme="minorHAnsi"/>
          <w:sz w:val="22"/>
          <w:lang w:bidi="bn-BD"/>
        </w:rPr>
        <w:t xml:space="preserve">all government departments </w:t>
      </w:r>
      <w:r>
        <w:rPr>
          <w:rFonts w:asciiTheme="minorHAnsi" w:hAnsiTheme="minorHAnsi" w:cstheme="minorHAnsi"/>
          <w:sz w:val="22"/>
          <w:lang w:bidi="bn-BD"/>
        </w:rPr>
        <w:t>at a</w:t>
      </w:r>
      <w:r w:rsidRPr="005E618A">
        <w:rPr>
          <w:rFonts w:asciiTheme="minorHAnsi" w:hAnsiTheme="minorHAnsi" w:cstheme="minorHAnsi"/>
          <w:sz w:val="22"/>
          <w:lang w:bidi="bn-BD"/>
        </w:rPr>
        <w:t>ll</w:t>
      </w:r>
      <w:r>
        <w:rPr>
          <w:rFonts w:asciiTheme="minorHAnsi" w:hAnsiTheme="minorHAnsi" w:cstheme="minorHAnsi"/>
          <w:sz w:val="22"/>
          <w:lang w:bidi="bn-BD"/>
        </w:rPr>
        <w:t xml:space="preserve"> districts, </w:t>
      </w:r>
      <w:proofErr w:type="spellStart"/>
      <w:r>
        <w:rPr>
          <w:rFonts w:asciiTheme="minorHAnsi" w:hAnsiTheme="minorHAnsi" w:cstheme="minorHAnsi"/>
          <w:sz w:val="22"/>
          <w:lang w:bidi="bn-BD"/>
        </w:rPr>
        <w:t>upazilas</w:t>
      </w:r>
      <w:proofErr w:type="spellEnd"/>
      <w:r>
        <w:rPr>
          <w:rFonts w:asciiTheme="minorHAnsi" w:hAnsiTheme="minorHAnsi" w:cstheme="minorHAnsi"/>
          <w:sz w:val="22"/>
          <w:lang w:bidi="bn-BD"/>
        </w:rPr>
        <w:t xml:space="preserve"> and unions. The plans must be </w:t>
      </w:r>
      <w:r w:rsidRPr="005E618A">
        <w:rPr>
          <w:rFonts w:asciiTheme="minorHAnsi" w:hAnsiTheme="minorHAnsi" w:cstheme="minorHAnsi"/>
          <w:sz w:val="22"/>
          <w:lang w:bidi="bn-BD"/>
        </w:rPr>
        <w:t xml:space="preserve">constantly revised and updated and should be interlocked with and supplemented by compatible local level preparedness plans with a more specific </w:t>
      </w:r>
      <w:r>
        <w:rPr>
          <w:rFonts w:asciiTheme="minorHAnsi" w:hAnsiTheme="minorHAnsi" w:cstheme="minorHAnsi"/>
          <w:sz w:val="22"/>
          <w:lang w:bidi="bn-BD"/>
        </w:rPr>
        <w:t>focus on operational issues.</w:t>
      </w:r>
    </w:p>
    <w:p w14:paraId="47270560" w14:textId="77777777" w:rsidR="00C37BCC" w:rsidRPr="008942A2" w:rsidRDefault="00C37BCC">
      <w:pPr>
        <w:spacing w:after="120" w:line="320" w:lineRule="exact"/>
        <w:ind w:left="0"/>
        <w:rPr>
          <w:rFonts w:asciiTheme="minorHAnsi" w:hAnsiTheme="minorHAnsi" w:cstheme="minorHAnsi"/>
          <w:b/>
          <w:szCs w:val="24"/>
          <w:lang w:bidi="bn-BD"/>
        </w:rPr>
      </w:pPr>
      <w:r w:rsidRPr="008942A2">
        <w:rPr>
          <w:rFonts w:asciiTheme="minorHAnsi" w:hAnsiTheme="minorHAnsi" w:cstheme="minorHAnsi"/>
          <w:b/>
          <w:szCs w:val="24"/>
          <w:lang w:bidi="bn-BD"/>
        </w:rPr>
        <w:t>Periodic review of the implementation of the plan</w:t>
      </w:r>
    </w:p>
    <w:p w14:paraId="3F060ADE" w14:textId="77777777" w:rsidR="00C37BCC" w:rsidRPr="005A7BD7" w:rsidRDefault="00C37BCC"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color w:val="000000" w:themeColor="text1"/>
          <w:sz w:val="22"/>
          <w:lang w:val="en-AU" w:eastAsia="en-AU"/>
        </w:rPr>
      </w:pPr>
      <w:r>
        <w:rPr>
          <w:rFonts w:asciiTheme="minorHAnsi" w:hAnsiTheme="minorHAnsi" w:cstheme="minorHAnsi"/>
          <w:sz w:val="22"/>
          <w:lang w:bidi="bn-BD"/>
        </w:rPr>
        <w:t>A system is</w:t>
      </w:r>
      <w:r w:rsidRPr="005A7BD7">
        <w:rPr>
          <w:rFonts w:asciiTheme="minorHAnsi" w:hAnsiTheme="minorHAnsi" w:cstheme="minorHAnsi"/>
          <w:sz w:val="22"/>
          <w:lang w:bidi="bn-BD"/>
        </w:rPr>
        <w:t xml:space="preserve"> to be developed for periodic review of the plan at different level</w:t>
      </w:r>
      <w:r>
        <w:rPr>
          <w:rFonts w:asciiTheme="minorHAnsi" w:hAnsiTheme="minorHAnsi" w:cstheme="minorHAnsi"/>
          <w:sz w:val="22"/>
          <w:lang w:bidi="bn-BD"/>
        </w:rPr>
        <w:t>s</w:t>
      </w:r>
      <w:r w:rsidRPr="005A7BD7">
        <w:rPr>
          <w:rFonts w:asciiTheme="minorHAnsi" w:hAnsiTheme="minorHAnsi" w:cstheme="minorHAnsi"/>
          <w:sz w:val="22"/>
          <w:lang w:bidi="bn-BD"/>
        </w:rPr>
        <w:t xml:space="preserve"> and prepare the progress monitoring report. Periodic Reporting should be coordinated by </w:t>
      </w:r>
      <w:proofErr w:type="spellStart"/>
      <w:r w:rsidRPr="005A7BD7">
        <w:rPr>
          <w:rFonts w:asciiTheme="minorHAnsi" w:hAnsiTheme="minorHAnsi" w:cstheme="minorHAnsi"/>
          <w:sz w:val="22"/>
          <w:lang w:bidi="bn-BD"/>
        </w:rPr>
        <w:t>MoDMR</w:t>
      </w:r>
      <w:proofErr w:type="spellEnd"/>
      <w:r w:rsidRPr="005A7BD7">
        <w:rPr>
          <w:rFonts w:asciiTheme="minorHAnsi" w:hAnsiTheme="minorHAnsi" w:cstheme="minorHAnsi"/>
          <w:sz w:val="22"/>
          <w:lang w:bidi="bn-BD"/>
        </w:rPr>
        <w:t>.  It is also require</w:t>
      </w:r>
      <w:r>
        <w:rPr>
          <w:rFonts w:asciiTheme="minorHAnsi" w:hAnsiTheme="minorHAnsi" w:cstheme="minorHAnsi"/>
          <w:sz w:val="22"/>
          <w:lang w:bidi="bn-BD"/>
        </w:rPr>
        <w:t>d</w:t>
      </w:r>
      <w:r w:rsidRPr="005A7BD7">
        <w:rPr>
          <w:rFonts w:asciiTheme="minorHAnsi" w:hAnsiTheme="minorHAnsi" w:cstheme="minorHAnsi"/>
          <w:sz w:val="22"/>
          <w:lang w:bidi="bn-BD"/>
        </w:rPr>
        <w:t xml:space="preserve"> to review the allocations for implementation of the plan by all relevant ministries and depa</w:t>
      </w:r>
      <w:r>
        <w:rPr>
          <w:rFonts w:asciiTheme="minorHAnsi" w:hAnsiTheme="minorHAnsi" w:cstheme="minorHAnsi"/>
          <w:sz w:val="22"/>
          <w:lang w:bidi="bn-BD"/>
        </w:rPr>
        <w:t>rtments along with the outputs and</w:t>
      </w:r>
      <w:r w:rsidRPr="005A7BD7">
        <w:rPr>
          <w:rFonts w:asciiTheme="minorHAnsi" w:hAnsiTheme="minorHAnsi" w:cstheme="minorHAnsi"/>
          <w:sz w:val="22"/>
          <w:lang w:bidi="bn-BD"/>
        </w:rPr>
        <w:t xml:space="preserve"> outcome</w:t>
      </w:r>
      <w:r>
        <w:rPr>
          <w:rFonts w:asciiTheme="minorHAnsi" w:hAnsiTheme="minorHAnsi" w:cstheme="minorHAnsi"/>
          <w:sz w:val="22"/>
          <w:lang w:bidi="bn-BD"/>
        </w:rPr>
        <w:t>s</w:t>
      </w:r>
      <w:r w:rsidRPr="005A7BD7">
        <w:rPr>
          <w:rFonts w:asciiTheme="minorHAnsi" w:hAnsiTheme="minorHAnsi" w:cstheme="minorHAnsi"/>
          <w:sz w:val="22"/>
          <w:lang w:bidi="bn-BD"/>
        </w:rPr>
        <w:t xml:space="preserve">. </w:t>
      </w:r>
    </w:p>
    <w:p w14:paraId="65DBBC11" w14:textId="77777777" w:rsidR="00C37BCC" w:rsidRPr="008942A2" w:rsidRDefault="00C37BCC">
      <w:pPr>
        <w:spacing w:after="120" w:line="320" w:lineRule="exact"/>
        <w:ind w:left="0"/>
        <w:rPr>
          <w:rFonts w:asciiTheme="minorHAnsi" w:hAnsiTheme="minorHAnsi" w:cstheme="minorHAnsi"/>
          <w:b/>
          <w:szCs w:val="24"/>
        </w:rPr>
      </w:pPr>
      <w:r w:rsidRPr="008942A2">
        <w:rPr>
          <w:rFonts w:asciiTheme="minorHAnsi" w:hAnsiTheme="minorHAnsi" w:cstheme="minorHAnsi"/>
          <w:b/>
          <w:szCs w:val="24"/>
        </w:rPr>
        <w:t>Funding requirement and resource mobilization</w:t>
      </w:r>
    </w:p>
    <w:p w14:paraId="39CAB4B7" w14:textId="77777777" w:rsidR="00C37BCC" w:rsidRPr="009C410A" w:rsidRDefault="00C37BCC" w:rsidP="008942A2">
      <w:pPr>
        <w:pStyle w:val="ListParagraph"/>
        <w:numPr>
          <w:ilvl w:val="0"/>
          <w:numId w:val="62"/>
        </w:numPr>
        <w:autoSpaceDE w:val="0"/>
        <w:autoSpaceDN w:val="0"/>
        <w:adjustRightInd w:val="0"/>
        <w:spacing w:after="120" w:line="320" w:lineRule="exact"/>
        <w:ind w:left="851" w:hanging="436"/>
        <w:contextualSpacing w:val="0"/>
        <w:rPr>
          <w:rFonts w:asciiTheme="minorHAnsi" w:hAnsiTheme="minorHAnsi" w:cstheme="minorHAnsi"/>
          <w:color w:val="000000" w:themeColor="text1"/>
          <w:sz w:val="22"/>
          <w:lang w:val="en-AU" w:eastAsia="en-AU"/>
        </w:rPr>
      </w:pPr>
      <w:r w:rsidRPr="005A7BD7">
        <w:rPr>
          <w:rFonts w:asciiTheme="minorHAnsi" w:hAnsiTheme="minorHAnsi" w:cstheme="minorHAnsi"/>
          <w:sz w:val="22"/>
        </w:rPr>
        <w:t xml:space="preserve">Mobilization </w:t>
      </w:r>
      <w:r>
        <w:rPr>
          <w:rFonts w:asciiTheme="minorHAnsi" w:hAnsiTheme="minorHAnsi" w:cstheme="minorHAnsi"/>
          <w:sz w:val="22"/>
        </w:rPr>
        <w:t>of</w:t>
      </w:r>
      <w:r w:rsidRPr="005A7BD7">
        <w:rPr>
          <w:rFonts w:asciiTheme="minorHAnsi" w:hAnsiTheme="minorHAnsi" w:cstheme="minorHAnsi"/>
          <w:sz w:val="22"/>
        </w:rPr>
        <w:t xml:space="preserve"> necessary resources for the implementation of the </w:t>
      </w:r>
      <w:r>
        <w:rPr>
          <w:rFonts w:asciiTheme="minorHAnsi" w:hAnsiTheme="minorHAnsi" w:cstheme="minorHAnsi"/>
          <w:sz w:val="22"/>
        </w:rPr>
        <w:t>plan</w:t>
      </w:r>
      <w:r w:rsidRPr="005A7BD7">
        <w:rPr>
          <w:rFonts w:asciiTheme="minorHAnsi" w:hAnsiTheme="minorHAnsi" w:cstheme="minorHAnsi"/>
          <w:sz w:val="22"/>
        </w:rPr>
        <w:t xml:space="preserve"> by relevant government departments is the important task. Ministries and Departments, local governments will be encouraged to earmark appropriate reso</w:t>
      </w:r>
      <w:r>
        <w:rPr>
          <w:rFonts w:asciiTheme="minorHAnsi" w:hAnsiTheme="minorHAnsi" w:cstheme="minorHAnsi"/>
          <w:sz w:val="22"/>
        </w:rPr>
        <w:t>urces within their budget for D</w:t>
      </w:r>
      <w:r w:rsidRPr="005A7BD7">
        <w:rPr>
          <w:rFonts w:asciiTheme="minorHAnsi" w:hAnsiTheme="minorHAnsi" w:cstheme="minorHAnsi"/>
          <w:sz w:val="22"/>
        </w:rPr>
        <w:t xml:space="preserve">M. Ministries and Departments, local governments must financially contribute to </w:t>
      </w:r>
      <w:r>
        <w:rPr>
          <w:rFonts w:asciiTheme="minorHAnsi" w:hAnsiTheme="minorHAnsi" w:cstheme="minorHAnsi"/>
          <w:sz w:val="22"/>
        </w:rPr>
        <w:t>the priority level actions</w:t>
      </w:r>
      <w:r w:rsidRPr="005A7BD7">
        <w:rPr>
          <w:rFonts w:asciiTheme="minorHAnsi" w:hAnsiTheme="minorHAnsi" w:cstheme="minorHAnsi"/>
          <w:sz w:val="22"/>
        </w:rPr>
        <w:t xml:space="preserve">. They may however request for additional financial assistance for </w:t>
      </w:r>
      <w:r>
        <w:rPr>
          <w:rFonts w:asciiTheme="minorHAnsi" w:hAnsiTheme="minorHAnsi" w:cstheme="minorHAnsi"/>
          <w:sz w:val="22"/>
        </w:rPr>
        <w:t>DM</w:t>
      </w:r>
      <w:r w:rsidRPr="005A7BD7">
        <w:rPr>
          <w:rFonts w:asciiTheme="minorHAnsi" w:hAnsiTheme="minorHAnsi" w:cstheme="minorHAnsi"/>
          <w:sz w:val="22"/>
        </w:rPr>
        <w:t xml:space="preserve"> activities from </w:t>
      </w:r>
      <w:r>
        <w:rPr>
          <w:rFonts w:asciiTheme="minorHAnsi" w:hAnsiTheme="minorHAnsi" w:cstheme="minorHAnsi"/>
          <w:sz w:val="22"/>
        </w:rPr>
        <w:t>the National</w:t>
      </w:r>
      <w:r w:rsidRPr="005A7BD7">
        <w:rPr>
          <w:rFonts w:asciiTheme="minorHAnsi" w:hAnsiTheme="minorHAnsi" w:cstheme="minorHAnsi"/>
          <w:sz w:val="22"/>
        </w:rPr>
        <w:t>/ Dis</w:t>
      </w:r>
      <w:r>
        <w:rPr>
          <w:rFonts w:asciiTheme="minorHAnsi" w:hAnsiTheme="minorHAnsi" w:cstheme="minorHAnsi"/>
          <w:sz w:val="22"/>
        </w:rPr>
        <w:t xml:space="preserve">trict Disaster Management Fund. </w:t>
      </w:r>
      <w:r w:rsidRPr="009C410A">
        <w:rPr>
          <w:rFonts w:asciiTheme="minorHAnsi" w:hAnsiTheme="minorHAnsi" w:cstheme="minorHAnsi"/>
          <w:sz w:val="22"/>
        </w:rPr>
        <w:t xml:space="preserve">The management of the National DM Fund will be facilitated by </w:t>
      </w:r>
      <w:proofErr w:type="spellStart"/>
      <w:r w:rsidRPr="009C410A">
        <w:rPr>
          <w:rFonts w:asciiTheme="minorHAnsi" w:hAnsiTheme="minorHAnsi" w:cstheme="minorHAnsi"/>
          <w:sz w:val="22"/>
        </w:rPr>
        <w:t>MoDMR</w:t>
      </w:r>
      <w:proofErr w:type="spellEnd"/>
      <w:r w:rsidRPr="009C410A">
        <w:rPr>
          <w:rFonts w:asciiTheme="minorHAnsi" w:hAnsiTheme="minorHAnsi" w:cstheme="minorHAnsi"/>
          <w:sz w:val="22"/>
        </w:rPr>
        <w:t xml:space="preserve"> as per provisions of the r</w:t>
      </w:r>
      <w:r>
        <w:rPr>
          <w:rFonts w:asciiTheme="minorHAnsi" w:hAnsiTheme="minorHAnsi" w:cstheme="minorHAnsi"/>
          <w:sz w:val="22"/>
        </w:rPr>
        <w:t>ules.</w:t>
      </w:r>
    </w:p>
    <w:p w14:paraId="30839078" w14:textId="77777777" w:rsidR="00C37BCC" w:rsidRPr="008942A2" w:rsidRDefault="00C37BCC">
      <w:pPr>
        <w:spacing w:after="120" w:line="320" w:lineRule="exact"/>
        <w:ind w:left="0"/>
        <w:rPr>
          <w:rFonts w:asciiTheme="minorHAnsi" w:hAnsiTheme="minorHAnsi" w:cstheme="minorHAnsi"/>
          <w:szCs w:val="24"/>
        </w:rPr>
      </w:pPr>
      <w:r w:rsidRPr="008942A2">
        <w:rPr>
          <w:rFonts w:asciiTheme="minorHAnsi" w:hAnsiTheme="minorHAnsi" w:cstheme="minorHAnsi"/>
          <w:b/>
          <w:szCs w:val="24"/>
          <w:lang w:bidi="bn-BD"/>
        </w:rPr>
        <w:t>Coordination, Communication and Cooperation</w:t>
      </w:r>
    </w:p>
    <w:p w14:paraId="424A2A14" w14:textId="77777777" w:rsidR="00C37BCC" w:rsidRPr="009C410A" w:rsidRDefault="00C37BCC"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color w:val="000000" w:themeColor="text1"/>
          <w:sz w:val="22"/>
          <w:lang w:val="en-AU" w:eastAsia="en-AU"/>
        </w:rPr>
      </w:pPr>
      <w:r w:rsidRPr="009C410A">
        <w:rPr>
          <w:rFonts w:asciiTheme="minorHAnsi" w:hAnsiTheme="minorHAnsi" w:cstheme="minorHAnsi"/>
          <w:sz w:val="22"/>
        </w:rPr>
        <w:t>All the government, non-government agencies and private sector must work together in a coordinated manner to ensure that their combined efforts are directed towards the same end r</w:t>
      </w:r>
      <w:r>
        <w:rPr>
          <w:rFonts w:asciiTheme="minorHAnsi" w:hAnsiTheme="minorHAnsi" w:cstheme="minorHAnsi"/>
          <w:sz w:val="22"/>
        </w:rPr>
        <w:t>esult.</w:t>
      </w:r>
    </w:p>
    <w:p w14:paraId="323D1CFB" w14:textId="77777777" w:rsidR="00C37BCC" w:rsidRPr="009C410A" w:rsidRDefault="00C37BCC"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color w:val="000000" w:themeColor="text1"/>
          <w:sz w:val="22"/>
          <w:lang w:val="en-AU" w:eastAsia="en-AU"/>
        </w:rPr>
      </w:pPr>
      <w:r w:rsidRPr="009C410A">
        <w:rPr>
          <w:rFonts w:asciiTheme="minorHAnsi" w:hAnsiTheme="minorHAnsi" w:cstheme="minorHAnsi"/>
          <w:sz w:val="22"/>
          <w:lang w:bidi="bn-BD"/>
        </w:rPr>
        <w:t>Close working linkages are needed between bodies responsible for relief and mitigation programs to ensure that risk reduction measures are i</w:t>
      </w:r>
      <w:r>
        <w:rPr>
          <w:rFonts w:asciiTheme="minorHAnsi" w:hAnsiTheme="minorHAnsi" w:cstheme="minorHAnsi"/>
          <w:sz w:val="22"/>
          <w:lang w:bidi="bn-BD"/>
        </w:rPr>
        <w:t>ntroduced in the immediate post-</w:t>
      </w:r>
      <w:r w:rsidRPr="009C410A">
        <w:rPr>
          <w:rFonts w:asciiTheme="minorHAnsi" w:hAnsiTheme="minorHAnsi" w:cstheme="minorHAnsi"/>
          <w:sz w:val="22"/>
          <w:lang w:bidi="bn-BD"/>
        </w:rPr>
        <w:t xml:space="preserve">disaster situation and </w:t>
      </w:r>
      <w:r>
        <w:rPr>
          <w:rFonts w:asciiTheme="minorHAnsi" w:hAnsiTheme="minorHAnsi" w:cstheme="minorHAnsi"/>
          <w:sz w:val="22"/>
          <w:lang w:bidi="bn-BD"/>
        </w:rPr>
        <w:t>to enhance future preparedness.</w:t>
      </w:r>
    </w:p>
    <w:p w14:paraId="6D8D893F" w14:textId="77777777" w:rsidR="00C37BCC" w:rsidRPr="009C410A" w:rsidRDefault="00C37BCC"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color w:val="000000" w:themeColor="text1"/>
          <w:sz w:val="22"/>
          <w:lang w:val="en-AU" w:eastAsia="en-AU"/>
        </w:rPr>
      </w:pPr>
      <w:r w:rsidRPr="009C410A">
        <w:rPr>
          <w:rFonts w:asciiTheme="minorHAnsi" w:hAnsiTheme="minorHAnsi" w:cstheme="minorHAnsi"/>
          <w:sz w:val="22"/>
          <w:lang w:bidi="bn-BD"/>
        </w:rPr>
        <w:t>Links are critical between national, regional, district and community levels to facilitate implementation and ensure effective vertical communication with, for example, information flowing</w:t>
      </w:r>
      <w:r>
        <w:rPr>
          <w:rFonts w:asciiTheme="minorHAnsi" w:hAnsiTheme="minorHAnsi" w:cstheme="minorHAnsi"/>
          <w:sz w:val="22"/>
          <w:lang w:bidi="bn-BD"/>
        </w:rPr>
        <w:t xml:space="preserve"> up and resources flowing down.</w:t>
      </w:r>
    </w:p>
    <w:p w14:paraId="6E4C3E44" w14:textId="39ADC57B" w:rsidR="00B75B23" w:rsidRPr="009C410A" w:rsidRDefault="00C37BCC"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color w:val="000000" w:themeColor="text1"/>
          <w:sz w:val="22"/>
          <w:lang w:val="en-AU" w:eastAsia="en-AU"/>
        </w:rPr>
      </w:pPr>
      <w:proofErr w:type="spellStart"/>
      <w:r>
        <w:rPr>
          <w:rFonts w:asciiTheme="minorHAnsi" w:hAnsiTheme="minorHAnsi" w:cstheme="minorHAnsi"/>
          <w:sz w:val="22"/>
        </w:rPr>
        <w:t>GoB</w:t>
      </w:r>
      <w:proofErr w:type="spellEnd"/>
      <w:r w:rsidRPr="009C410A">
        <w:rPr>
          <w:rFonts w:asciiTheme="minorHAnsi" w:hAnsiTheme="minorHAnsi" w:cstheme="minorHAnsi"/>
          <w:sz w:val="22"/>
        </w:rPr>
        <w:t xml:space="preserve"> will engage in bilateral agreements with donor agencies for recovery and rehabilitation. Line Ministries will be encouraged to develop appropriate project proposals to be submitted to potenti</w:t>
      </w:r>
      <w:r>
        <w:rPr>
          <w:rFonts w:asciiTheme="minorHAnsi" w:hAnsiTheme="minorHAnsi" w:cstheme="minorHAnsi"/>
          <w:sz w:val="22"/>
        </w:rPr>
        <w:t xml:space="preserve">al donor agencies for funding. </w:t>
      </w:r>
    </w:p>
    <w:p w14:paraId="24BFBD17" w14:textId="5A7DC07F" w:rsidR="0083588F" w:rsidRPr="008942A2" w:rsidRDefault="00C37BCC" w:rsidP="008942A2">
      <w:pPr>
        <w:pStyle w:val="ListParagraph"/>
        <w:numPr>
          <w:ilvl w:val="0"/>
          <w:numId w:val="62"/>
        </w:numPr>
        <w:autoSpaceDE w:val="0"/>
        <w:autoSpaceDN w:val="0"/>
        <w:adjustRightInd w:val="0"/>
        <w:spacing w:after="120" w:line="320" w:lineRule="exact"/>
        <w:ind w:left="851" w:hanging="425"/>
        <w:contextualSpacing w:val="0"/>
        <w:rPr>
          <w:color w:val="000000" w:themeColor="text1"/>
          <w:lang w:val="en-AU" w:eastAsia="en-AU"/>
        </w:rPr>
      </w:pPr>
      <w:proofErr w:type="spellStart"/>
      <w:r w:rsidRPr="008942A2">
        <w:rPr>
          <w:rFonts w:asciiTheme="minorHAnsi" w:hAnsiTheme="minorHAnsi" w:cstheme="minorHAnsi"/>
          <w:sz w:val="22"/>
        </w:rPr>
        <w:t>GoB</w:t>
      </w:r>
      <w:proofErr w:type="spellEnd"/>
      <w:r w:rsidRPr="008942A2">
        <w:rPr>
          <w:rFonts w:asciiTheme="minorHAnsi" w:hAnsiTheme="minorHAnsi" w:cstheme="minorHAnsi"/>
          <w:sz w:val="22"/>
        </w:rPr>
        <w:t xml:space="preserve"> will engage the participation of the private sector and non-governmental organisations in DM. In so doing it will also emphasise the importance of resilience and the benefits that can be derived from participating in disaster risk reduction activities. </w:t>
      </w:r>
    </w:p>
    <w:p w14:paraId="03600907" w14:textId="77777777" w:rsidR="0083588F" w:rsidRPr="008942A2" w:rsidRDefault="0083588F" w:rsidP="008942A2">
      <w:pPr>
        <w:pStyle w:val="ListParagraph"/>
        <w:autoSpaceDE w:val="0"/>
        <w:autoSpaceDN w:val="0"/>
        <w:adjustRightInd w:val="0"/>
        <w:spacing w:after="120" w:line="320" w:lineRule="exact"/>
        <w:ind w:left="851"/>
        <w:contextualSpacing w:val="0"/>
        <w:rPr>
          <w:color w:val="000000" w:themeColor="text1"/>
          <w:lang w:val="en-AU" w:eastAsia="en-AU"/>
        </w:rPr>
      </w:pPr>
    </w:p>
    <w:p w14:paraId="6317E09E" w14:textId="77777777" w:rsidR="004C01A9" w:rsidRDefault="004C01A9">
      <w:pPr>
        <w:spacing w:after="200" w:line="276" w:lineRule="auto"/>
        <w:ind w:left="0"/>
        <w:jc w:val="left"/>
        <w:rPr>
          <w:rFonts w:asciiTheme="minorHAnsi" w:hAnsiTheme="minorHAnsi" w:cs="Glober Book"/>
          <w:b/>
          <w:color w:val="000000"/>
          <w:sz w:val="28"/>
          <w:szCs w:val="28"/>
        </w:rPr>
      </w:pPr>
      <w:r>
        <w:rPr>
          <w:rFonts w:asciiTheme="minorHAnsi" w:hAnsiTheme="minorHAnsi" w:cs="Glober Book"/>
          <w:b/>
          <w:color w:val="000000"/>
          <w:sz w:val="28"/>
          <w:szCs w:val="28"/>
        </w:rPr>
        <w:br w:type="page"/>
      </w:r>
    </w:p>
    <w:p w14:paraId="777FDC92" w14:textId="45D3A2C3" w:rsidR="0083588F" w:rsidRPr="008942A2" w:rsidRDefault="0083588F" w:rsidP="008942A2">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r w:rsidRPr="008942A2">
        <w:rPr>
          <w:rFonts w:asciiTheme="minorHAnsi" w:hAnsiTheme="minorHAnsi" w:cs="Glober Book"/>
          <w:b/>
          <w:color w:val="000000"/>
          <w:sz w:val="28"/>
          <w:szCs w:val="28"/>
        </w:rPr>
        <w:lastRenderedPageBreak/>
        <w:t>4.6. Priority level action plans</w:t>
      </w:r>
    </w:p>
    <w:p w14:paraId="5D78E1DA" w14:textId="55581D9A" w:rsidR="0083588F" w:rsidRPr="008942A2" w:rsidRDefault="001D21DB" w:rsidP="008942A2">
      <w:pPr>
        <w:pStyle w:val="ListParagraph"/>
        <w:numPr>
          <w:ilvl w:val="0"/>
          <w:numId w:val="62"/>
        </w:numPr>
        <w:autoSpaceDE w:val="0"/>
        <w:autoSpaceDN w:val="0"/>
        <w:adjustRightInd w:val="0"/>
        <w:spacing w:after="120" w:line="320" w:lineRule="exact"/>
        <w:ind w:left="851" w:hanging="425"/>
        <w:contextualSpacing w:val="0"/>
        <w:rPr>
          <w:color w:val="000000" w:themeColor="text1"/>
          <w:lang w:val="en-AU" w:eastAsia="en-AU"/>
        </w:rPr>
      </w:pPr>
      <w:r w:rsidRPr="008942A2">
        <w:rPr>
          <w:rFonts w:asciiTheme="minorHAnsi" w:hAnsiTheme="minorHAnsi" w:cs="Glober Book"/>
          <w:color w:val="000000"/>
          <w:sz w:val="22"/>
        </w:rPr>
        <w:t xml:space="preserve">Extensive stakeholder and expert consultations, also focusing on the SFDRR priorities, were undertaken in the process of developing NPDM 2016-2020. The consultations focused on specific hazards as evident from the outputs of the National Consultation Workshop, included in Appendix </w:t>
      </w:r>
      <w:r w:rsidR="00C22790">
        <w:rPr>
          <w:rFonts w:asciiTheme="minorHAnsi" w:hAnsiTheme="minorHAnsi" w:cs="Glober Book"/>
          <w:color w:val="000000"/>
          <w:sz w:val="22"/>
        </w:rPr>
        <w:t>3</w:t>
      </w:r>
      <w:r w:rsidRPr="008942A2">
        <w:rPr>
          <w:rFonts w:asciiTheme="minorHAnsi" w:hAnsiTheme="minorHAnsi" w:cs="Glober Book"/>
          <w:color w:val="000000"/>
          <w:sz w:val="22"/>
        </w:rPr>
        <w:t>. Because the consultations were grouped into addressing the four SFDRR priorities, action plans could be derived from them that meet each of the priorities, as presented below. This plan follows an ‘all-hazards’ or multi-hazard approach; hazard-specific activities where suggested are linked to broader priority level action</w:t>
      </w:r>
      <w:r w:rsidR="004C01A9">
        <w:rPr>
          <w:rFonts w:asciiTheme="minorHAnsi" w:hAnsiTheme="minorHAnsi" w:cs="Glober Book"/>
          <w:color w:val="000000"/>
          <w:sz w:val="22"/>
        </w:rPr>
        <w:t xml:space="preserve"> plans.</w:t>
      </w:r>
    </w:p>
    <w:p w14:paraId="235FE504" w14:textId="052B6F99" w:rsidR="0083588F" w:rsidRDefault="0083588F" w:rsidP="008942A2">
      <w:pPr>
        <w:autoSpaceDE w:val="0"/>
        <w:autoSpaceDN w:val="0"/>
        <w:adjustRightInd w:val="0"/>
        <w:spacing w:after="120" w:line="320" w:lineRule="exact"/>
        <w:ind w:left="0"/>
        <w:rPr>
          <w:color w:val="000000" w:themeColor="text1"/>
          <w:lang w:val="en-AU" w:eastAsia="en-AU"/>
        </w:rPr>
      </w:pPr>
    </w:p>
    <w:p w14:paraId="7F95B994" w14:textId="77777777" w:rsidR="00BB432B" w:rsidRPr="00EF6C6C" w:rsidRDefault="00BB432B" w:rsidP="00BB432B">
      <w:pPr>
        <w:autoSpaceDE w:val="0"/>
        <w:autoSpaceDN w:val="0"/>
        <w:adjustRightInd w:val="0"/>
        <w:spacing w:after="120" w:line="320" w:lineRule="exact"/>
        <w:ind w:left="0"/>
        <w:rPr>
          <w:rFonts w:asciiTheme="minorHAnsi" w:hAnsiTheme="minorHAnsi" w:cstheme="minorHAnsi"/>
          <w:b/>
          <w:i/>
          <w:color w:val="000000" w:themeColor="text1"/>
          <w:szCs w:val="24"/>
          <w:lang w:val="en-AU" w:eastAsia="en-AU"/>
        </w:rPr>
      </w:pPr>
      <w:r w:rsidRPr="00EF6C6C">
        <w:rPr>
          <w:rFonts w:asciiTheme="minorHAnsi" w:hAnsiTheme="minorHAnsi" w:cstheme="minorHAnsi"/>
          <w:b/>
          <w:i/>
          <w:szCs w:val="24"/>
        </w:rPr>
        <w:t xml:space="preserve">Priority 1: Understanding disaster risk </w:t>
      </w:r>
    </w:p>
    <w:p w14:paraId="709275FA" w14:textId="4D8AB61A" w:rsidR="0083588F" w:rsidRPr="008942A2" w:rsidRDefault="0083588F"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sz w:val="22"/>
        </w:rPr>
        <w:t xml:space="preserve">To upgrade and strengthen </w:t>
      </w:r>
      <w:r w:rsidRPr="008942A2">
        <w:rPr>
          <w:rFonts w:asciiTheme="minorHAnsi" w:eastAsia="Times New Roman" w:hAnsiTheme="minorHAnsi" w:cstheme="minorHAnsi"/>
          <w:color w:val="000000"/>
          <w:sz w:val="22"/>
        </w:rPr>
        <w:t xml:space="preserve">national </w:t>
      </w:r>
      <w:r w:rsidRPr="008942A2">
        <w:rPr>
          <w:rFonts w:asciiTheme="minorHAnsi" w:hAnsiTheme="minorHAnsi" w:cstheme="minorHAnsi"/>
          <w:sz w:val="22"/>
        </w:rPr>
        <w:t>awareness raising initiatives on hazards and DM</w:t>
      </w:r>
      <w:r w:rsidRPr="008942A2">
        <w:rPr>
          <w:rFonts w:asciiTheme="minorHAnsi" w:eastAsia="Times New Roman" w:hAnsiTheme="minorHAnsi" w:cstheme="minorHAnsi"/>
          <w:color w:val="000000"/>
          <w:sz w:val="22"/>
        </w:rPr>
        <w:t xml:space="preserve"> through community, institutions and media. To involve the community in DM projects and programs as a way of building awareness, including participating in hazard mapping, risk assessments and risk-informed planning. Production and dissemination of contextually relevant awareness raising materials to be a key component.</w:t>
      </w:r>
      <w:r w:rsidRPr="008942A2">
        <w:rPr>
          <w:rFonts w:asciiTheme="minorHAnsi" w:hAnsiTheme="minorHAnsi" w:cstheme="minorHAnsi"/>
          <w:sz w:val="22"/>
        </w:rPr>
        <w:t xml:space="preserve"> To utilize contemporary technologies and innovations for improved weather and climate monitoring, prediction and forecasting including upgrading current observation stations and satellites. In addition to hydro-meteorological hazards, information systems and models to monitor other hazards such as landslides and riverbank erosion to be developed.</w:t>
      </w:r>
    </w:p>
    <w:p w14:paraId="62BC3A20" w14:textId="7945734E" w:rsidR="00BB432B" w:rsidRPr="008942A2" w:rsidRDefault="00BB432B"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color w:val="000000" w:themeColor="text1"/>
          <w:sz w:val="22"/>
          <w:lang w:val="en-AU" w:eastAsia="en-AU"/>
        </w:rPr>
      </w:pPr>
      <w:r w:rsidRPr="00BB432B">
        <w:rPr>
          <w:rFonts w:asciiTheme="minorHAnsi" w:hAnsiTheme="minorHAnsi" w:cstheme="minorHAnsi"/>
          <w:sz w:val="22"/>
        </w:rPr>
        <w:t>Special attention to be given to awareness raising and data products on earthquakes, particularly in the rapidly urbanizing context. Bangladesh has experience in DM of cyclones and floods because of their recurrent nature, but yet to experience a major earthquake in recent history although there is high risk. Earthquake risk assessment and mapping to the level of small and medium-sized cities and assessment of current standards of earthquake preparedness and safety to identify existing capacities, gaps and risks are some of the key priority activities.</w:t>
      </w:r>
    </w:p>
    <w:p w14:paraId="1E51A5D5" w14:textId="717A7897" w:rsidR="00BB432B" w:rsidRPr="008942A2" w:rsidRDefault="00BB432B"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BB432B">
        <w:rPr>
          <w:rFonts w:asciiTheme="minorHAnsi" w:hAnsiTheme="minorHAnsi" w:cstheme="minorHAnsi"/>
          <w:sz w:val="22"/>
        </w:rPr>
        <w:t>T</w:t>
      </w:r>
      <w:r w:rsidR="00BB3EFC" w:rsidRPr="008942A2">
        <w:rPr>
          <w:rFonts w:asciiTheme="minorHAnsi" w:hAnsiTheme="minorHAnsi" w:cstheme="minorHAnsi"/>
          <w:sz w:val="22"/>
        </w:rPr>
        <w:t>o c</w:t>
      </w:r>
      <w:r w:rsidR="00E97E00" w:rsidRPr="008942A2">
        <w:rPr>
          <w:rFonts w:asciiTheme="minorHAnsi" w:hAnsiTheme="minorHAnsi" w:cstheme="minorHAnsi"/>
          <w:sz w:val="22"/>
        </w:rPr>
        <w:t xml:space="preserve">ontinue to support and engage in DM-related research and development activities with academic institutions, scientific and research bodies, both nationally and internationally. Indicative examples of scientific data products include area-based forecasting, flood zoning maps, geomorphological research to understand water-logging, model for sea surface monitoring and coastal tide monitoring and study of river morphology. Studies </w:t>
      </w:r>
      <w:r w:rsidR="00BB3EFC" w:rsidRPr="008942A2">
        <w:rPr>
          <w:rFonts w:asciiTheme="minorHAnsi" w:hAnsiTheme="minorHAnsi" w:cstheme="minorHAnsi"/>
          <w:sz w:val="22"/>
        </w:rPr>
        <w:t>to be</w:t>
      </w:r>
      <w:r w:rsidR="00E97E00" w:rsidRPr="008942A2">
        <w:rPr>
          <w:rFonts w:asciiTheme="minorHAnsi" w:hAnsiTheme="minorHAnsi" w:cstheme="minorHAnsi"/>
          <w:sz w:val="22"/>
        </w:rPr>
        <w:t xml:space="preserve"> also undertaken on socio-economic and long-term impacts of disasters, particularly in coastal areas experiencing climate change impacts.</w:t>
      </w:r>
    </w:p>
    <w:p w14:paraId="60EAAB69" w14:textId="77777777" w:rsidR="00BB432B" w:rsidRPr="008942A2" w:rsidRDefault="00A727D2"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8942A2">
        <w:rPr>
          <w:rFonts w:asciiTheme="minorHAnsi" w:hAnsiTheme="minorHAnsi" w:cstheme="minorHAnsi"/>
          <w:sz w:val="22"/>
          <w:lang w:val="en-AU" w:eastAsia="en-AU"/>
        </w:rPr>
        <w:t>To invest in creation of a risk repository which is accessible to public sector planners to e</w:t>
      </w:r>
      <w:r w:rsidRPr="008942A2">
        <w:rPr>
          <w:rFonts w:asciiTheme="minorHAnsi" w:hAnsiTheme="minorHAnsi" w:cstheme="minorHAnsi"/>
          <w:color w:val="000000" w:themeColor="text1"/>
          <w:sz w:val="22"/>
          <w:lang w:val="en-AU" w:eastAsia="en-AU"/>
        </w:rPr>
        <w:t>nsure that major investment of the government is planned and designed with systemic risk information (such as export processing zones).</w:t>
      </w:r>
      <w:r w:rsidR="00BB432B" w:rsidRPr="00BB432B">
        <w:rPr>
          <w:rFonts w:asciiTheme="minorHAnsi" w:eastAsia="Times New Roman" w:hAnsiTheme="minorHAnsi" w:cstheme="minorHAnsi"/>
          <w:color w:val="000000"/>
          <w:sz w:val="22"/>
        </w:rPr>
        <w:t xml:space="preserve"> </w:t>
      </w:r>
    </w:p>
    <w:p w14:paraId="4AFF8BDD" w14:textId="77777777" w:rsidR="00BB432B" w:rsidRPr="008942A2" w:rsidRDefault="00BB432B"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BB432B">
        <w:rPr>
          <w:rFonts w:asciiTheme="minorHAnsi" w:eastAsia="Times New Roman" w:hAnsiTheme="minorHAnsi" w:cstheme="minorHAnsi"/>
          <w:color w:val="000000"/>
          <w:sz w:val="22"/>
        </w:rPr>
        <w:t xml:space="preserve">To strengthen regional and international DM networks and establish new ones to share and learn from experiences elsewhere. To establish a regional hub for </w:t>
      </w:r>
      <w:proofErr w:type="spellStart"/>
      <w:r w:rsidRPr="00BB432B">
        <w:rPr>
          <w:rFonts w:asciiTheme="minorHAnsi" w:eastAsia="Times New Roman" w:hAnsiTheme="minorHAnsi" w:cstheme="minorHAnsi"/>
          <w:color w:val="000000"/>
          <w:sz w:val="22"/>
        </w:rPr>
        <w:lastRenderedPageBreak/>
        <w:t>transboundary</w:t>
      </w:r>
      <w:proofErr w:type="spellEnd"/>
      <w:r w:rsidRPr="00BB432B">
        <w:rPr>
          <w:rFonts w:asciiTheme="minorHAnsi" w:eastAsia="Times New Roman" w:hAnsiTheme="minorHAnsi" w:cstheme="minorHAnsi"/>
          <w:color w:val="000000"/>
          <w:sz w:val="22"/>
        </w:rPr>
        <w:t xml:space="preserve"> sharing of hydro-meteorological catchment and maritime data, and other data including seismic and tectonic information.</w:t>
      </w:r>
      <w:r w:rsidRPr="008942A2">
        <w:rPr>
          <w:rFonts w:asciiTheme="minorHAnsi" w:hAnsiTheme="minorHAnsi" w:cstheme="minorHAnsi"/>
          <w:sz w:val="22"/>
        </w:rPr>
        <w:t xml:space="preserve"> </w:t>
      </w:r>
    </w:p>
    <w:p w14:paraId="7C4714D0" w14:textId="44AA2F2A" w:rsidR="00BB432B" w:rsidRPr="008942A2" w:rsidRDefault="00BB432B"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8942A2">
        <w:rPr>
          <w:rFonts w:asciiTheme="minorHAnsi" w:hAnsiTheme="minorHAnsi" w:cstheme="minorHAnsi"/>
          <w:sz w:val="22"/>
        </w:rPr>
        <w:t>To develop information products and management strategies for a range of less prominent but nonetheless devastating hazards including cold wave, lightning, fire, chemical hazards and oil spills. The response, management and building resilience strategies are different for these hazards and require specific studies to be done.</w:t>
      </w:r>
      <w:r w:rsidRPr="00BB432B">
        <w:rPr>
          <w:lang w:val="en-AU" w:eastAsia="en-AU"/>
        </w:rPr>
        <w:t xml:space="preserve"> </w:t>
      </w:r>
    </w:p>
    <w:p w14:paraId="4FE043EF" w14:textId="723AA019" w:rsidR="00BB432B" w:rsidRDefault="00BB432B" w:rsidP="008942A2">
      <w:pPr>
        <w:autoSpaceDE w:val="0"/>
        <w:autoSpaceDN w:val="0"/>
        <w:adjustRightInd w:val="0"/>
        <w:spacing w:after="120" w:line="320" w:lineRule="exact"/>
        <w:ind w:left="426"/>
        <w:rPr>
          <w:rFonts w:asciiTheme="minorHAnsi" w:hAnsiTheme="minorHAnsi" w:cstheme="minorHAnsi"/>
          <w:sz w:val="22"/>
        </w:rPr>
      </w:pPr>
    </w:p>
    <w:p w14:paraId="52ABFB24" w14:textId="77777777" w:rsidR="00BB432B" w:rsidRPr="008942A2" w:rsidRDefault="00BB432B" w:rsidP="008942A2">
      <w:pPr>
        <w:autoSpaceDE w:val="0"/>
        <w:autoSpaceDN w:val="0"/>
        <w:adjustRightInd w:val="0"/>
        <w:spacing w:after="120" w:line="320" w:lineRule="exact"/>
        <w:ind w:left="0"/>
        <w:rPr>
          <w:rFonts w:asciiTheme="minorHAnsi" w:hAnsiTheme="minorHAnsi" w:cstheme="minorHAnsi"/>
          <w:b/>
          <w:i/>
          <w:color w:val="000000" w:themeColor="text1"/>
          <w:szCs w:val="24"/>
          <w:lang w:val="en-AU" w:eastAsia="en-AU"/>
        </w:rPr>
      </w:pPr>
      <w:r w:rsidRPr="008942A2">
        <w:rPr>
          <w:rFonts w:asciiTheme="minorHAnsi" w:hAnsiTheme="minorHAnsi" w:cstheme="minorHAnsi"/>
          <w:b/>
          <w:i/>
          <w:color w:val="000000" w:themeColor="text1"/>
          <w:szCs w:val="24"/>
          <w:lang w:val="en-AU" w:eastAsia="en-AU"/>
        </w:rPr>
        <w:t>Priority 2: Strengthening disaster risk governance to manage disaster risk</w:t>
      </w:r>
    </w:p>
    <w:p w14:paraId="6B1CEB64" w14:textId="3B7BB410" w:rsidR="00BB432B" w:rsidRPr="008942A2" w:rsidRDefault="004C01A9"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5C757E">
        <w:rPr>
          <w:rFonts w:asciiTheme="minorHAnsi" w:hAnsiTheme="minorHAnsi" w:cstheme="minorHAnsi"/>
          <w:sz w:val="22"/>
          <w:lang w:val="en-AU" w:eastAsia="en-AU"/>
        </w:rPr>
        <w:t>To risk-</w:t>
      </w:r>
      <w:r w:rsidR="00BB432B" w:rsidRPr="008942A2">
        <w:rPr>
          <w:rFonts w:asciiTheme="minorHAnsi" w:hAnsiTheme="minorHAnsi" w:cstheme="minorHAnsi"/>
          <w:sz w:val="22"/>
          <w:lang w:val="en-AU" w:eastAsia="en-AU"/>
        </w:rPr>
        <w:t>proof public investments and inclusion of Disaster Impact Assessment in the EIA and SIA processes. To invest in building capacity of government staff to utilize the risk information for the planning, implementation and monitoring processes.</w:t>
      </w:r>
    </w:p>
    <w:p w14:paraId="2EDD146E" w14:textId="77777777" w:rsidR="00BB432B" w:rsidRPr="00BB432B" w:rsidRDefault="00BB432B"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8942A2">
        <w:rPr>
          <w:rFonts w:asciiTheme="minorHAnsi" w:hAnsiTheme="minorHAnsi" w:cstheme="minorHAnsi"/>
          <w:sz w:val="22"/>
        </w:rPr>
        <w:t xml:space="preserve">To undertake inter-ministerial coordination to develop </w:t>
      </w:r>
      <w:proofErr w:type="spellStart"/>
      <w:r w:rsidRPr="008942A2">
        <w:rPr>
          <w:rFonts w:asciiTheme="minorHAnsi" w:hAnsiTheme="minorHAnsi" w:cstheme="minorHAnsi"/>
          <w:sz w:val="22"/>
        </w:rPr>
        <w:t>sectoral</w:t>
      </w:r>
      <w:proofErr w:type="spellEnd"/>
      <w:r w:rsidRPr="008942A2">
        <w:rPr>
          <w:rFonts w:asciiTheme="minorHAnsi" w:hAnsiTheme="minorHAnsi" w:cstheme="minorHAnsi"/>
          <w:sz w:val="22"/>
        </w:rPr>
        <w:t xml:space="preserve"> policies and capacity building, and to review and carry out risk-informed updating and implementation of relevant policies, protocols and legislation such as relating to water management and drainage, safe storage and handling of chemicals and toxic materials, and resilient public buildings and housing through application of building codes and land-use planning.</w:t>
      </w:r>
      <w:r w:rsidRPr="00BB432B">
        <w:rPr>
          <w:rFonts w:asciiTheme="minorHAnsi" w:hAnsiTheme="minorHAnsi" w:cstheme="minorHAnsi"/>
          <w:sz w:val="22"/>
        </w:rPr>
        <w:t xml:space="preserve"> </w:t>
      </w:r>
    </w:p>
    <w:p w14:paraId="14E2932C" w14:textId="77777777" w:rsidR="00BB432B" w:rsidRPr="008942A2" w:rsidRDefault="00BB432B"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Pr>
          <w:rFonts w:asciiTheme="minorHAnsi" w:hAnsiTheme="minorHAnsi" w:cstheme="minorHAnsi"/>
          <w:sz w:val="22"/>
        </w:rPr>
        <w:t xml:space="preserve">To </w:t>
      </w:r>
      <w:r w:rsidRPr="00C670F3">
        <w:rPr>
          <w:rFonts w:asciiTheme="minorHAnsi" w:hAnsiTheme="minorHAnsi" w:cstheme="minorHAnsi"/>
          <w:sz w:val="22"/>
        </w:rPr>
        <w:t>r</w:t>
      </w:r>
      <w:r w:rsidRPr="00C670F3">
        <w:rPr>
          <w:rFonts w:asciiTheme="minorHAnsi" w:hAnsiTheme="minorHAnsi" w:cstheme="minorHAnsi"/>
          <w:bCs/>
          <w:sz w:val="22"/>
        </w:rPr>
        <w:t xml:space="preserve">eview and update the National Earthquake Contingency Plan </w:t>
      </w:r>
      <w:r w:rsidRPr="00C670F3">
        <w:rPr>
          <w:rFonts w:asciiTheme="minorHAnsi" w:hAnsiTheme="minorHAnsi" w:cstheme="minorHAnsi"/>
          <w:sz w:val="22"/>
        </w:rPr>
        <w:t>and formulate risk mitigation and contingency plans at the local level</w:t>
      </w:r>
      <w:r>
        <w:rPr>
          <w:rFonts w:asciiTheme="minorHAnsi" w:hAnsiTheme="minorHAnsi" w:cstheme="minorHAnsi"/>
          <w:sz w:val="22"/>
        </w:rPr>
        <w:t>.</w:t>
      </w:r>
      <w:r w:rsidRPr="00BB432B">
        <w:rPr>
          <w:rFonts w:ascii="Calibri" w:hAnsi="Calibri" w:cs="Calibri"/>
          <w:sz w:val="22"/>
        </w:rPr>
        <w:t xml:space="preserve"> </w:t>
      </w:r>
    </w:p>
    <w:p w14:paraId="2D8DCC96" w14:textId="77777777" w:rsidR="00BB432B" w:rsidRPr="008942A2" w:rsidRDefault="00BB432B"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045E7E">
        <w:rPr>
          <w:rFonts w:ascii="Calibri" w:hAnsi="Calibri" w:cs="Calibri"/>
          <w:sz w:val="22"/>
        </w:rPr>
        <w:t>To strengthen the capacity of DMCs at all levels for policy advocacy and effective operations for resilient DM. To consider strategies for activation of all urban DMCs</w:t>
      </w:r>
      <w:r>
        <w:rPr>
          <w:rFonts w:ascii="Calibri" w:hAnsi="Calibri" w:cs="Calibri"/>
          <w:sz w:val="22"/>
        </w:rPr>
        <w:t>.</w:t>
      </w:r>
    </w:p>
    <w:p w14:paraId="47ABF5D7" w14:textId="77777777" w:rsidR="00BB432B" w:rsidRPr="008942A2" w:rsidRDefault="00BB432B"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5F5E7C">
        <w:rPr>
          <w:rFonts w:ascii="Calibri" w:eastAsia="Times New Roman" w:hAnsi="Calibri" w:cs="Calibri"/>
          <w:color w:val="000000"/>
          <w:sz w:val="22"/>
        </w:rPr>
        <w:t xml:space="preserve">To strengthen formal institutional capacities including local financial institutions and insurance </w:t>
      </w:r>
      <w:proofErr w:type="gramStart"/>
      <w:r w:rsidRPr="005F5E7C">
        <w:rPr>
          <w:rFonts w:ascii="Calibri" w:eastAsia="Times New Roman" w:hAnsi="Calibri" w:cs="Calibri"/>
          <w:color w:val="000000"/>
          <w:sz w:val="22"/>
        </w:rPr>
        <w:t>specially</w:t>
      </w:r>
      <w:proofErr w:type="gramEnd"/>
      <w:r w:rsidRPr="005F5E7C">
        <w:rPr>
          <w:rFonts w:ascii="Calibri" w:eastAsia="Times New Roman" w:hAnsi="Calibri" w:cs="Calibri"/>
          <w:color w:val="000000"/>
          <w:sz w:val="22"/>
        </w:rPr>
        <w:t xml:space="preserve"> for agriculture, and to also strengthen the financial capacity of social protection institutions</w:t>
      </w:r>
      <w:r>
        <w:rPr>
          <w:rFonts w:ascii="Calibri" w:eastAsia="Times New Roman" w:hAnsi="Calibri" w:cs="Calibri"/>
          <w:color w:val="000000"/>
          <w:sz w:val="22"/>
        </w:rPr>
        <w:t>.</w:t>
      </w:r>
    </w:p>
    <w:p w14:paraId="53B23932" w14:textId="77777777" w:rsidR="00BB432B" w:rsidRPr="008942A2" w:rsidRDefault="00BB432B"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EF3ACC">
        <w:rPr>
          <w:rFonts w:ascii="Calibri" w:eastAsia="Times New Roman" w:hAnsi="Calibri" w:cs="Calibri"/>
          <w:color w:val="000000"/>
          <w:sz w:val="22"/>
        </w:rPr>
        <w:t>Invest in risk reduction of private sector for resilience through engagement and dialogue with sector stakeholders. The guidelines to include issues such as risk-proofing investments, business continuity plans and funding DM projects, and to serve as a legal, technical and accountability instrument</w:t>
      </w:r>
      <w:r>
        <w:rPr>
          <w:rFonts w:ascii="Calibri" w:eastAsia="Times New Roman" w:hAnsi="Calibri" w:cs="Calibri"/>
          <w:color w:val="000000"/>
          <w:sz w:val="22"/>
        </w:rPr>
        <w:t>.</w:t>
      </w:r>
    </w:p>
    <w:p w14:paraId="14151C9F" w14:textId="77777777" w:rsidR="00BB432B" w:rsidRPr="008942A2" w:rsidRDefault="00BB432B"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CF74BA">
        <w:rPr>
          <w:rFonts w:ascii="Calibri" w:eastAsia="Times New Roman" w:hAnsi="Calibri" w:cs="Calibri"/>
          <w:color w:val="000000"/>
          <w:sz w:val="22"/>
        </w:rPr>
        <w:t>To close gaps in institutional policies and programs regarding drought</w:t>
      </w:r>
      <w:r w:rsidRPr="00CF74BA">
        <w:rPr>
          <w:rFonts w:ascii="Calibri" w:eastAsia="Times New Roman" w:hAnsi="Calibri" w:cs="Calibri"/>
          <w:sz w:val="22"/>
        </w:rPr>
        <w:t xml:space="preserve"> and cold wave hazards by ensuring the implementation of the National Water Policy and supporting a range of measures such as establishing buffer food stock for crises, drought-sensitive land-use planning, cold shelters for vulnerable people, ground water recharge technology in urban areas and use of rainwater</w:t>
      </w:r>
      <w:r>
        <w:rPr>
          <w:rFonts w:ascii="Calibri" w:eastAsia="Times New Roman" w:hAnsi="Calibri" w:cs="Calibri"/>
          <w:sz w:val="22"/>
        </w:rPr>
        <w:t>.</w:t>
      </w:r>
    </w:p>
    <w:p w14:paraId="7F055E4B" w14:textId="292C7165" w:rsidR="0040402D" w:rsidRDefault="00BB432B"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b/>
          <w:i/>
          <w:color w:val="000000" w:themeColor="text1"/>
          <w:szCs w:val="24"/>
          <w:lang w:val="en-AU" w:eastAsia="en-AU"/>
        </w:rPr>
      </w:pPr>
      <w:r w:rsidRPr="000C0BB1">
        <w:rPr>
          <w:rFonts w:ascii="Calibri" w:hAnsi="Calibri" w:cs="Calibri"/>
          <w:color w:val="000000" w:themeColor="text1"/>
          <w:sz w:val="22"/>
          <w:lang w:val="en-AU" w:eastAsia="en-AU"/>
        </w:rPr>
        <w:t xml:space="preserve">To strengthen at the national and ministerial level international and regional cooperation and knowledge/information sharing with key DM-related bodies and other ministries. </w:t>
      </w:r>
    </w:p>
    <w:p w14:paraId="6FA3B773" w14:textId="77777777" w:rsidR="000C3086" w:rsidRDefault="000C3086" w:rsidP="008942A2">
      <w:pPr>
        <w:autoSpaceDE w:val="0"/>
        <w:autoSpaceDN w:val="0"/>
        <w:adjustRightInd w:val="0"/>
        <w:spacing w:after="120" w:line="320" w:lineRule="exact"/>
        <w:ind w:left="0"/>
        <w:rPr>
          <w:rFonts w:asciiTheme="minorHAnsi" w:hAnsiTheme="minorHAnsi" w:cstheme="minorHAnsi"/>
          <w:b/>
          <w:i/>
          <w:color w:val="000000" w:themeColor="text1"/>
          <w:szCs w:val="24"/>
          <w:lang w:val="en-AU" w:eastAsia="en-AU"/>
        </w:rPr>
      </w:pPr>
    </w:p>
    <w:p w14:paraId="0616E109" w14:textId="77777777" w:rsidR="000C3086" w:rsidRDefault="000C3086">
      <w:pPr>
        <w:spacing w:after="200" w:line="276" w:lineRule="auto"/>
        <w:ind w:left="0"/>
        <w:jc w:val="left"/>
        <w:rPr>
          <w:rFonts w:asciiTheme="minorHAnsi" w:hAnsiTheme="minorHAnsi" w:cstheme="minorHAnsi"/>
          <w:b/>
          <w:i/>
          <w:color w:val="000000" w:themeColor="text1"/>
          <w:szCs w:val="24"/>
          <w:lang w:val="en-AU" w:eastAsia="en-AU"/>
        </w:rPr>
      </w:pPr>
      <w:r>
        <w:rPr>
          <w:rFonts w:asciiTheme="minorHAnsi" w:hAnsiTheme="minorHAnsi" w:cstheme="minorHAnsi"/>
          <w:b/>
          <w:i/>
          <w:color w:val="000000" w:themeColor="text1"/>
          <w:szCs w:val="24"/>
          <w:lang w:val="en-AU" w:eastAsia="en-AU"/>
        </w:rPr>
        <w:br w:type="page"/>
      </w:r>
    </w:p>
    <w:p w14:paraId="05F8A8C1" w14:textId="144A6BD1" w:rsidR="0040402D" w:rsidRPr="008942A2" w:rsidRDefault="0040402D" w:rsidP="008942A2">
      <w:pPr>
        <w:autoSpaceDE w:val="0"/>
        <w:autoSpaceDN w:val="0"/>
        <w:adjustRightInd w:val="0"/>
        <w:spacing w:after="120" w:line="320" w:lineRule="exact"/>
        <w:ind w:left="0"/>
        <w:rPr>
          <w:rFonts w:asciiTheme="minorHAnsi" w:hAnsiTheme="minorHAnsi" w:cstheme="minorHAnsi"/>
          <w:sz w:val="22"/>
        </w:rPr>
      </w:pPr>
      <w:r w:rsidRPr="008942A2">
        <w:rPr>
          <w:rFonts w:asciiTheme="minorHAnsi" w:hAnsiTheme="minorHAnsi" w:cstheme="minorHAnsi"/>
          <w:b/>
          <w:i/>
          <w:color w:val="000000" w:themeColor="text1"/>
          <w:szCs w:val="24"/>
          <w:lang w:val="en-AU" w:eastAsia="en-AU"/>
        </w:rPr>
        <w:lastRenderedPageBreak/>
        <w:t>Priority 3: Investing in disaster risk reduction for resilience</w:t>
      </w:r>
      <w:r w:rsidRPr="008942A2">
        <w:rPr>
          <w:rFonts w:ascii="Calibri" w:hAnsi="Calibri" w:cs="Calibri"/>
          <w:color w:val="000000" w:themeColor="text1"/>
          <w:sz w:val="22"/>
          <w:lang w:val="en-AU" w:eastAsia="en-AU"/>
        </w:rPr>
        <w:t xml:space="preserve"> </w:t>
      </w:r>
    </w:p>
    <w:p w14:paraId="3EBFFD55" w14:textId="68BBC16F" w:rsidR="00BB432B" w:rsidRPr="008942A2" w:rsidRDefault="0040402D"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Pr>
          <w:rFonts w:ascii="Calibri" w:hAnsi="Calibri" w:cs="Calibri"/>
          <w:color w:val="000000" w:themeColor="text1"/>
          <w:sz w:val="22"/>
          <w:lang w:val="en-AU" w:eastAsia="en-AU"/>
        </w:rPr>
        <w:t xml:space="preserve">To </w:t>
      </w:r>
      <w:r>
        <w:rPr>
          <w:rFonts w:asciiTheme="minorHAnsi" w:hAnsiTheme="minorHAnsi" w:cstheme="minorHAnsi"/>
          <w:color w:val="000000" w:themeColor="text1"/>
          <w:sz w:val="22"/>
          <w:lang w:val="en-AU" w:eastAsia="en-AU"/>
        </w:rPr>
        <w:t>undertake nation</w:t>
      </w:r>
      <w:r w:rsidRPr="0068364A">
        <w:rPr>
          <w:rFonts w:asciiTheme="minorHAnsi" w:eastAsia="Times New Roman" w:hAnsiTheme="minorHAnsi" w:cstheme="minorHAnsi"/>
          <w:color w:val="000000"/>
          <w:sz w:val="22"/>
        </w:rPr>
        <w:t xml:space="preserve">wide capacity building </w:t>
      </w:r>
      <w:r>
        <w:rPr>
          <w:rFonts w:asciiTheme="minorHAnsi" w:eastAsia="Times New Roman" w:hAnsiTheme="minorHAnsi" w:cstheme="minorHAnsi"/>
          <w:color w:val="000000"/>
          <w:sz w:val="22"/>
        </w:rPr>
        <w:t xml:space="preserve">for resilience, including dealing with new human-induced and chemical hazards, </w:t>
      </w:r>
      <w:r w:rsidRPr="0068364A">
        <w:rPr>
          <w:rFonts w:asciiTheme="minorHAnsi" w:eastAsia="Times New Roman" w:hAnsiTheme="minorHAnsi" w:cstheme="minorHAnsi"/>
          <w:color w:val="000000"/>
          <w:sz w:val="22"/>
        </w:rPr>
        <w:t xml:space="preserve">through training workshops, seminars, </w:t>
      </w:r>
      <w:r>
        <w:rPr>
          <w:rFonts w:asciiTheme="minorHAnsi" w:eastAsia="Times New Roman" w:hAnsiTheme="minorHAnsi" w:cstheme="minorHAnsi"/>
          <w:color w:val="000000"/>
          <w:sz w:val="22"/>
        </w:rPr>
        <w:t xml:space="preserve">drills and </w:t>
      </w:r>
      <w:r w:rsidRPr="0068364A">
        <w:rPr>
          <w:rFonts w:asciiTheme="minorHAnsi" w:eastAsia="Times New Roman" w:hAnsiTheme="minorHAnsi" w:cstheme="minorHAnsi"/>
          <w:color w:val="000000"/>
          <w:sz w:val="22"/>
        </w:rPr>
        <w:t>simulation exercises and equipment support</w:t>
      </w:r>
      <w:r>
        <w:rPr>
          <w:rFonts w:asciiTheme="minorHAnsi" w:hAnsiTheme="minorHAnsi" w:cstheme="minorHAnsi"/>
          <w:bCs/>
          <w:sz w:val="22"/>
        </w:rPr>
        <w:t xml:space="preserve"> such as</w:t>
      </w:r>
      <w:r w:rsidRPr="0068364A">
        <w:rPr>
          <w:rFonts w:asciiTheme="minorHAnsi" w:hAnsiTheme="minorHAnsi" w:cstheme="minorHAnsi"/>
          <w:bCs/>
          <w:sz w:val="22"/>
        </w:rPr>
        <w:t xml:space="preserve"> </w:t>
      </w:r>
      <w:r>
        <w:rPr>
          <w:rFonts w:asciiTheme="minorHAnsi" w:hAnsiTheme="minorHAnsi" w:cstheme="minorHAnsi"/>
          <w:bCs/>
          <w:sz w:val="22"/>
        </w:rPr>
        <w:t xml:space="preserve">for </w:t>
      </w:r>
      <w:r w:rsidRPr="0068364A">
        <w:rPr>
          <w:rFonts w:asciiTheme="minorHAnsi" w:hAnsiTheme="minorHAnsi" w:cstheme="minorHAnsi"/>
          <w:bCs/>
          <w:sz w:val="22"/>
        </w:rPr>
        <w:t>fire-fighting equipment for Banglade</w:t>
      </w:r>
      <w:r>
        <w:rPr>
          <w:rFonts w:asciiTheme="minorHAnsi" w:hAnsiTheme="minorHAnsi" w:cstheme="minorHAnsi"/>
          <w:bCs/>
          <w:sz w:val="22"/>
        </w:rPr>
        <w:t>sh Fire Service and Civil Defenc</w:t>
      </w:r>
      <w:r w:rsidRPr="0068364A">
        <w:rPr>
          <w:rFonts w:asciiTheme="minorHAnsi" w:hAnsiTheme="minorHAnsi" w:cstheme="minorHAnsi"/>
          <w:bCs/>
          <w:sz w:val="22"/>
        </w:rPr>
        <w:t xml:space="preserve">e, </w:t>
      </w:r>
      <w:r>
        <w:rPr>
          <w:rFonts w:asciiTheme="minorHAnsi" w:hAnsiTheme="minorHAnsi" w:cstheme="minorHAnsi"/>
          <w:sz w:val="22"/>
        </w:rPr>
        <w:t>search-and-rescue equipment, personal protective equipment and e</w:t>
      </w:r>
      <w:r w:rsidRPr="0068364A">
        <w:rPr>
          <w:rFonts w:asciiTheme="minorHAnsi" w:hAnsiTheme="minorHAnsi" w:cstheme="minorHAnsi"/>
          <w:sz w:val="22"/>
        </w:rPr>
        <w:t>mergency transportation</w:t>
      </w:r>
      <w:r>
        <w:rPr>
          <w:rFonts w:asciiTheme="minorHAnsi" w:hAnsiTheme="minorHAnsi" w:cstheme="minorHAnsi"/>
          <w:sz w:val="22"/>
        </w:rPr>
        <w:t>.</w:t>
      </w:r>
      <w:r w:rsidRPr="0040402D">
        <w:rPr>
          <w:rFonts w:asciiTheme="minorHAnsi" w:hAnsiTheme="minorHAnsi" w:cstheme="minorHAnsi"/>
          <w:b/>
          <w:i/>
          <w:color w:val="000000" w:themeColor="text1"/>
          <w:szCs w:val="24"/>
          <w:lang w:val="en-AU" w:eastAsia="en-AU"/>
        </w:rPr>
        <w:t xml:space="preserve"> </w:t>
      </w:r>
    </w:p>
    <w:p w14:paraId="0A20EB43" w14:textId="295AD5F8" w:rsidR="0040402D" w:rsidRDefault="0040402D"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006AD5">
        <w:rPr>
          <w:rFonts w:asciiTheme="minorHAnsi" w:hAnsiTheme="minorHAnsi" w:cstheme="minorHAnsi"/>
          <w:color w:val="000000" w:themeColor="text1"/>
          <w:sz w:val="22"/>
          <w:lang w:val="en-AU" w:eastAsia="en-AU"/>
        </w:rPr>
        <w:t xml:space="preserve">To carry out physical works and structural measures for resilience including </w:t>
      </w:r>
      <w:r w:rsidRPr="00006AD5">
        <w:rPr>
          <w:rFonts w:asciiTheme="minorHAnsi" w:hAnsiTheme="minorHAnsi" w:cstheme="minorHAnsi"/>
          <w:bCs/>
          <w:sz w:val="22"/>
        </w:rPr>
        <w:t xml:space="preserve">construction of fire stations in all towns and commercially important areas. The major priorities will be: (i) </w:t>
      </w:r>
      <w:r w:rsidRPr="00006AD5">
        <w:rPr>
          <w:rFonts w:asciiTheme="minorHAnsi" w:hAnsiTheme="minorHAnsi" w:cstheme="minorHAnsi"/>
          <w:sz w:val="22"/>
        </w:rPr>
        <w:t xml:space="preserve">retrofitting important buildings, (ii) supporting resilient </w:t>
      </w:r>
      <w:r w:rsidRPr="00006AD5">
        <w:rPr>
          <w:rFonts w:asciiTheme="minorHAnsi" w:hAnsiTheme="minorHAnsi" w:cstheme="minorHAnsi"/>
          <w:color w:val="000000" w:themeColor="text1"/>
          <w:sz w:val="22"/>
          <w:lang w:val="en-AU" w:eastAsia="en-AU"/>
        </w:rPr>
        <w:t xml:space="preserve">rural and urban housing and infrastructure, (iii) </w:t>
      </w:r>
      <w:r w:rsidRPr="00006AD5">
        <w:rPr>
          <w:rFonts w:asciiTheme="minorHAnsi" w:hAnsiTheme="minorHAnsi" w:cstheme="minorHAnsi"/>
          <w:sz w:val="22"/>
        </w:rPr>
        <w:t xml:space="preserve">building emergency back-up </w:t>
      </w:r>
      <w:proofErr w:type="spellStart"/>
      <w:r w:rsidRPr="00006AD5">
        <w:rPr>
          <w:rFonts w:asciiTheme="minorHAnsi" w:hAnsiTheme="minorHAnsi" w:cstheme="minorHAnsi"/>
          <w:sz w:val="22"/>
        </w:rPr>
        <w:t>centers</w:t>
      </w:r>
      <w:proofErr w:type="spellEnd"/>
      <w:r w:rsidRPr="00006AD5">
        <w:rPr>
          <w:rFonts w:asciiTheme="minorHAnsi" w:hAnsiTheme="minorHAnsi" w:cstheme="minorHAnsi"/>
          <w:sz w:val="22"/>
        </w:rPr>
        <w:t xml:space="preserve"> outside Dhaka for earthquake evacuation, creation of open spaces in high-density urban areas and tree plantation. To ensure all new construction complies with the Bangladesh National Building Code (BNBC) and earthquake resilient construction is followed in high-risk areas</w:t>
      </w:r>
      <w:r>
        <w:rPr>
          <w:rFonts w:asciiTheme="minorHAnsi" w:hAnsiTheme="minorHAnsi" w:cstheme="minorHAnsi"/>
          <w:sz w:val="22"/>
        </w:rPr>
        <w:t>.</w:t>
      </w:r>
    </w:p>
    <w:p w14:paraId="42D17FD1" w14:textId="48CF356F" w:rsidR="0040402D" w:rsidRDefault="0040402D"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Pr>
          <w:rFonts w:asciiTheme="minorHAnsi" w:hAnsiTheme="minorHAnsi" w:cstheme="minorHAnsi"/>
          <w:sz w:val="22"/>
        </w:rPr>
        <w:t>To investigate DM financial options such as private sector investment for resilience, insurance for disaster risk reduction and funding to s</w:t>
      </w:r>
      <w:r w:rsidRPr="0068364A">
        <w:rPr>
          <w:rFonts w:asciiTheme="minorHAnsi" w:hAnsiTheme="minorHAnsi" w:cstheme="minorHAnsi"/>
          <w:sz w:val="22"/>
        </w:rPr>
        <w:t>upport resilient and alternative livelihoods, skill development training and initiation of employment</w:t>
      </w:r>
      <w:r>
        <w:rPr>
          <w:rFonts w:asciiTheme="minorHAnsi" w:hAnsiTheme="minorHAnsi" w:cstheme="minorHAnsi"/>
          <w:sz w:val="22"/>
        </w:rPr>
        <w:t xml:space="preserve"> for social protection.</w:t>
      </w:r>
    </w:p>
    <w:p w14:paraId="78008E3A" w14:textId="77777777" w:rsidR="0040402D" w:rsidRDefault="0040402D"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Pr>
          <w:rFonts w:asciiTheme="minorHAnsi" w:hAnsiTheme="minorHAnsi" w:cstheme="minorHAnsi"/>
          <w:sz w:val="22"/>
        </w:rPr>
        <w:t>To invest in resilience institutions including a Research &amp; Development</w:t>
      </w:r>
      <w:r w:rsidRPr="00AB3448">
        <w:rPr>
          <w:rFonts w:asciiTheme="minorHAnsi" w:eastAsia="Times New Roman" w:hAnsiTheme="minorHAnsi" w:cstheme="minorHAnsi"/>
          <w:color w:val="000000"/>
          <w:sz w:val="22"/>
        </w:rPr>
        <w:t xml:space="preserve"> </w:t>
      </w:r>
      <w:proofErr w:type="spellStart"/>
      <w:r>
        <w:rPr>
          <w:rFonts w:asciiTheme="minorHAnsi" w:eastAsia="Times New Roman" w:hAnsiTheme="minorHAnsi" w:cstheme="minorHAnsi"/>
          <w:color w:val="000000"/>
          <w:sz w:val="22"/>
        </w:rPr>
        <w:t>Center</w:t>
      </w:r>
      <w:proofErr w:type="spellEnd"/>
      <w:r w:rsidRPr="0068364A">
        <w:rPr>
          <w:rFonts w:asciiTheme="minorHAnsi" w:eastAsia="Times New Roman" w:hAnsiTheme="minorHAnsi" w:cstheme="minorHAnsi"/>
          <w:color w:val="000000"/>
          <w:sz w:val="22"/>
        </w:rPr>
        <w:t xml:space="preserve"> for excellence</w:t>
      </w:r>
      <w:r>
        <w:rPr>
          <w:rFonts w:asciiTheme="minorHAnsi" w:eastAsia="Times New Roman" w:hAnsiTheme="minorHAnsi" w:cstheme="minorHAnsi"/>
          <w:color w:val="000000"/>
          <w:sz w:val="22"/>
        </w:rPr>
        <w:t xml:space="preserve"> and a National Emergency Operations </w:t>
      </w:r>
      <w:proofErr w:type="spellStart"/>
      <w:r>
        <w:rPr>
          <w:rFonts w:asciiTheme="minorHAnsi" w:eastAsia="Times New Roman" w:hAnsiTheme="minorHAnsi" w:cstheme="minorHAnsi"/>
          <w:color w:val="000000"/>
          <w:sz w:val="22"/>
        </w:rPr>
        <w:t>Center</w:t>
      </w:r>
      <w:proofErr w:type="spellEnd"/>
      <w:r>
        <w:rPr>
          <w:rFonts w:asciiTheme="minorHAnsi" w:eastAsia="Times New Roman" w:hAnsiTheme="minorHAnsi" w:cstheme="minorHAnsi"/>
          <w:color w:val="000000"/>
          <w:sz w:val="22"/>
        </w:rPr>
        <w:t>.</w:t>
      </w:r>
      <w:r w:rsidRPr="0040402D">
        <w:rPr>
          <w:rFonts w:asciiTheme="minorHAnsi" w:hAnsiTheme="minorHAnsi" w:cstheme="minorHAnsi"/>
          <w:sz w:val="22"/>
        </w:rPr>
        <w:t xml:space="preserve"> </w:t>
      </w:r>
    </w:p>
    <w:p w14:paraId="5041C3C2" w14:textId="4F98C0B1" w:rsidR="0040402D" w:rsidRPr="008942A2" w:rsidRDefault="0040402D"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Pr>
          <w:rFonts w:asciiTheme="minorHAnsi" w:hAnsiTheme="minorHAnsi" w:cstheme="minorHAnsi"/>
          <w:sz w:val="22"/>
        </w:rPr>
        <w:t>To strengthen flood management through existing and new policies and programs on r</w:t>
      </w:r>
      <w:r w:rsidRPr="0068364A">
        <w:rPr>
          <w:rFonts w:asciiTheme="minorHAnsi" w:hAnsiTheme="minorHAnsi" w:cstheme="minorHAnsi"/>
          <w:sz w:val="22"/>
        </w:rPr>
        <w:t>iver management for erosion-prone areas, riverine and coastal regions</w:t>
      </w:r>
      <w:r>
        <w:rPr>
          <w:rFonts w:asciiTheme="minorHAnsi" w:hAnsiTheme="minorHAnsi" w:cstheme="minorHAnsi"/>
          <w:sz w:val="22"/>
        </w:rPr>
        <w:t>,</w:t>
      </w:r>
      <w:r w:rsidRPr="00AB3448">
        <w:rPr>
          <w:rFonts w:asciiTheme="minorHAnsi" w:hAnsiTheme="minorHAnsi" w:cstheme="minorHAnsi"/>
          <w:sz w:val="22"/>
        </w:rPr>
        <w:t xml:space="preserve"> </w:t>
      </w:r>
      <w:r>
        <w:rPr>
          <w:rFonts w:asciiTheme="minorHAnsi" w:hAnsiTheme="minorHAnsi" w:cstheme="minorHAnsi"/>
          <w:sz w:val="22"/>
        </w:rPr>
        <w:t>i</w:t>
      </w:r>
      <w:r w:rsidRPr="0068364A">
        <w:rPr>
          <w:rFonts w:asciiTheme="minorHAnsi" w:hAnsiTheme="minorHAnsi" w:cstheme="minorHAnsi"/>
          <w:sz w:val="22"/>
        </w:rPr>
        <w:t>mproving urban/rural drainage system</w:t>
      </w:r>
      <w:r>
        <w:rPr>
          <w:rFonts w:asciiTheme="minorHAnsi" w:hAnsiTheme="minorHAnsi" w:cstheme="minorHAnsi"/>
          <w:sz w:val="22"/>
        </w:rPr>
        <w:t>s</w:t>
      </w:r>
      <w:r w:rsidRPr="0068364A">
        <w:rPr>
          <w:rFonts w:asciiTheme="minorHAnsi" w:hAnsiTheme="minorHAnsi" w:cstheme="minorHAnsi"/>
          <w:sz w:val="22"/>
        </w:rPr>
        <w:t xml:space="preserve"> and </w:t>
      </w:r>
      <w:r>
        <w:rPr>
          <w:rFonts w:asciiTheme="minorHAnsi" w:hAnsiTheme="minorHAnsi" w:cstheme="minorHAnsi"/>
          <w:sz w:val="22"/>
        </w:rPr>
        <w:t>dredging/re-excavation of water channels</w:t>
      </w:r>
      <w:r w:rsidRPr="0068364A">
        <w:rPr>
          <w:rFonts w:asciiTheme="minorHAnsi" w:hAnsiTheme="minorHAnsi" w:cstheme="minorHAnsi"/>
          <w:sz w:val="22"/>
        </w:rPr>
        <w:t xml:space="preserve">, </w:t>
      </w:r>
      <w:r>
        <w:rPr>
          <w:rFonts w:asciiTheme="minorHAnsi" w:hAnsiTheme="minorHAnsi" w:cstheme="minorHAnsi"/>
          <w:sz w:val="22"/>
        </w:rPr>
        <w:t>r</w:t>
      </w:r>
      <w:r w:rsidRPr="0068364A">
        <w:rPr>
          <w:rFonts w:asciiTheme="minorHAnsi" w:hAnsiTheme="minorHAnsi" w:cstheme="minorHAnsi"/>
          <w:sz w:val="22"/>
        </w:rPr>
        <w:t>epairing and maintaining existing flood embankments and sluice gates</w:t>
      </w:r>
      <w:r>
        <w:rPr>
          <w:rFonts w:asciiTheme="minorHAnsi" w:hAnsiTheme="minorHAnsi" w:cstheme="minorHAnsi"/>
          <w:sz w:val="22"/>
        </w:rPr>
        <w:t xml:space="preserve">, </w:t>
      </w:r>
      <w:r w:rsidRPr="0068364A">
        <w:rPr>
          <w:rFonts w:asciiTheme="minorHAnsi" w:hAnsiTheme="minorHAnsi" w:cstheme="minorHAnsi"/>
          <w:sz w:val="22"/>
        </w:rPr>
        <w:t xml:space="preserve">dams and reservoirs, dikes and levees, retaining ponds, </w:t>
      </w:r>
      <w:r>
        <w:rPr>
          <w:rFonts w:asciiTheme="minorHAnsi" w:hAnsiTheme="minorHAnsi" w:cstheme="minorHAnsi"/>
          <w:sz w:val="22"/>
        </w:rPr>
        <w:t>flood channels, and flood walls, b</w:t>
      </w:r>
      <w:r w:rsidRPr="0068364A">
        <w:rPr>
          <w:rFonts w:asciiTheme="minorHAnsi" w:hAnsiTheme="minorHAnsi" w:cstheme="minorHAnsi"/>
          <w:sz w:val="22"/>
        </w:rPr>
        <w:t>uilding erosion prevention structures</w:t>
      </w:r>
      <w:r>
        <w:rPr>
          <w:rFonts w:asciiTheme="minorHAnsi" w:hAnsiTheme="minorHAnsi" w:cstheme="minorHAnsi"/>
          <w:sz w:val="22"/>
        </w:rPr>
        <w:t xml:space="preserve"> and </w:t>
      </w:r>
      <w:r w:rsidRPr="0068364A">
        <w:rPr>
          <w:rFonts w:asciiTheme="minorHAnsi" w:eastAsia="Times New Roman" w:hAnsiTheme="minorHAnsi" w:cstheme="minorHAnsi"/>
          <w:sz w:val="22"/>
        </w:rPr>
        <w:t>storage facilities for preserving rainwater</w:t>
      </w:r>
      <w:r>
        <w:rPr>
          <w:rFonts w:asciiTheme="minorHAnsi" w:eastAsia="Times New Roman" w:hAnsiTheme="minorHAnsi" w:cstheme="minorHAnsi"/>
          <w:sz w:val="22"/>
        </w:rPr>
        <w:t>.</w:t>
      </w:r>
    </w:p>
    <w:p w14:paraId="6EC29DCD" w14:textId="77777777" w:rsidR="0040402D" w:rsidRPr="008942A2" w:rsidRDefault="0040402D"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Pr>
          <w:rFonts w:asciiTheme="minorHAnsi" w:hAnsiTheme="minorHAnsi" w:cstheme="minorHAnsi"/>
          <w:color w:val="000000" w:themeColor="text1"/>
          <w:sz w:val="22"/>
          <w:lang w:val="en-AU" w:eastAsia="en-AU"/>
        </w:rPr>
        <w:t xml:space="preserve">To strengthen cyclone management by </w:t>
      </w:r>
      <w:r>
        <w:rPr>
          <w:rFonts w:asciiTheme="minorHAnsi" w:hAnsiTheme="minorHAnsi" w:cstheme="minorHAnsi"/>
          <w:bCs/>
          <w:sz w:val="22"/>
        </w:rPr>
        <w:t>u</w:t>
      </w:r>
      <w:r w:rsidRPr="0068364A">
        <w:rPr>
          <w:rFonts w:asciiTheme="minorHAnsi" w:hAnsiTheme="minorHAnsi" w:cstheme="minorHAnsi"/>
          <w:bCs/>
          <w:sz w:val="22"/>
        </w:rPr>
        <w:t xml:space="preserve">pgrading </w:t>
      </w:r>
      <w:r>
        <w:rPr>
          <w:rFonts w:asciiTheme="minorHAnsi" w:hAnsiTheme="minorHAnsi" w:cstheme="minorHAnsi"/>
          <w:bCs/>
          <w:sz w:val="22"/>
        </w:rPr>
        <w:t xml:space="preserve">and extending </w:t>
      </w:r>
      <w:r w:rsidRPr="0068364A">
        <w:rPr>
          <w:rFonts w:asciiTheme="minorHAnsi" w:hAnsiTheme="minorHAnsi" w:cstheme="minorHAnsi"/>
          <w:bCs/>
          <w:sz w:val="22"/>
        </w:rPr>
        <w:t xml:space="preserve">of </w:t>
      </w:r>
      <w:r>
        <w:rPr>
          <w:rFonts w:asciiTheme="minorHAnsi" w:hAnsiTheme="minorHAnsi" w:cstheme="minorHAnsi"/>
          <w:bCs/>
          <w:sz w:val="22"/>
        </w:rPr>
        <w:t xml:space="preserve">the </w:t>
      </w:r>
      <w:r w:rsidRPr="0068364A">
        <w:rPr>
          <w:rFonts w:asciiTheme="minorHAnsi" w:hAnsiTheme="minorHAnsi" w:cstheme="minorHAnsi"/>
          <w:bCs/>
          <w:sz w:val="22"/>
        </w:rPr>
        <w:t>Cyclone Preparedness Programme (CPP) in all coastal areas</w:t>
      </w:r>
      <w:r>
        <w:rPr>
          <w:rFonts w:asciiTheme="minorHAnsi" w:hAnsiTheme="minorHAnsi" w:cstheme="minorHAnsi"/>
          <w:bCs/>
          <w:sz w:val="22"/>
        </w:rPr>
        <w:t xml:space="preserve"> and </w:t>
      </w:r>
      <w:r>
        <w:rPr>
          <w:rFonts w:asciiTheme="minorHAnsi" w:eastAsia="Times New Roman" w:hAnsiTheme="minorHAnsi" w:cstheme="minorHAnsi"/>
          <w:color w:val="000000"/>
          <w:sz w:val="22"/>
        </w:rPr>
        <w:t>c</w:t>
      </w:r>
      <w:r w:rsidRPr="0068364A">
        <w:rPr>
          <w:rFonts w:asciiTheme="minorHAnsi" w:eastAsia="Times New Roman" w:hAnsiTheme="minorHAnsi" w:cstheme="minorHAnsi"/>
          <w:color w:val="000000"/>
          <w:sz w:val="22"/>
        </w:rPr>
        <w:t xml:space="preserve">onstructing more </w:t>
      </w:r>
      <w:r>
        <w:rPr>
          <w:rFonts w:asciiTheme="minorHAnsi" w:eastAsia="Times New Roman" w:hAnsiTheme="minorHAnsi" w:cstheme="minorHAnsi"/>
          <w:color w:val="000000"/>
          <w:sz w:val="22"/>
        </w:rPr>
        <w:t xml:space="preserve">multipurpose and inclusive </w:t>
      </w:r>
      <w:proofErr w:type="spellStart"/>
      <w:r>
        <w:rPr>
          <w:rFonts w:asciiTheme="minorHAnsi" w:eastAsia="Times New Roman" w:hAnsiTheme="minorHAnsi" w:cstheme="minorHAnsi"/>
          <w:color w:val="000000"/>
          <w:sz w:val="22"/>
        </w:rPr>
        <w:t>killas</w:t>
      </w:r>
      <w:proofErr w:type="spellEnd"/>
      <w:r>
        <w:rPr>
          <w:rFonts w:asciiTheme="minorHAnsi" w:eastAsia="Times New Roman" w:hAnsiTheme="minorHAnsi" w:cstheme="minorHAnsi"/>
          <w:color w:val="000000"/>
          <w:sz w:val="22"/>
        </w:rPr>
        <w:t xml:space="preserve"> and shelters with adequate services in all coastal areas.</w:t>
      </w:r>
      <w:r w:rsidRPr="0040402D">
        <w:rPr>
          <w:rFonts w:asciiTheme="minorHAnsi" w:eastAsia="Times New Roman" w:hAnsiTheme="minorHAnsi" w:cstheme="minorHAnsi"/>
          <w:color w:val="000000"/>
          <w:sz w:val="22"/>
        </w:rPr>
        <w:t xml:space="preserve"> </w:t>
      </w:r>
    </w:p>
    <w:p w14:paraId="2133196A" w14:textId="77777777" w:rsidR="0040402D" w:rsidRPr="008942A2" w:rsidRDefault="0040402D"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Pr>
          <w:rFonts w:asciiTheme="minorHAnsi" w:eastAsia="Times New Roman" w:hAnsiTheme="minorHAnsi" w:cstheme="minorHAnsi"/>
          <w:color w:val="000000"/>
          <w:sz w:val="22"/>
        </w:rPr>
        <w:t>To follow an ‘all-hazards’ approach by recognizing the linkages between the different hazards and developing emergency, resilience and capacity building plans for specific hazards and regions, with attention also to emerging hazards such as lightning, fire and industrial/chemical hazards.</w:t>
      </w:r>
    </w:p>
    <w:p w14:paraId="2B867CB4" w14:textId="77777777" w:rsidR="0040402D" w:rsidRDefault="0040402D" w:rsidP="008942A2">
      <w:pPr>
        <w:autoSpaceDE w:val="0"/>
        <w:autoSpaceDN w:val="0"/>
        <w:adjustRightInd w:val="0"/>
        <w:spacing w:after="120" w:line="320" w:lineRule="exact"/>
        <w:ind w:left="0"/>
        <w:rPr>
          <w:rFonts w:asciiTheme="minorHAnsi" w:hAnsiTheme="minorHAnsi" w:cs="Glober Bold"/>
          <w:b/>
          <w:bCs/>
          <w:i/>
          <w:color w:val="000000"/>
          <w:szCs w:val="24"/>
        </w:rPr>
      </w:pPr>
    </w:p>
    <w:p w14:paraId="0576F4E7" w14:textId="5FFA972D" w:rsidR="0040402D" w:rsidRPr="008942A2" w:rsidRDefault="0040402D" w:rsidP="008942A2">
      <w:pPr>
        <w:autoSpaceDE w:val="0"/>
        <w:autoSpaceDN w:val="0"/>
        <w:adjustRightInd w:val="0"/>
        <w:spacing w:after="120" w:line="320" w:lineRule="exact"/>
        <w:ind w:left="0"/>
        <w:rPr>
          <w:rFonts w:asciiTheme="minorHAnsi" w:hAnsiTheme="minorHAnsi" w:cstheme="minorHAnsi"/>
          <w:sz w:val="22"/>
        </w:rPr>
      </w:pPr>
      <w:r w:rsidRPr="008942A2">
        <w:rPr>
          <w:rFonts w:asciiTheme="minorHAnsi" w:hAnsiTheme="minorHAnsi" w:cs="Glober Bold"/>
          <w:b/>
          <w:bCs/>
          <w:i/>
          <w:color w:val="000000"/>
          <w:szCs w:val="24"/>
        </w:rPr>
        <w:t>Priority 4: Enhancing disaster preparedness for effective response and to “Build Back Better” in recovery, rehabilitation and reconstruction</w:t>
      </w:r>
      <w:r w:rsidRPr="008942A2">
        <w:rPr>
          <w:rFonts w:asciiTheme="minorHAnsi" w:eastAsia="Times New Roman" w:hAnsiTheme="minorHAnsi" w:cstheme="minorHAnsi"/>
          <w:color w:val="000000"/>
          <w:sz w:val="22"/>
        </w:rPr>
        <w:t xml:space="preserve"> </w:t>
      </w:r>
    </w:p>
    <w:p w14:paraId="32251893" w14:textId="68FB22E7" w:rsidR="0040402D" w:rsidRPr="008942A2" w:rsidRDefault="0040402D"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Pr>
          <w:rFonts w:asciiTheme="minorHAnsi" w:eastAsia="Times New Roman" w:hAnsiTheme="minorHAnsi" w:cstheme="minorHAnsi"/>
          <w:color w:val="000000"/>
          <w:sz w:val="22"/>
        </w:rPr>
        <w:t xml:space="preserve">To </w:t>
      </w:r>
      <w:r w:rsidRPr="008343BF">
        <w:rPr>
          <w:rFonts w:asciiTheme="minorHAnsi" w:eastAsia="Times New Roman" w:hAnsiTheme="minorHAnsi" w:cstheme="minorHAnsi"/>
          <w:color w:val="000000"/>
          <w:sz w:val="22"/>
        </w:rPr>
        <w:t xml:space="preserve">strengthen the national forecasting and early warning system, to provide support for community-based early warning systems and to give special attention to developing an early warning system for floods. To expand coverage of existing </w:t>
      </w:r>
      <w:r w:rsidRPr="008343BF">
        <w:rPr>
          <w:rFonts w:asciiTheme="minorHAnsi" w:eastAsia="Times New Roman" w:hAnsiTheme="minorHAnsi" w:cstheme="minorHAnsi"/>
          <w:color w:val="000000"/>
          <w:sz w:val="22"/>
        </w:rPr>
        <w:lastRenderedPageBreak/>
        <w:t>warning systems and developing systems for hazards including drought, lightening, cold wave, riverbank erosion and landslides</w:t>
      </w:r>
      <w:r>
        <w:rPr>
          <w:rFonts w:asciiTheme="minorHAnsi" w:eastAsia="Times New Roman" w:hAnsiTheme="minorHAnsi" w:cstheme="minorHAnsi"/>
          <w:color w:val="000000"/>
          <w:sz w:val="22"/>
        </w:rPr>
        <w:t>.</w:t>
      </w:r>
    </w:p>
    <w:p w14:paraId="0E3D07B0" w14:textId="126149DB" w:rsidR="004A0D98" w:rsidRPr="008942A2" w:rsidRDefault="004A0D98"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Pr>
          <w:rFonts w:asciiTheme="minorHAnsi" w:eastAsia="Times New Roman" w:hAnsiTheme="minorHAnsi" w:cstheme="minorHAnsi"/>
          <w:color w:val="000000"/>
          <w:sz w:val="22"/>
        </w:rPr>
        <w:t xml:space="preserve">To build </w:t>
      </w:r>
      <w:r w:rsidRPr="00135518">
        <w:rPr>
          <w:rFonts w:asciiTheme="minorHAnsi" w:eastAsia="Times New Roman" w:hAnsiTheme="minorHAnsi" w:cstheme="minorHAnsi"/>
          <w:color w:val="000000"/>
          <w:sz w:val="22"/>
        </w:rPr>
        <w:t xml:space="preserve">capacity of relevant services personnel and volunteers on emergency response including first responder search-and-rescue, first aid and rapid deployment of relief and also </w:t>
      </w:r>
      <w:r w:rsidR="000C3086">
        <w:rPr>
          <w:rFonts w:asciiTheme="minorHAnsi" w:eastAsia="Times New Roman" w:hAnsiTheme="minorHAnsi" w:cstheme="minorHAnsi"/>
          <w:color w:val="000000"/>
          <w:sz w:val="22"/>
        </w:rPr>
        <w:t xml:space="preserve">to </w:t>
      </w:r>
      <w:r w:rsidRPr="00135518">
        <w:rPr>
          <w:rFonts w:asciiTheme="minorHAnsi" w:eastAsia="Times New Roman" w:hAnsiTheme="minorHAnsi" w:cstheme="minorHAnsi"/>
          <w:color w:val="000000"/>
          <w:sz w:val="22"/>
        </w:rPr>
        <w:t xml:space="preserve">build capacity </w:t>
      </w:r>
      <w:r w:rsidRPr="00135518">
        <w:rPr>
          <w:rFonts w:asciiTheme="minorHAnsi" w:hAnsiTheme="minorHAnsi" w:cstheme="minorHAnsi"/>
          <w:sz w:val="22"/>
        </w:rPr>
        <w:t xml:space="preserve">on earthquake preparedness at municipal and ward levels in large and medium-sized cities. </w:t>
      </w:r>
      <w:r w:rsidRPr="00135518">
        <w:rPr>
          <w:rFonts w:asciiTheme="minorHAnsi" w:eastAsia="Times New Roman" w:hAnsiTheme="minorHAnsi" w:cstheme="minorHAnsi"/>
          <w:color w:val="000000"/>
          <w:sz w:val="22"/>
        </w:rPr>
        <w:t>To establish a national DM network and volunteers’ database for quick deployment and response</w:t>
      </w:r>
      <w:r>
        <w:rPr>
          <w:rFonts w:asciiTheme="minorHAnsi" w:eastAsia="Times New Roman" w:hAnsiTheme="minorHAnsi" w:cstheme="minorHAnsi"/>
          <w:color w:val="000000"/>
          <w:sz w:val="22"/>
        </w:rPr>
        <w:t>.</w:t>
      </w:r>
    </w:p>
    <w:p w14:paraId="7BEF9A11" w14:textId="77777777" w:rsidR="004A0D98" w:rsidRDefault="004A0D98"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8942A2">
        <w:rPr>
          <w:rFonts w:asciiTheme="minorHAnsi" w:eastAsia="Times New Roman" w:hAnsiTheme="minorHAnsi" w:cstheme="minorHAnsi"/>
          <w:color w:val="000000"/>
          <w:sz w:val="22"/>
        </w:rPr>
        <w:t>To formulate and strengthen sector wise preparedness measures and drills specifically for earthquakes in critical facilities including schools and hospitals. Preparedness and emergency response measures to be in place for other critical facilities including transportation buildings, public buildings and evacuation shelters.</w:t>
      </w:r>
      <w:r w:rsidRPr="004A0D98">
        <w:rPr>
          <w:rFonts w:asciiTheme="minorHAnsi" w:hAnsiTheme="minorHAnsi" w:cstheme="minorHAnsi"/>
          <w:sz w:val="22"/>
        </w:rPr>
        <w:t xml:space="preserve"> </w:t>
      </w:r>
    </w:p>
    <w:p w14:paraId="40AF87A3" w14:textId="7998D92E" w:rsidR="004A0D98" w:rsidRPr="008942A2" w:rsidRDefault="004A0D98"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105F6C">
        <w:rPr>
          <w:rFonts w:asciiTheme="minorHAnsi" w:hAnsiTheme="minorHAnsi" w:cstheme="minorHAnsi"/>
          <w:sz w:val="22"/>
        </w:rPr>
        <w:t>To develop an early/medium/long-term recovery and rehabilitation strategy with strong inclusion of gender, children, senior citizens and disability for disaster-affected or displaced households. The strategy to have provision for recovery from riverbank erosion, drought and other localized disasters</w:t>
      </w:r>
      <w:r>
        <w:rPr>
          <w:rFonts w:asciiTheme="minorHAnsi" w:hAnsiTheme="minorHAnsi" w:cstheme="minorHAnsi"/>
          <w:sz w:val="22"/>
        </w:rPr>
        <w:t>.</w:t>
      </w:r>
    </w:p>
    <w:p w14:paraId="6868C609" w14:textId="3D648B6C" w:rsidR="004A0D98" w:rsidRPr="008942A2" w:rsidRDefault="004A0D98"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3803BB">
        <w:rPr>
          <w:rFonts w:asciiTheme="minorHAnsi" w:hAnsiTheme="minorHAnsi" w:cstheme="minorHAnsi"/>
          <w:sz w:val="22"/>
        </w:rPr>
        <w:t>To create market and value chain facilities to enable communities to operate enterprises during disaster, serve as pre-disaster storage depots and to create alternative livelihood options in disaster hot spots. Other financial instruments to include recovery compensation packages or loans for housing reconstruction and alternative employment generation</w:t>
      </w:r>
      <w:r>
        <w:rPr>
          <w:rFonts w:asciiTheme="minorHAnsi" w:hAnsiTheme="minorHAnsi" w:cstheme="minorHAnsi"/>
          <w:sz w:val="22"/>
        </w:rPr>
        <w:t>.</w:t>
      </w:r>
    </w:p>
    <w:p w14:paraId="7D9CF996" w14:textId="77777777" w:rsidR="004A0D98" w:rsidRPr="008942A2" w:rsidRDefault="004A0D98"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AD45D2">
        <w:rPr>
          <w:rFonts w:asciiTheme="minorHAnsi" w:hAnsiTheme="minorHAnsi" w:cstheme="minorHAnsi"/>
          <w:sz w:val="22"/>
        </w:rPr>
        <w:t xml:space="preserve">To develop policies and programs for emergency preparedness and response to human-induced disasters including factory safety measures, slum </w:t>
      </w:r>
      <w:proofErr w:type="spellStart"/>
      <w:r w:rsidRPr="00AD45D2">
        <w:rPr>
          <w:rFonts w:asciiTheme="minorHAnsi" w:hAnsiTheme="minorHAnsi" w:cstheme="minorHAnsi"/>
          <w:sz w:val="22"/>
        </w:rPr>
        <w:t>firefighting</w:t>
      </w:r>
      <w:proofErr w:type="spellEnd"/>
      <w:r w:rsidRPr="00AD45D2">
        <w:rPr>
          <w:rFonts w:asciiTheme="minorHAnsi" w:hAnsiTheme="minorHAnsi" w:cstheme="minorHAnsi"/>
          <w:sz w:val="22"/>
        </w:rPr>
        <w:t xml:space="preserve"> and </w:t>
      </w:r>
      <w:r w:rsidRPr="004A0D98">
        <w:rPr>
          <w:rFonts w:asciiTheme="minorHAnsi" w:hAnsiTheme="minorHAnsi" w:cstheme="minorHAnsi"/>
          <w:sz w:val="22"/>
        </w:rPr>
        <w:t>management of oil spills.</w:t>
      </w:r>
      <w:r w:rsidRPr="008942A2">
        <w:rPr>
          <w:rFonts w:asciiTheme="minorHAnsi" w:hAnsiTheme="minorHAnsi" w:cstheme="minorHAnsi"/>
          <w:sz w:val="22"/>
        </w:rPr>
        <w:t xml:space="preserve"> </w:t>
      </w:r>
    </w:p>
    <w:p w14:paraId="718A46C5" w14:textId="77777777" w:rsidR="004A0D98" w:rsidRDefault="004A0D98"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8942A2">
        <w:rPr>
          <w:rFonts w:asciiTheme="minorHAnsi" w:hAnsiTheme="minorHAnsi" w:cstheme="minorHAnsi"/>
          <w:sz w:val="22"/>
        </w:rPr>
        <w:t>To strengthen preparedness and response measures for slow-onset hazards by utilizing forecasting technologies, for example for drought. DM for drought to involve preparedness activities and contingency planning at all administrative levels in at-risk areas, together with a strategy for recovery and rehabilitation of crops, livestock and from health impacts.</w:t>
      </w:r>
    </w:p>
    <w:p w14:paraId="76DC7AC7" w14:textId="77777777" w:rsidR="004A0D98" w:rsidRDefault="004A0D98" w:rsidP="008942A2">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p>
    <w:p w14:paraId="3BE3804C" w14:textId="2E365EB8" w:rsidR="004A0D98" w:rsidRPr="008942A2" w:rsidRDefault="004A0D98" w:rsidP="008942A2">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r w:rsidRPr="008942A2">
        <w:rPr>
          <w:rFonts w:asciiTheme="minorHAnsi" w:hAnsiTheme="minorHAnsi" w:cstheme="minorHAnsi"/>
          <w:b/>
          <w:color w:val="000000" w:themeColor="text1"/>
          <w:sz w:val="28"/>
          <w:szCs w:val="28"/>
          <w:lang w:val="en-AU" w:eastAsia="en-AU"/>
        </w:rPr>
        <w:t>4.7. Investment priorities for NPDM 2016-2020</w:t>
      </w:r>
    </w:p>
    <w:p w14:paraId="1B52D071" w14:textId="52C8303A" w:rsidR="004A0D98" w:rsidRPr="008942A2" w:rsidRDefault="004A0D98"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4A0D98">
        <w:rPr>
          <w:rFonts w:asciiTheme="minorHAnsi" w:hAnsiTheme="minorHAnsi" w:cstheme="minorHAnsi"/>
          <w:sz w:val="22"/>
          <w:lang w:val="en-AU" w:eastAsia="en-AU"/>
        </w:rPr>
        <w:t xml:space="preserve"> </w:t>
      </w:r>
      <w:r w:rsidRPr="008942A2">
        <w:rPr>
          <w:rFonts w:asciiTheme="minorHAnsi" w:hAnsiTheme="minorHAnsi" w:cstheme="minorHAnsi"/>
          <w:sz w:val="22"/>
          <w:lang w:val="en-AU" w:eastAsia="en-AU"/>
        </w:rPr>
        <w:t xml:space="preserve">To aid the planning process in terms of timeframes, the above priority actions are abbreviated to summary action statements that </w:t>
      </w:r>
      <w:r w:rsidR="00F13793">
        <w:rPr>
          <w:rFonts w:asciiTheme="minorHAnsi" w:hAnsiTheme="minorHAnsi" w:cstheme="minorHAnsi"/>
          <w:sz w:val="22"/>
          <w:lang w:val="en-AU" w:eastAsia="en-AU"/>
        </w:rPr>
        <w:t>capture</w:t>
      </w:r>
      <w:r w:rsidRPr="008942A2">
        <w:rPr>
          <w:rFonts w:asciiTheme="minorHAnsi" w:hAnsiTheme="minorHAnsi" w:cstheme="minorHAnsi"/>
          <w:sz w:val="22"/>
          <w:lang w:val="en-AU" w:eastAsia="en-AU"/>
        </w:rPr>
        <w:t xml:space="preserve"> the key point of each action. The summary action statements are listed below corresponding to S</w:t>
      </w:r>
      <w:r w:rsidR="00F13793" w:rsidRPr="00F13793">
        <w:rPr>
          <w:rFonts w:asciiTheme="minorHAnsi" w:hAnsiTheme="minorHAnsi" w:cstheme="minorHAnsi"/>
          <w:sz w:val="22"/>
          <w:lang w:val="en-AU" w:eastAsia="en-AU"/>
        </w:rPr>
        <w:t>FDRR priorities</w:t>
      </w:r>
      <w:r w:rsidRPr="008942A2">
        <w:rPr>
          <w:rFonts w:asciiTheme="minorHAnsi" w:hAnsiTheme="minorHAnsi" w:cstheme="minorHAnsi"/>
          <w:sz w:val="22"/>
          <w:lang w:val="en-AU" w:eastAsia="en-AU"/>
        </w:rPr>
        <w:t xml:space="preserve"> (P1, P2, P3 and P4).</w:t>
      </w:r>
    </w:p>
    <w:p w14:paraId="1374B27E" w14:textId="77777777" w:rsidR="004A0D98" w:rsidRPr="008942A2" w:rsidRDefault="004A0D98"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E62FFD">
        <w:rPr>
          <w:rFonts w:asciiTheme="minorHAnsi" w:hAnsiTheme="minorHAnsi" w:cstheme="minorHAnsi"/>
          <w:b/>
          <w:i/>
          <w:color w:val="000000" w:themeColor="text1"/>
          <w:lang w:val="en-AU" w:eastAsia="en-AU"/>
        </w:rPr>
        <w:t>P1: Understanding disaster</w:t>
      </w:r>
      <w:r>
        <w:rPr>
          <w:rFonts w:asciiTheme="minorHAnsi" w:hAnsiTheme="minorHAnsi" w:cstheme="minorHAnsi"/>
          <w:b/>
          <w:i/>
          <w:color w:val="000000" w:themeColor="text1"/>
          <w:lang w:val="en-AU" w:eastAsia="en-AU"/>
        </w:rPr>
        <w:t xml:space="preserve"> risk</w:t>
      </w:r>
      <w:r w:rsidRPr="004A0D98">
        <w:rPr>
          <w:rFonts w:ascii="Calibri" w:hAnsi="Calibri" w:cs="Calibri"/>
          <w:sz w:val="22"/>
        </w:rPr>
        <w:t xml:space="preserve"> </w:t>
      </w:r>
    </w:p>
    <w:p w14:paraId="7268727B" w14:textId="4A708F93" w:rsidR="004A0D98" w:rsidRPr="008942A2" w:rsidRDefault="004A0D98" w:rsidP="008942A2">
      <w:pPr>
        <w:pStyle w:val="ListParagraph"/>
        <w:numPr>
          <w:ilvl w:val="0"/>
          <w:numId w:val="100"/>
        </w:numPr>
        <w:autoSpaceDE w:val="0"/>
        <w:autoSpaceDN w:val="0"/>
        <w:adjustRightInd w:val="0"/>
        <w:spacing w:after="120" w:line="320" w:lineRule="exact"/>
        <w:contextualSpacing w:val="0"/>
        <w:rPr>
          <w:rFonts w:asciiTheme="minorHAnsi" w:hAnsiTheme="minorHAnsi" w:cstheme="minorHAnsi"/>
          <w:sz w:val="22"/>
        </w:rPr>
      </w:pPr>
      <w:r w:rsidRPr="008942A2">
        <w:rPr>
          <w:rFonts w:ascii="Calibri" w:hAnsi="Calibri" w:cs="Calibri"/>
          <w:sz w:val="22"/>
        </w:rPr>
        <w:t xml:space="preserve">Upgrade and strengthen national awareness. </w:t>
      </w:r>
    </w:p>
    <w:p w14:paraId="4CD780E6" w14:textId="65C1A6D1" w:rsidR="004A0D98" w:rsidRPr="008942A2" w:rsidRDefault="004A0D98" w:rsidP="008942A2">
      <w:pPr>
        <w:pStyle w:val="ListParagraph"/>
        <w:numPr>
          <w:ilvl w:val="0"/>
          <w:numId w:val="100"/>
        </w:numPr>
        <w:autoSpaceDE w:val="0"/>
        <w:autoSpaceDN w:val="0"/>
        <w:adjustRightInd w:val="0"/>
        <w:spacing w:after="120" w:line="320" w:lineRule="exact"/>
        <w:contextualSpacing w:val="0"/>
        <w:rPr>
          <w:rFonts w:asciiTheme="minorHAnsi" w:hAnsiTheme="minorHAnsi" w:cstheme="minorHAnsi"/>
          <w:sz w:val="22"/>
        </w:rPr>
      </w:pPr>
      <w:r w:rsidRPr="008942A2">
        <w:rPr>
          <w:rFonts w:ascii="Calibri" w:hAnsi="Calibri" w:cs="Calibri"/>
          <w:sz w:val="22"/>
        </w:rPr>
        <w:t xml:space="preserve">Awareness raising and data products on earthquakes. </w:t>
      </w:r>
    </w:p>
    <w:p w14:paraId="2BA3D91D" w14:textId="6659D24D" w:rsidR="004A0D98" w:rsidRPr="008942A2" w:rsidRDefault="004A0D98" w:rsidP="008942A2">
      <w:pPr>
        <w:pStyle w:val="ListParagraph"/>
        <w:numPr>
          <w:ilvl w:val="0"/>
          <w:numId w:val="100"/>
        </w:numPr>
        <w:autoSpaceDE w:val="0"/>
        <w:autoSpaceDN w:val="0"/>
        <w:adjustRightInd w:val="0"/>
        <w:spacing w:after="120" w:line="320" w:lineRule="exact"/>
        <w:contextualSpacing w:val="0"/>
        <w:rPr>
          <w:rFonts w:asciiTheme="minorHAnsi" w:hAnsiTheme="minorHAnsi" w:cstheme="minorHAnsi"/>
          <w:sz w:val="22"/>
        </w:rPr>
      </w:pPr>
      <w:r w:rsidRPr="008942A2">
        <w:rPr>
          <w:rFonts w:ascii="Calibri" w:hAnsi="Calibri" w:cs="Calibri"/>
          <w:sz w:val="22"/>
        </w:rPr>
        <w:t xml:space="preserve">Contemporary technologies and innovations for improved weather and climate monitoring, prediction and forecasting. </w:t>
      </w:r>
    </w:p>
    <w:p w14:paraId="14099DAD" w14:textId="02BD7866" w:rsidR="004A0D98" w:rsidRPr="00633BCE" w:rsidRDefault="004A0D98" w:rsidP="008942A2">
      <w:pPr>
        <w:pStyle w:val="ListParagraph"/>
        <w:numPr>
          <w:ilvl w:val="0"/>
          <w:numId w:val="100"/>
        </w:numPr>
        <w:autoSpaceDE w:val="0"/>
        <w:autoSpaceDN w:val="0"/>
        <w:adjustRightInd w:val="0"/>
        <w:spacing w:after="120" w:line="320" w:lineRule="exact"/>
        <w:contextualSpacing w:val="0"/>
        <w:rPr>
          <w:rFonts w:asciiTheme="minorHAnsi" w:hAnsiTheme="minorHAnsi" w:cstheme="minorHAnsi"/>
          <w:sz w:val="22"/>
        </w:rPr>
      </w:pPr>
      <w:r w:rsidRPr="008942A2">
        <w:rPr>
          <w:rFonts w:ascii="Calibri" w:hAnsi="Calibri" w:cs="Calibri"/>
          <w:sz w:val="22"/>
        </w:rPr>
        <w:lastRenderedPageBreak/>
        <w:t>DM-related research and development activities on scientific and socio-economic issues.</w:t>
      </w:r>
      <w:r w:rsidRPr="008942A2">
        <w:rPr>
          <w:rFonts w:ascii="Calibri" w:hAnsi="Calibri" w:cs="Calibri"/>
          <w:sz w:val="22"/>
          <w:lang w:val="en-AU" w:eastAsia="en-AU"/>
        </w:rPr>
        <w:t xml:space="preserve"> </w:t>
      </w:r>
    </w:p>
    <w:p w14:paraId="0F1F1F3B" w14:textId="2E662D3F" w:rsidR="00633BCE" w:rsidRPr="006663B2" w:rsidRDefault="00633BCE" w:rsidP="008942A2">
      <w:pPr>
        <w:pStyle w:val="ListParagraph"/>
        <w:numPr>
          <w:ilvl w:val="0"/>
          <w:numId w:val="100"/>
        </w:numPr>
        <w:autoSpaceDE w:val="0"/>
        <w:autoSpaceDN w:val="0"/>
        <w:adjustRightInd w:val="0"/>
        <w:spacing w:after="120" w:line="320" w:lineRule="exact"/>
        <w:contextualSpacing w:val="0"/>
        <w:rPr>
          <w:rFonts w:asciiTheme="minorHAnsi" w:hAnsiTheme="minorHAnsi" w:cstheme="minorHAnsi"/>
          <w:color w:val="000000" w:themeColor="text1"/>
          <w:sz w:val="22"/>
        </w:rPr>
      </w:pPr>
      <w:r w:rsidRPr="006663B2">
        <w:rPr>
          <w:rFonts w:ascii="Calibri" w:hAnsi="Calibri" w:cs="Calibri"/>
          <w:color w:val="000000" w:themeColor="text1"/>
          <w:sz w:val="22"/>
          <w:lang w:val="en-AU" w:eastAsia="en-AU"/>
        </w:rPr>
        <w:t xml:space="preserve">Develop and implement  </w:t>
      </w:r>
      <w:r w:rsidR="00194D36" w:rsidRPr="006663B2">
        <w:rPr>
          <w:rFonts w:ascii="Calibri" w:hAnsi="Calibri" w:cs="Calibri"/>
          <w:color w:val="000000" w:themeColor="text1"/>
          <w:sz w:val="22"/>
          <w:lang w:val="en-AU" w:eastAsia="en-AU"/>
        </w:rPr>
        <w:t xml:space="preserve">tool for disaster impact assessment (DIA) </w:t>
      </w:r>
      <w:r w:rsidR="005B0669" w:rsidRPr="006663B2">
        <w:rPr>
          <w:rFonts w:ascii="Calibri" w:hAnsi="Calibri" w:cs="Calibri"/>
          <w:color w:val="000000" w:themeColor="text1"/>
          <w:sz w:val="22"/>
          <w:lang w:val="en-AU" w:eastAsia="en-AU"/>
        </w:rPr>
        <w:t>by all sector</w:t>
      </w:r>
    </w:p>
    <w:p w14:paraId="47A47E86" w14:textId="77777777" w:rsidR="004A0D98" w:rsidRPr="008942A2" w:rsidRDefault="004A0D98" w:rsidP="008942A2">
      <w:pPr>
        <w:pStyle w:val="ListParagraph"/>
        <w:numPr>
          <w:ilvl w:val="0"/>
          <w:numId w:val="100"/>
        </w:numPr>
        <w:autoSpaceDE w:val="0"/>
        <w:autoSpaceDN w:val="0"/>
        <w:adjustRightInd w:val="0"/>
        <w:spacing w:after="120" w:line="320" w:lineRule="exact"/>
        <w:contextualSpacing w:val="0"/>
        <w:rPr>
          <w:rFonts w:asciiTheme="minorHAnsi" w:hAnsiTheme="minorHAnsi" w:cstheme="minorHAnsi"/>
          <w:sz w:val="22"/>
        </w:rPr>
      </w:pPr>
      <w:r w:rsidRPr="008942A2">
        <w:rPr>
          <w:rFonts w:ascii="Calibri" w:hAnsi="Calibri" w:cs="Calibri"/>
          <w:sz w:val="22"/>
          <w:lang w:val="en-AU" w:eastAsia="en-AU"/>
        </w:rPr>
        <w:t xml:space="preserve">Risk repository for planning </w:t>
      </w:r>
      <w:r w:rsidRPr="008942A2">
        <w:rPr>
          <w:rFonts w:ascii="Calibri" w:hAnsi="Calibri" w:cs="Calibri"/>
          <w:color w:val="000000" w:themeColor="text1"/>
          <w:sz w:val="22"/>
          <w:lang w:val="en-AU" w:eastAsia="en-AU"/>
        </w:rPr>
        <w:t>major investments</w:t>
      </w:r>
      <w:r w:rsidRPr="008942A2">
        <w:rPr>
          <w:rFonts w:ascii="Calibri" w:eastAsia="Times New Roman" w:hAnsi="Calibri" w:cs="Calibri"/>
          <w:color w:val="000000"/>
          <w:sz w:val="22"/>
        </w:rPr>
        <w:t xml:space="preserve"> </w:t>
      </w:r>
    </w:p>
    <w:p w14:paraId="55E97093" w14:textId="1E428824" w:rsidR="004A0D98" w:rsidRPr="008942A2" w:rsidRDefault="004A0D98" w:rsidP="008942A2">
      <w:pPr>
        <w:pStyle w:val="ListParagraph"/>
        <w:numPr>
          <w:ilvl w:val="0"/>
          <w:numId w:val="100"/>
        </w:numPr>
        <w:autoSpaceDE w:val="0"/>
        <w:autoSpaceDN w:val="0"/>
        <w:adjustRightInd w:val="0"/>
        <w:spacing w:after="120" w:line="320" w:lineRule="exact"/>
        <w:contextualSpacing w:val="0"/>
        <w:rPr>
          <w:rFonts w:asciiTheme="minorHAnsi" w:hAnsiTheme="minorHAnsi" w:cstheme="minorHAnsi"/>
          <w:sz w:val="22"/>
        </w:rPr>
      </w:pPr>
      <w:r w:rsidRPr="008942A2">
        <w:rPr>
          <w:rFonts w:ascii="Calibri" w:eastAsia="Times New Roman" w:hAnsi="Calibri" w:cs="Calibri"/>
          <w:color w:val="000000"/>
          <w:sz w:val="22"/>
        </w:rPr>
        <w:t>Strengthen regional and international DM networks.</w:t>
      </w:r>
      <w:r w:rsidRPr="008942A2">
        <w:rPr>
          <w:rFonts w:ascii="Calibri" w:hAnsi="Calibri" w:cs="Calibri"/>
          <w:sz w:val="22"/>
        </w:rPr>
        <w:t xml:space="preserve"> </w:t>
      </w:r>
    </w:p>
    <w:p w14:paraId="3E66E7D8" w14:textId="0F501AC1" w:rsidR="004A0D98" w:rsidRPr="008942A2" w:rsidRDefault="004A0D98" w:rsidP="008942A2">
      <w:pPr>
        <w:pStyle w:val="ListParagraph"/>
        <w:numPr>
          <w:ilvl w:val="0"/>
          <w:numId w:val="100"/>
        </w:numPr>
        <w:autoSpaceDE w:val="0"/>
        <w:autoSpaceDN w:val="0"/>
        <w:adjustRightInd w:val="0"/>
        <w:spacing w:after="120" w:line="320" w:lineRule="exact"/>
        <w:contextualSpacing w:val="0"/>
        <w:rPr>
          <w:rFonts w:asciiTheme="minorHAnsi" w:hAnsiTheme="minorHAnsi" w:cstheme="minorHAnsi"/>
          <w:sz w:val="22"/>
        </w:rPr>
      </w:pPr>
      <w:r w:rsidRPr="008942A2">
        <w:rPr>
          <w:rFonts w:ascii="Calibri" w:hAnsi="Calibri" w:cs="Calibri"/>
          <w:sz w:val="22"/>
        </w:rPr>
        <w:t>Studies on other hazards (e.g. cold wave, lightning, fire, chemical hazards</w:t>
      </w:r>
      <w:r w:rsidR="00633BCE">
        <w:rPr>
          <w:rFonts w:ascii="Calibri" w:hAnsi="Calibri" w:cs="Calibri"/>
          <w:sz w:val="22"/>
        </w:rPr>
        <w:t>, health hazard/biological hazard</w:t>
      </w:r>
      <w:r w:rsidRPr="008942A2">
        <w:rPr>
          <w:rFonts w:ascii="Calibri" w:hAnsi="Calibri" w:cs="Calibri"/>
          <w:sz w:val="22"/>
        </w:rPr>
        <w:t xml:space="preserve"> and oil spills).</w:t>
      </w:r>
      <w:r w:rsidRPr="004A0D98">
        <w:rPr>
          <w:lang w:val="en-AU" w:eastAsia="en-AU"/>
        </w:rPr>
        <w:t xml:space="preserve"> </w:t>
      </w:r>
    </w:p>
    <w:p w14:paraId="2DFCC3A3" w14:textId="61979573" w:rsidR="005240E6" w:rsidRPr="008942A2" w:rsidRDefault="005240E6"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8942A2">
        <w:rPr>
          <w:rFonts w:asciiTheme="minorHAnsi" w:hAnsiTheme="minorHAnsi" w:cstheme="minorHAnsi"/>
          <w:b/>
          <w:i/>
          <w:szCs w:val="24"/>
          <w:lang w:val="en-AU" w:eastAsia="en-AU"/>
        </w:rPr>
        <w:t>P2:</w:t>
      </w:r>
      <w:r>
        <w:rPr>
          <w:rFonts w:asciiTheme="minorHAnsi" w:hAnsiTheme="minorHAnsi" w:cstheme="minorHAnsi"/>
          <w:sz w:val="22"/>
          <w:lang w:val="en-AU" w:eastAsia="en-AU"/>
        </w:rPr>
        <w:t xml:space="preserve"> </w:t>
      </w:r>
      <w:r w:rsidRPr="00B61F71">
        <w:rPr>
          <w:rFonts w:asciiTheme="minorHAnsi" w:hAnsiTheme="minorHAnsi" w:cstheme="minorHAnsi"/>
          <w:b/>
          <w:i/>
          <w:szCs w:val="24"/>
          <w:lang w:val="en-AU" w:eastAsia="en-AU"/>
        </w:rPr>
        <w:t xml:space="preserve">Strengthening disaster risk governance to manage disaster </w:t>
      </w:r>
      <w:r>
        <w:rPr>
          <w:rFonts w:asciiTheme="minorHAnsi" w:hAnsiTheme="minorHAnsi" w:cstheme="minorHAnsi"/>
          <w:b/>
          <w:i/>
          <w:szCs w:val="24"/>
          <w:lang w:val="en-AU" w:eastAsia="en-AU"/>
        </w:rPr>
        <w:t>risk</w:t>
      </w:r>
    </w:p>
    <w:p w14:paraId="387E5F0F" w14:textId="1D4936C5" w:rsidR="004A0D98" w:rsidRPr="008942A2" w:rsidRDefault="004A0D98" w:rsidP="008942A2">
      <w:pPr>
        <w:pStyle w:val="ListParagraph"/>
        <w:numPr>
          <w:ilvl w:val="0"/>
          <w:numId w:val="101"/>
        </w:numPr>
        <w:autoSpaceDE w:val="0"/>
        <w:autoSpaceDN w:val="0"/>
        <w:adjustRightInd w:val="0"/>
        <w:spacing w:after="120" w:line="320" w:lineRule="exact"/>
        <w:ind w:left="1145" w:hanging="357"/>
        <w:contextualSpacing w:val="0"/>
        <w:rPr>
          <w:rFonts w:asciiTheme="minorHAnsi" w:hAnsiTheme="minorHAnsi" w:cstheme="minorHAnsi"/>
          <w:sz w:val="22"/>
        </w:rPr>
      </w:pPr>
      <w:r w:rsidRPr="008942A2">
        <w:rPr>
          <w:rFonts w:asciiTheme="minorHAnsi" w:hAnsiTheme="minorHAnsi" w:cstheme="minorHAnsi"/>
          <w:sz w:val="22"/>
          <w:lang w:val="en-AU" w:eastAsia="en-AU"/>
        </w:rPr>
        <w:t>Risk proof public investments and inclusion of Disaster Impact Assessment</w:t>
      </w:r>
      <w:r w:rsidR="005240E6">
        <w:rPr>
          <w:rFonts w:asciiTheme="minorHAnsi" w:hAnsiTheme="minorHAnsi" w:cstheme="minorHAnsi"/>
          <w:sz w:val="22"/>
          <w:lang w:val="en-AU" w:eastAsia="en-AU"/>
        </w:rPr>
        <w:t>.</w:t>
      </w:r>
      <w:r w:rsidRPr="008942A2">
        <w:rPr>
          <w:rFonts w:asciiTheme="minorHAnsi" w:hAnsiTheme="minorHAnsi" w:cstheme="minorHAnsi"/>
          <w:sz w:val="22"/>
        </w:rPr>
        <w:t xml:space="preserve"> </w:t>
      </w:r>
    </w:p>
    <w:p w14:paraId="4E1C7367" w14:textId="380916D9" w:rsidR="004A0D98" w:rsidRPr="008942A2" w:rsidRDefault="004A0D98" w:rsidP="008942A2">
      <w:pPr>
        <w:pStyle w:val="ListParagraph"/>
        <w:numPr>
          <w:ilvl w:val="0"/>
          <w:numId w:val="101"/>
        </w:numPr>
        <w:autoSpaceDE w:val="0"/>
        <w:autoSpaceDN w:val="0"/>
        <w:adjustRightInd w:val="0"/>
        <w:spacing w:after="120" w:line="320" w:lineRule="exact"/>
        <w:ind w:left="1145" w:hanging="357"/>
        <w:contextualSpacing w:val="0"/>
        <w:rPr>
          <w:rFonts w:asciiTheme="minorHAnsi" w:hAnsiTheme="minorHAnsi" w:cstheme="minorHAnsi"/>
          <w:sz w:val="22"/>
        </w:rPr>
      </w:pPr>
      <w:r w:rsidRPr="008942A2">
        <w:rPr>
          <w:rFonts w:asciiTheme="minorHAnsi" w:hAnsiTheme="minorHAnsi" w:cstheme="minorHAnsi"/>
          <w:sz w:val="22"/>
        </w:rPr>
        <w:t xml:space="preserve">Inter-ministerial coordination to develop </w:t>
      </w:r>
      <w:proofErr w:type="spellStart"/>
      <w:r w:rsidRPr="008942A2">
        <w:rPr>
          <w:rFonts w:asciiTheme="minorHAnsi" w:hAnsiTheme="minorHAnsi" w:cstheme="minorHAnsi"/>
          <w:sz w:val="22"/>
        </w:rPr>
        <w:t>sectoral</w:t>
      </w:r>
      <w:proofErr w:type="spellEnd"/>
      <w:r w:rsidRPr="008942A2">
        <w:rPr>
          <w:rFonts w:asciiTheme="minorHAnsi" w:hAnsiTheme="minorHAnsi" w:cstheme="minorHAnsi"/>
          <w:sz w:val="22"/>
        </w:rPr>
        <w:t xml:space="preserve"> policies and capacity building</w:t>
      </w:r>
      <w:r w:rsidR="005240E6">
        <w:rPr>
          <w:rFonts w:asciiTheme="minorHAnsi" w:hAnsiTheme="minorHAnsi" w:cstheme="minorHAnsi"/>
          <w:sz w:val="22"/>
        </w:rPr>
        <w:t>.</w:t>
      </w:r>
      <w:r w:rsidRPr="008942A2">
        <w:rPr>
          <w:rFonts w:asciiTheme="minorHAnsi" w:hAnsiTheme="minorHAnsi" w:cstheme="minorHAnsi"/>
          <w:sz w:val="22"/>
        </w:rPr>
        <w:t xml:space="preserve"> </w:t>
      </w:r>
    </w:p>
    <w:p w14:paraId="70822D4A" w14:textId="0300F887" w:rsidR="004A0D98" w:rsidRPr="008942A2" w:rsidRDefault="004A0D98" w:rsidP="008942A2">
      <w:pPr>
        <w:pStyle w:val="ListParagraph"/>
        <w:numPr>
          <w:ilvl w:val="0"/>
          <w:numId w:val="101"/>
        </w:numPr>
        <w:autoSpaceDE w:val="0"/>
        <w:autoSpaceDN w:val="0"/>
        <w:adjustRightInd w:val="0"/>
        <w:spacing w:after="120" w:line="320" w:lineRule="exact"/>
        <w:ind w:left="1145" w:hanging="357"/>
        <w:contextualSpacing w:val="0"/>
        <w:rPr>
          <w:rFonts w:asciiTheme="minorHAnsi" w:hAnsiTheme="minorHAnsi" w:cstheme="minorHAnsi"/>
          <w:sz w:val="22"/>
        </w:rPr>
      </w:pPr>
      <w:r w:rsidRPr="008942A2">
        <w:rPr>
          <w:rFonts w:asciiTheme="minorHAnsi" w:hAnsiTheme="minorHAnsi" w:cstheme="minorHAnsi"/>
          <w:sz w:val="22"/>
        </w:rPr>
        <w:t>R</w:t>
      </w:r>
      <w:r w:rsidRPr="008942A2">
        <w:rPr>
          <w:rFonts w:asciiTheme="minorHAnsi" w:hAnsiTheme="minorHAnsi" w:cstheme="minorHAnsi"/>
          <w:bCs/>
          <w:sz w:val="22"/>
        </w:rPr>
        <w:t>eview and update the National Earthquake Contingency Plan</w:t>
      </w:r>
      <w:r w:rsidR="005240E6">
        <w:rPr>
          <w:rFonts w:asciiTheme="minorHAnsi" w:hAnsiTheme="minorHAnsi" w:cstheme="minorHAnsi"/>
          <w:bCs/>
          <w:sz w:val="22"/>
        </w:rPr>
        <w:t>.</w:t>
      </w:r>
      <w:r w:rsidRPr="008942A2">
        <w:rPr>
          <w:rFonts w:asciiTheme="minorHAnsi" w:hAnsiTheme="minorHAnsi" w:cstheme="minorHAnsi"/>
          <w:sz w:val="22"/>
        </w:rPr>
        <w:t xml:space="preserve"> </w:t>
      </w:r>
    </w:p>
    <w:p w14:paraId="452A7334" w14:textId="61DA8078" w:rsidR="004A0D98" w:rsidRPr="008942A2" w:rsidRDefault="004A0D98" w:rsidP="008942A2">
      <w:pPr>
        <w:pStyle w:val="ListParagraph"/>
        <w:numPr>
          <w:ilvl w:val="0"/>
          <w:numId w:val="101"/>
        </w:numPr>
        <w:autoSpaceDE w:val="0"/>
        <w:autoSpaceDN w:val="0"/>
        <w:adjustRightInd w:val="0"/>
        <w:spacing w:after="120" w:line="320" w:lineRule="exact"/>
        <w:ind w:left="1145" w:hanging="357"/>
        <w:contextualSpacing w:val="0"/>
        <w:rPr>
          <w:rFonts w:asciiTheme="minorHAnsi" w:hAnsiTheme="minorHAnsi" w:cstheme="minorHAnsi"/>
          <w:sz w:val="22"/>
        </w:rPr>
      </w:pPr>
      <w:r w:rsidRPr="008942A2">
        <w:rPr>
          <w:rFonts w:asciiTheme="minorHAnsi" w:hAnsiTheme="minorHAnsi" w:cstheme="minorHAnsi"/>
          <w:sz w:val="22"/>
        </w:rPr>
        <w:t>Strengthen the capacity of DMCs; activation of urban DMCs</w:t>
      </w:r>
      <w:r w:rsidR="005240E6">
        <w:rPr>
          <w:rFonts w:asciiTheme="minorHAnsi" w:hAnsiTheme="minorHAnsi" w:cstheme="minorHAnsi"/>
          <w:sz w:val="22"/>
        </w:rPr>
        <w:t>.</w:t>
      </w:r>
      <w:r w:rsidRPr="008942A2">
        <w:rPr>
          <w:rFonts w:asciiTheme="minorHAnsi" w:eastAsia="Times New Roman" w:hAnsiTheme="minorHAnsi" w:cstheme="minorHAnsi"/>
          <w:color w:val="000000"/>
          <w:sz w:val="22"/>
        </w:rPr>
        <w:t xml:space="preserve"> </w:t>
      </w:r>
    </w:p>
    <w:p w14:paraId="6A1DBDCE" w14:textId="0419D7E1" w:rsidR="004A0D98" w:rsidRPr="008942A2" w:rsidRDefault="004A0D98" w:rsidP="008942A2">
      <w:pPr>
        <w:pStyle w:val="ListParagraph"/>
        <w:numPr>
          <w:ilvl w:val="0"/>
          <w:numId w:val="101"/>
        </w:numPr>
        <w:autoSpaceDE w:val="0"/>
        <w:autoSpaceDN w:val="0"/>
        <w:adjustRightInd w:val="0"/>
        <w:spacing w:after="120" w:line="320" w:lineRule="exact"/>
        <w:ind w:left="1145" w:hanging="357"/>
        <w:contextualSpacing w:val="0"/>
        <w:rPr>
          <w:rFonts w:asciiTheme="minorHAnsi" w:hAnsiTheme="minorHAnsi" w:cstheme="minorHAnsi"/>
          <w:sz w:val="22"/>
        </w:rPr>
      </w:pPr>
      <w:r w:rsidRPr="008942A2">
        <w:rPr>
          <w:rFonts w:asciiTheme="minorHAnsi" w:eastAsia="Times New Roman" w:hAnsiTheme="minorHAnsi" w:cstheme="minorHAnsi"/>
          <w:color w:val="000000"/>
          <w:sz w:val="22"/>
        </w:rPr>
        <w:t>Strengthen formal institutional capacities and social protection institutions</w:t>
      </w:r>
      <w:r w:rsidR="005240E6">
        <w:rPr>
          <w:rFonts w:asciiTheme="minorHAnsi" w:eastAsia="Times New Roman" w:hAnsiTheme="minorHAnsi" w:cstheme="minorHAnsi"/>
          <w:color w:val="000000"/>
          <w:sz w:val="22"/>
        </w:rPr>
        <w:t>.</w:t>
      </w:r>
      <w:r w:rsidRPr="008942A2">
        <w:rPr>
          <w:rFonts w:asciiTheme="minorHAnsi" w:eastAsia="Times New Roman" w:hAnsiTheme="minorHAnsi" w:cstheme="minorHAnsi"/>
          <w:color w:val="000000"/>
          <w:sz w:val="22"/>
        </w:rPr>
        <w:t xml:space="preserve"> </w:t>
      </w:r>
    </w:p>
    <w:p w14:paraId="670C0E68" w14:textId="55E35BDC" w:rsidR="004A0D98" w:rsidRPr="008942A2" w:rsidRDefault="004A0D98" w:rsidP="008942A2">
      <w:pPr>
        <w:pStyle w:val="ListParagraph"/>
        <w:numPr>
          <w:ilvl w:val="0"/>
          <w:numId w:val="101"/>
        </w:numPr>
        <w:autoSpaceDE w:val="0"/>
        <w:autoSpaceDN w:val="0"/>
        <w:adjustRightInd w:val="0"/>
        <w:spacing w:after="120" w:line="320" w:lineRule="exact"/>
        <w:ind w:left="1145" w:hanging="357"/>
        <w:contextualSpacing w:val="0"/>
        <w:rPr>
          <w:rFonts w:asciiTheme="minorHAnsi" w:hAnsiTheme="minorHAnsi" w:cstheme="minorHAnsi"/>
          <w:sz w:val="22"/>
        </w:rPr>
      </w:pPr>
      <w:r w:rsidRPr="008942A2">
        <w:rPr>
          <w:rFonts w:asciiTheme="minorHAnsi" w:eastAsia="Times New Roman" w:hAnsiTheme="minorHAnsi" w:cstheme="minorHAnsi"/>
          <w:color w:val="000000"/>
          <w:sz w:val="22"/>
        </w:rPr>
        <w:t>Guidelines for private sector investment for resilience</w:t>
      </w:r>
      <w:r w:rsidR="005240E6">
        <w:rPr>
          <w:rFonts w:asciiTheme="minorHAnsi" w:eastAsia="Times New Roman" w:hAnsiTheme="minorHAnsi" w:cstheme="minorHAnsi"/>
          <w:color w:val="000000"/>
          <w:sz w:val="22"/>
        </w:rPr>
        <w:t>.</w:t>
      </w:r>
      <w:r w:rsidRPr="008942A2">
        <w:rPr>
          <w:rFonts w:asciiTheme="minorHAnsi" w:eastAsia="Times New Roman" w:hAnsiTheme="minorHAnsi" w:cstheme="minorHAnsi"/>
          <w:color w:val="000000"/>
          <w:sz w:val="22"/>
        </w:rPr>
        <w:t xml:space="preserve"> </w:t>
      </w:r>
    </w:p>
    <w:p w14:paraId="7965036D" w14:textId="6AFD0517" w:rsidR="005240E6" w:rsidRPr="008942A2" w:rsidRDefault="004A0D98" w:rsidP="008942A2">
      <w:pPr>
        <w:pStyle w:val="ListParagraph"/>
        <w:numPr>
          <w:ilvl w:val="0"/>
          <w:numId w:val="101"/>
        </w:numPr>
        <w:autoSpaceDE w:val="0"/>
        <w:autoSpaceDN w:val="0"/>
        <w:adjustRightInd w:val="0"/>
        <w:spacing w:after="120" w:line="320" w:lineRule="exact"/>
        <w:ind w:left="1145" w:hanging="357"/>
        <w:contextualSpacing w:val="0"/>
        <w:rPr>
          <w:rFonts w:asciiTheme="minorHAnsi" w:hAnsiTheme="minorHAnsi" w:cstheme="minorHAnsi"/>
          <w:sz w:val="22"/>
        </w:rPr>
      </w:pPr>
      <w:r w:rsidRPr="008942A2">
        <w:rPr>
          <w:rFonts w:asciiTheme="minorHAnsi" w:eastAsia="Times New Roman" w:hAnsiTheme="minorHAnsi" w:cstheme="minorHAnsi"/>
          <w:color w:val="000000"/>
          <w:sz w:val="22"/>
        </w:rPr>
        <w:t>Close gaps in institutional policies and programs on drought</w:t>
      </w:r>
      <w:r w:rsidRPr="008942A2">
        <w:rPr>
          <w:rFonts w:asciiTheme="minorHAnsi" w:eastAsia="Times New Roman" w:hAnsiTheme="minorHAnsi" w:cstheme="minorHAnsi"/>
          <w:sz w:val="22"/>
        </w:rPr>
        <w:t xml:space="preserve"> and cold wave hazards</w:t>
      </w:r>
      <w:r w:rsidR="005240E6">
        <w:rPr>
          <w:rFonts w:asciiTheme="minorHAnsi" w:eastAsia="Times New Roman" w:hAnsiTheme="minorHAnsi" w:cstheme="minorHAnsi"/>
          <w:sz w:val="22"/>
        </w:rPr>
        <w:t>.</w:t>
      </w:r>
      <w:r w:rsidR="005240E6" w:rsidRPr="008942A2">
        <w:rPr>
          <w:rFonts w:asciiTheme="minorHAnsi" w:hAnsiTheme="minorHAnsi" w:cstheme="minorHAnsi"/>
          <w:color w:val="000000" w:themeColor="text1"/>
          <w:sz w:val="22"/>
          <w:lang w:val="en-AU" w:eastAsia="en-AU"/>
        </w:rPr>
        <w:t xml:space="preserve"> </w:t>
      </w:r>
    </w:p>
    <w:p w14:paraId="2F6CF713" w14:textId="53D7BE8E" w:rsidR="005240E6" w:rsidRPr="008942A2" w:rsidRDefault="005240E6" w:rsidP="008942A2">
      <w:pPr>
        <w:pStyle w:val="ListParagraph"/>
        <w:numPr>
          <w:ilvl w:val="0"/>
          <w:numId w:val="101"/>
        </w:numPr>
        <w:autoSpaceDE w:val="0"/>
        <w:autoSpaceDN w:val="0"/>
        <w:adjustRightInd w:val="0"/>
        <w:spacing w:after="120" w:line="320" w:lineRule="exact"/>
        <w:ind w:left="1145" w:hanging="357"/>
        <w:contextualSpacing w:val="0"/>
        <w:rPr>
          <w:rFonts w:asciiTheme="minorHAnsi" w:hAnsiTheme="minorHAnsi" w:cstheme="minorHAnsi"/>
          <w:sz w:val="22"/>
        </w:rPr>
      </w:pPr>
      <w:r w:rsidRPr="008942A2">
        <w:rPr>
          <w:rFonts w:asciiTheme="minorHAnsi" w:hAnsiTheme="minorHAnsi" w:cstheme="minorHAnsi"/>
          <w:color w:val="000000" w:themeColor="text1"/>
          <w:sz w:val="22"/>
          <w:lang w:val="en-AU" w:eastAsia="en-AU"/>
        </w:rPr>
        <w:t>International and regional cooperation and knowledge/information sharing</w:t>
      </w:r>
      <w:r>
        <w:rPr>
          <w:rFonts w:asciiTheme="minorHAnsi" w:hAnsiTheme="minorHAnsi" w:cstheme="minorHAnsi"/>
          <w:color w:val="000000" w:themeColor="text1"/>
          <w:sz w:val="22"/>
          <w:lang w:val="en-AU" w:eastAsia="en-AU"/>
        </w:rPr>
        <w:t>.</w:t>
      </w:r>
      <w:r w:rsidRPr="008942A2">
        <w:rPr>
          <w:rFonts w:asciiTheme="minorHAnsi" w:hAnsiTheme="minorHAnsi" w:cstheme="minorHAnsi"/>
          <w:b/>
          <w:i/>
          <w:color w:val="000000" w:themeColor="text1"/>
          <w:szCs w:val="24"/>
          <w:lang w:val="en-AU" w:eastAsia="en-AU"/>
        </w:rPr>
        <w:t xml:space="preserve"> </w:t>
      </w:r>
    </w:p>
    <w:p w14:paraId="132EFFC2" w14:textId="77777777" w:rsidR="005240E6" w:rsidRPr="008942A2" w:rsidRDefault="005240E6"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DC24C6">
        <w:rPr>
          <w:rFonts w:asciiTheme="minorHAnsi" w:hAnsiTheme="minorHAnsi" w:cstheme="minorHAnsi"/>
          <w:b/>
          <w:i/>
          <w:color w:val="000000" w:themeColor="text1"/>
          <w:szCs w:val="24"/>
          <w:lang w:val="en-AU" w:eastAsia="en-AU"/>
        </w:rPr>
        <w:t>P3: Investing in disaster risk reduction for</w:t>
      </w:r>
      <w:r>
        <w:rPr>
          <w:rFonts w:asciiTheme="minorHAnsi" w:hAnsiTheme="minorHAnsi" w:cstheme="minorHAnsi"/>
          <w:b/>
          <w:i/>
          <w:color w:val="000000" w:themeColor="text1"/>
          <w:szCs w:val="24"/>
          <w:lang w:val="en-AU" w:eastAsia="en-AU"/>
        </w:rPr>
        <w:t xml:space="preserve"> resilience</w:t>
      </w:r>
      <w:r w:rsidRPr="005240E6">
        <w:rPr>
          <w:rFonts w:asciiTheme="minorHAnsi" w:hAnsiTheme="minorHAnsi" w:cstheme="minorHAnsi"/>
          <w:color w:val="000000" w:themeColor="text1"/>
          <w:sz w:val="22"/>
          <w:lang w:val="en-AU" w:eastAsia="en-AU"/>
        </w:rPr>
        <w:t xml:space="preserve"> </w:t>
      </w:r>
    </w:p>
    <w:p w14:paraId="23AB43C5" w14:textId="1B15F166" w:rsidR="005240E6" w:rsidRPr="008942A2" w:rsidRDefault="005240E6" w:rsidP="008942A2">
      <w:pPr>
        <w:pStyle w:val="ListParagraph"/>
        <w:numPr>
          <w:ilvl w:val="0"/>
          <w:numId w:val="102"/>
        </w:numPr>
        <w:autoSpaceDE w:val="0"/>
        <w:autoSpaceDN w:val="0"/>
        <w:adjustRightInd w:val="0"/>
        <w:spacing w:after="120" w:line="320" w:lineRule="exact"/>
        <w:ind w:left="1145" w:hanging="357"/>
        <w:contextualSpacing w:val="0"/>
        <w:rPr>
          <w:rFonts w:asciiTheme="minorHAnsi" w:hAnsiTheme="minorHAnsi" w:cstheme="minorHAnsi"/>
          <w:sz w:val="22"/>
        </w:rPr>
      </w:pPr>
      <w:r w:rsidRPr="008942A2">
        <w:rPr>
          <w:rFonts w:asciiTheme="minorHAnsi" w:hAnsiTheme="minorHAnsi" w:cstheme="minorHAnsi"/>
          <w:color w:val="000000" w:themeColor="text1"/>
          <w:sz w:val="22"/>
          <w:lang w:val="en-AU" w:eastAsia="en-AU"/>
        </w:rPr>
        <w:t>Nation</w:t>
      </w:r>
      <w:r w:rsidRPr="008942A2">
        <w:rPr>
          <w:rFonts w:asciiTheme="minorHAnsi" w:eastAsia="Times New Roman" w:hAnsiTheme="minorHAnsi" w:cstheme="minorHAnsi"/>
          <w:color w:val="000000"/>
          <w:sz w:val="22"/>
        </w:rPr>
        <w:t>wide capacity building for resilience</w:t>
      </w:r>
      <w:r>
        <w:rPr>
          <w:rFonts w:asciiTheme="minorHAnsi" w:eastAsia="Times New Roman" w:hAnsiTheme="minorHAnsi" w:cstheme="minorHAnsi"/>
          <w:color w:val="000000"/>
          <w:sz w:val="22"/>
        </w:rPr>
        <w:t>.</w:t>
      </w:r>
      <w:r w:rsidRPr="008942A2">
        <w:rPr>
          <w:rFonts w:asciiTheme="minorHAnsi" w:hAnsiTheme="minorHAnsi" w:cstheme="minorHAnsi"/>
          <w:color w:val="000000" w:themeColor="text1"/>
          <w:sz w:val="22"/>
          <w:lang w:val="en-AU" w:eastAsia="en-AU"/>
        </w:rPr>
        <w:t xml:space="preserve"> </w:t>
      </w:r>
    </w:p>
    <w:p w14:paraId="07CBBDEE" w14:textId="62DA8550" w:rsidR="005240E6" w:rsidRPr="008942A2" w:rsidRDefault="005240E6" w:rsidP="008942A2">
      <w:pPr>
        <w:pStyle w:val="ListParagraph"/>
        <w:numPr>
          <w:ilvl w:val="0"/>
          <w:numId w:val="102"/>
        </w:numPr>
        <w:autoSpaceDE w:val="0"/>
        <w:autoSpaceDN w:val="0"/>
        <w:adjustRightInd w:val="0"/>
        <w:spacing w:after="120" w:line="320" w:lineRule="exact"/>
        <w:ind w:left="1145" w:hanging="357"/>
        <w:contextualSpacing w:val="0"/>
        <w:rPr>
          <w:rFonts w:asciiTheme="minorHAnsi" w:hAnsiTheme="minorHAnsi" w:cstheme="minorHAnsi"/>
          <w:sz w:val="22"/>
        </w:rPr>
      </w:pPr>
      <w:r w:rsidRPr="008942A2">
        <w:rPr>
          <w:rFonts w:asciiTheme="minorHAnsi" w:hAnsiTheme="minorHAnsi" w:cstheme="minorHAnsi"/>
          <w:color w:val="000000" w:themeColor="text1"/>
          <w:sz w:val="22"/>
          <w:lang w:val="en-AU" w:eastAsia="en-AU"/>
        </w:rPr>
        <w:t>Physical works and structural measures for resilience</w:t>
      </w:r>
      <w:r>
        <w:rPr>
          <w:rFonts w:asciiTheme="minorHAnsi" w:hAnsiTheme="minorHAnsi" w:cstheme="minorHAnsi"/>
          <w:color w:val="000000" w:themeColor="text1"/>
          <w:sz w:val="22"/>
          <w:lang w:val="en-AU" w:eastAsia="en-AU"/>
        </w:rPr>
        <w:t>.</w:t>
      </w:r>
      <w:r w:rsidRPr="008942A2">
        <w:rPr>
          <w:rFonts w:asciiTheme="minorHAnsi" w:hAnsiTheme="minorHAnsi" w:cstheme="minorHAnsi"/>
          <w:sz w:val="22"/>
        </w:rPr>
        <w:t xml:space="preserve"> </w:t>
      </w:r>
    </w:p>
    <w:p w14:paraId="10B5F0FB" w14:textId="348A603A" w:rsidR="005240E6" w:rsidRPr="008942A2" w:rsidRDefault="005240E6" w:rsidP="008942A2">
      <w:pPr>
        <w:pStyle w:val="ListParagraph"/>
        <w:numPr>
          <w:ilvl w:val="0"/>
          <w:numId w:val="102"/>
        </w:numPr>
        <w:autoSpaceDE w:val="0"/>
        <w:autoSpaceDN w:val="0"/>
        <w:adjustRightInd w:val="0"/>
        <w:spacing w:after="120" w:line="320" w:lineRule="exact"/>
        <w:ind w:left="1145" w:hanging="357"/>
        <w:contextualSpacing w:val="0"/>
        <w:rPr>
          <w:rFonts w:asciiTheme="minorHAnsi" w:hAnsiTheme="minorHAnsi" w:cstheme="minorHAnsi"/>
          <w:sz w:val="22"/>
        </w:rPr>
      </w:pPr>
      <w:r w:rsidRPr="008942A2">
        <w:rPr>
          <w:rFonts w:asciiTheme="minorHAnsi" w:hAnsiTheme="minorHAnsi" w:cstheme="minorHAnsi"/>
          <w:sz w:val="22"/>
        </w:rPr>
        <w:t>DM financial options - private sector, insurance and funding for social protection</w:t>
      </w:r>
      <w:r>
        <w:rPr>
          <w:rFonts w:asciiTheme="minorHAnsi" w:hAnsiTheme="minorHAnsi" w:cstheme="minorHAnsi"/>
          <w:sz w:val="22"/>
        </w:rPr>
        <w:t>.</w:t>
      </w:r>
      <w:r w:rsidRPr="008942A2">
        <w:rPr>
          <w:rFonts w:asciiTheme="minorHAnsi" w:hAnsiTheme="minorHAnsi" w:cstheme="minorHAnsi"/>
          <w:sz w:val="22"/>
        </w:rPr>
        <w:t xml:space="preserve"> </w:t>
      </w:r>
    </w:p>
    <w:p w14:paraId="3B44575E" w14:textId="71A45584" w:rsidR="005240E6" w:rsidRPr="008942A2" w:rsidRDefault="005240E6" w:rsidP="008942A2">
      <w:pPr>
        <w:pStyle w:val="ListParagraph"/>
        <w:numPr>
          <w:ilvl w:val="0"/>
          <w:numId w:val="102"/>
        </w:numPr>
        <w:autoSpaceDE w:val="0"/>
        <w:autoSpaceDN w:val="0"/>
        <w:adjustRightInd w:val="0"/>
        <w:spacing w:after="120" w:line="320" w:lineRule="exact"/>
        <w:ind w:left="1145" w:hanging="357"/>
        <w:contextualSpacing w:val="0"/>
        <w:rPr>
          <w:rFonts w:asciiTheme="minorHAnsi" w:hAnsiTheme="minorHAnsi" w:cstheme="minorHAnsi"/>
          <w:sz w:val="22"/>
        </w:rPr>
      </w:pPr>
      <w:r w:rsidRPr="008942A2">
        <w:rPr>
          <w:rFonts w:asciiTheme="minorHAnsi" w:hAnsiTheme="minorHAnsi" w:cstheme="minorHAnsi"/>
          <w:sz w:val="22"/>
        </w:rPr>
        <w:t>Resilience institutions - Research &amp; Development</w:t>
      </w:r>
      <w:r w:rsidRPr="008942A2">
        <w:rPr>
          <w:rFonts w:asciiTheme="minorHAnsi" w:eastAsia="Times New Roman" w:hAnsiTheme="minorHAnsi" w:cstheme="minorHAnsi"/>
          <w:color w:val="000000"/>
          <w:sz w:val="22"/>
        </w:rPr>
        <w:t xml:space="preserve"> </w:t>
      </w:r>
      <w:proofErr w:type="spellStart"/>
      <w:r w:rsidRPr="008942A2">
        <w:rPr>
          <w:rFonts w:asciiTheme="minorHAnsi" w:eastAsia="Times New Roman" w:hAnsiTheme="minorHAnsi" w:cstheme="minorHAnsi"/>
          <w:color w:val="000000"/>
          <w:sz w:val="22"/>
        </w:rPr>
        <w:t>Center</w:t>
      </w:r>
      <w:proofErr w:type="spellEnd"/>
      <w:r w:rsidRPr="008942A2">
        <w:rPr>
          <w:rFonts w:asciiTheme="minorHAnsi" w:eastAsia="Times New Roman" w:hAnsiTheme="minorHAnsi" w:cstheme="minorHAnsi"/>
          <w:color w:val="000000"/>
          <w:sz w:val="22"/>
        </w:rPr>
        <w:t xml:space="preserve">, National Emergency Operations </w:t>
      </w:r>
      <w:proofErr w:type="spellStart"/>
      <w:r w:rsidRPr="008942A2">
        <w:rPr>
          <w:rFonts w:asciiTheme="minorHAnsi" w:eastAsia="Times New Roman" w:hAnsiTheme="minorHAnsi" w:cstheme="minorHAnsi"/>
          <w:color w:val="000000"/>
          <w:sz w:val="22"/>
        </w:rPr>
        <w:t>Center</w:t>
      </w:r>
      <w:proofErr w:type="spellEnd"/>
      <w:r>
        <w:rPr>
          <w:rFonts w:asciiTheme="minorHAnsi" w:eastAsia="Times New Roman" w:hAnsiTheme="minorHAnsi" w:cstheme="minorHAnsi"/>
          <w:color w:val="000000"/>
          <w:sz w:val="22"/>
        </w:rPr>
        <w:t>.</w:t>
      </w:r>
      <w:r w:rsidRPr="008942A2">
        <w:rPr>
          <w:rFonts w:asciiTheme="minorHAnsi" w:hAnsiTheme="minorHAnsi" w:cstheme="minorHAnsi"/>
          <w:sz w:val="22"/>
        </w:rPr>
        <w:t xml:space="preserve"> </w:t>
      </w:r>
    </w:p>
    <w:p w14:paraId="6ED32E48" w14:textId="55548333" w:rsidR="005240E6" w:rsidRPr="008942A2" w:rsidRDefault="005240E6" w:rsidP="008942A2">
      <w:pPr>
        <w:pStyle w:val="ListParagraph"/>
        <w:numPr>
          <w:ilvl w:val="0"/>
          <w:numId w:val="102"/>
        </w:numPr>
        <w:autoSpaceDE w:val="0"/>
        <w:autoSpaceDN w:val="0"/>
        <w:adjustRightInd w:val="0"/>
        <w:spacing w:after="120" w:line="320" w:lineRule="exact"/>
        <w:ind w:left="1145" w:hanging="357"/>
        <w:contextualSpacing w:val="0"/>
        <w:rPr>
          <w:rFonts w:asciiTheme="minorHAnsi" w:hAnsiTheme="minorHAnsi" w:cstheme="minorHAnsi"/>
          <w:sz w:val="22"/>
        </w:rPr>
      </w:pPr>
      <w:r w:rsidRPr="008942A2">
        <w:rPr>
          <w:rFonts w:asciiTheme="minorHAnsi" w:hAnsiTheme="minorHAnsi" w:cstheme="minorHAnsi"/>
          <w:sz w:val="22"/>
        </w:rPr>
        <w:t>Strengthen flood management</w:t>
      </w:r>
      <w:r>
        <w:rPr>
          <w:rFonts w:asciiTheme="minorHAnsi" w:hAnsiTheme="minorHAnsi" w:cstheme="minorHAnsi"/>
          <w:sz w:val="22"/>
        </w:rPr>
        <w:t>.</w:t>
      </w:r>
      <w:r w:rsidRPr="008942A2">
        <w:rPr>
          <w:rFonts w:asciiTheme="minorHAnsi" w:hAnsiTheme="minorHAnsi" w:cstheme="minorHAnsi"/>
          <w:color w:val="000000" w:themeColor="text1"/>
          <w:sz w:val="22"/>
          <w:lang w:val="en-AU" w:eastAsia="en-AU"/>
        </w:rPr>
        <w:t xml:space="preserve"> </w:t>
      </w:r>
    </w:p>
    <w:p w14:paraId="607B16B8" w14:textId="6F6C6AF5" w:rsidR="005240E6" w:rsidRPr="008942A2" w:rsidRDefault="005240E6" w:rsidP="008942A2">
      <w:pPr>
        <w:pStyle w:val="ListParagraph"/>
        <w:numPr>
          <w:ilvl w:val="0"/>
          <w:numId w:val="102"/>
        </w:numPr>
        <w:autoSpaceDE w:val="0"/>
        <w:autoSpaceDN w:val="0"/>
        <w:adjustRightInd w:val="0"/>
        <w:spacing w:after="120" w:line="320" w:lineRule="exact"/>
        <w:ind w:left="1145" w:hanging="357"/>
        <w:contextualSpacing w:val="0"/>
        <w:rPr>
          <w:rFonts w:asciiTheme="minorHAnsi" w:hAnsiTheme="minorHAnsi" w:cstheme="minorHAnsi"/>
          <w:sz w:val="22"/>
        </w:rPr>
      </w:pPr>
      <w:r w:rsidRPr="008942A2">
        <w:rPr>
          <w:rFonts w:asciiTheme="minorHAnsi" w:hAnsiTheme="minorHAnsi" w:cstheme="minorHAnsi"/>
          <w:color w:val="000000" w:themeColor="text1"/>
          <w:sz w:val="22"/>
          <w:lang w:val="en-AU" w:eastAsia="en-AU"/>
        </w:rPr>
        <w:t>Strengthen cyclone management</w:t>
      </w:r>
      <w:r>
        <w:rPr>
          <w:rFonts w:asciiTheme="minorHAnsi" w:hAnsiTheme="minorHAnsi" w:cstheme="minorHAnsi"/>
          <w:color w:val="000000" w:themeColor="text1"/>
          <w:sz w:val="22"/>
          <w:lang w:val="en-AU" w:eastAsia="en-AU"/>
        </w:rPr>
        <w:t>.</w:t>
      </w:r>
      <w:r w:rsidRPr="008942A2">
        <w:rPr>
          <w:rFonts w:asciiTheme="minorHAnsi" w:eastAsia="Times New Roman" w:hAnsiTheme="minorHAnsi" w:cstheme="minorHAnsi"/>
          <w:color w:val="000000"/>
          <w:sz w:val="22"/>
        </w:rPr>
        <w:t xml:space="preserve"> </w:t>
      </w:r>
    </w:p>
    <w:p w14:paraId="4FD43F8C" w14:textId="358DB7BA" w:rsidR="005240E6" w:rsidRPr="008942A2" w:rsidRDefault="00F13793" w:rsidP="008942A2">
      <w:pPr>
        <w:pStyle w:val="ListParagraph"/>
        <w:numPr>
          <w:ilvl w:val="0"/>
          <w:numId w:val="102"/>
        </w:numPr>
        <w:autoSpaceDE w:val="0"/>
        <w:autoSpaceDN w:val="0"/>
        <w:adjustRightInd w:val="0"/>
        <w:spacing w:after="120" w:line="320" w:lineRule="exact"/>
        <w:ind w:left="1145" w:hanging="357"/>
        <w:contextualSpacing w:val="0"/>
        <w:rPr>
          <w:rFonts w:asciiTheme="minorHAnsi" w:hAnsiTheme="minorHAnsi" w:cstheme="minorHAnsi"/>
          <w:sz w:val="22"/>
        </w:rPr>
      </w:pPr>
      <w:r>
        <w:rPr>
          <w:rFonts w:asciiTheme="minorHAnsi" w:eastAsia="Times New Roman" w:hAnsiTheme="minorHAnsi" w:cstheme="minorHAnsi"/>
          <w:color w:val="000000"/>
          <w:sz w:val="22"/>
        </w:rPr>
        <w:t>F</w:t>
      </w:r>
      <w:r w:rsidR="005240E6" w:rsidRPr="008942A2">
        <w:rPr>
          <w:rFonts w:asciiTheme="minorHAnsi" w:eastAsia="Times New Roman" w:hAnsiTheme="minorHAnsi" w:cstheme="minorHAnsi"/>
          <w:color w:val="000000"/>
          <w:sz w:val="22"/>
        </w:rPr>
        <w:t>ollow an ‘all-hazards’ approach</w:t>
      </w:r>
      <w:r w:rsidR="005240E6">
        <w:rPr>
          <w:rFonts w:asciiTheme="minorHAnsi" w:eastAsia="Times New Roman" w:hAnsiTheme="minorHAnsi" w:cstheme="minorHAnsi"/>
          <w:color w:val="000000"/>
          <w:sz w:val="22"/>
        </w:rPr>
        <w:t>.</w:t>
      </w:r>
      <w:r w:rsidR="005240E6" w:rsidRPr="008942A2">
        <w:rPr>
          <w:rFonts w:asciiTheme="minorHAnsi" w:hAnsiTheme="minorHAnsi" w:cs="Glober Bold"/>
          <w:b/>
          <w:bCs/>
          <w:i/>
          <w:color w:val="000000"/>
          <w:szCs w:val="24"/>
        </w:rPr>
        <w:t xml:space="preserve"> </w:t>
      </w:r>
    </w:p>
    <w:p w14:paraId="73C00EED" w14:textId="77777777" w:rsidR="005240E6" w:rsidRPr="008942A2" w:rsidRDefault="005240E6" w:rsidP="008942A2">
      <w:pPr>
        <w:pStyle w:val="ListParagraph"/>
        <w:numPr>
          <w:ilvl w:val="0"/>
          <w:numId w:val="62"/>
        </w:numPr>
        <w:autoSpaceDE w:val="0"/>
        <w:autoSpaceDN w:val="0"/>
        <w:adjustRightInd w:val="0"/>
        <w:spacing w:after="120" w:line="320" w:lineRule="exact"/>
        <w:ind w:left="850" w:hanging="425"/>
        <w:contextualSpacing w:val="0"/>
        <w:rPr>
          <w:rFonts w:asciiTheme="minorHAnsi" w:hAnsiTheme="minorHAnsi" w:cstheme="minorHAnsi"/>
          <w:sz w:val="22"/>
        </w:rPr>
      </w:pPr>
      <w:r w:rsidRPr="00694E5B">
        <w:rPr>
          <w:rFonts w:asciiTheme="minorHAnsi" w:hAnsiTheme="minorHAnsi" w:cs="Glober Bold"/>
          <w:b/>
          <w:bCs/>
          <w:i/>
          <w:color w:val="000000"/>
          <w:szCs w:val="24"/>
        </w:rPr>
        <w:t>P4: Enhancing disaster preparedness for effective response and to “Build Back Better” in recovery, rehabilitation and</w:t>
      </w:r>
      <w:r>
        <w:rPr>
          <w:rFonts w:asciiTheme="minorHAnsi" w:hAnsiTheme="minorHAnsi" w:cs="Glober Bold"/>
          <w:b/>
          <w:bCs/>
          <w:i/>
          <w:color w:val="000000"/>
          <w:szCs w:val="24"/>
        </w:rPr>
        <w:t xml:space="preserve"> reconstruction</w:t>
      </w:r>
      <w:r w:rsidRPr="005240E6">
        <w:rPr>
          <w:rFonts w:asciiTheme="minorHAnsi" w:eastAsia="Times New Roman" w:hAnsiTheme="minorHAnsi" w:cstheme="minorHAnsi"/>
          <w:color w:val="000000"/>
          <w:sz w:val="22"/>
        </w:rPr>
        <w:t xml:space="preserve"> </w:t>
      </w:r>
    </w:p>
    <w:p w14:paraId="529C1866" w14:textId="2C169615" w:rsidR="005240E6" w:rsidRPr="008942A2" w:rsidRDefault="005240E6" w:rsidP="008942A2">
      <w:pPr>
        <w:pStyle w:val="ListParagraph"/>
        <w:numPr>
          <w:ilvl w:val="0"/>
          <w:numId w:val="103"/>
        </w:numPr>
        <w:autoSpaceDE w:val="0"/>
        <w:autoSpaceDN w:val="0"/>
        <w:adjustRightInd w:val="0"/>
        <w:spacing w:after="120" w:line="320" w:lineRule="exact"/>
        <w:contextualSpacing w:val="0"/>
        <w:rPr>
          <w:rFonts w:asciiTheme="minorHAnsi" w:hAnsiTheme="minorHAnsi" w:cstheme="minorHAnsi"/>
          <w:sz w:val="22"/>
        </w:rPr>
      </w:pPr>
      <w:r w:rsidRPr="008942A2">
        <w:rPr>
          <w:rFonts w:asciiTheme="minorHAnsi" w:eastAsia="Times New Roman" w:hAnsiTheme="minorHAnsi" w:cstheme="minorHAnsi"/>
          <w:color w:val="000000"/>
          <w:sz w:val="22"/>
        </w:rPr>
        <w:t xml:space="preserve">Strengthen forecasting and early warning systems. </w:t>
      </w:r>
    </w:p>
    <w:p w14:paraId="35833C27" w14:textId="05C4EED3" w:rsidR="005240E6" w:rsidRPr="008942A2" w:rsidRDefault="005240E6" w:rsidP="008942A2">
      <w:pPr>
        <w:pStyle w:val="ListParagraph"/>
        <w:numPr>
          <w:ilvl w:val="0"/>
          <w:numId w:val="103"/>
        </w:numPr>
        <w:autoSpaceDE w:val="0"/>
        <w:autoSpaceDN w:val="0"/>
        <w:adjustRightInd w:val="0"/>
        <w:spacing w:after="120" w:line="320" w:lineRule="exact"/>
        <w:contextualSpacing w:val="0"/>
        <w:rPr>
          <w:rFonts w:asciiTheme="minorHAnsi" w:hAnsiTheme="minorHAnsi" w:cstheme="minorHAnsi"/>
          <w:sz w:val="22"/>
        </w:rPr>
      </w:pPr>
      <w:r w:rsidRPr="008942A2">
        <w:rPr>
          <w:rFonts w:asciiTheme="minorHAnsi" w:eastAsia="Times New Roman" w:hAnsiTheme="minorHAnsi" w:cstheme="minorHAnsi"/>
          <w:color w:val="000000"/>
          <w:sz w:val="22"/>
        </w:rPr>
        <w:t>Build capacity on emergency response.</w:t>
      </w:r>
    </w:p>
    <w:p w14:paraId="7284C4FC" w14:textId="6011738C" w:rsidR="005240E6" w:rsidRPr="008942A2" w:rsidRDefault="005240E6" w:rsidP="008942A2">
      <w:pPr>
        <w:pStyle w:val="ListParagraph"/>
        <w:numPr>
          <w:ilvl w:val="0"/>
          <w:numId w:val="103"/>
        </w:numPr>
        <w:autoSpaceDE w:val="0"/>
        <w:autoSpaceDN w:val="0"/>
        <w:adjustRightInd w:val="0"/>
        <w:spacing w:after="120" w:line="320" w:lineRule="exact"/>
        <w:contextualSpacing w:val="0"/>
        <w:rPr>
          <w:rFonts w:asciiTheme="minorHAnsi" w:hAnsiTheme="minorHAnsi" w:cstheme="minorHAnsi"/>
          <w:sz w:val="22"/>
        </w:rPr>
      </w:pPr>
      <w:r w:rsidRPr="008942A2">
        <w:rPr>
          <w:rFonts w:asciiTheme="minorHAnsi" w:eastAsia="Times New Roman" w:hAnsiTheme="minorHAnsi" w:cstheme="minorHAnsi"/>
          <w:color w:val="000000"/>
          <w:sz w:val="22"/>
        </w:rPr>
        <w:t>Sector wise and critical facilities preparedness and emergency response measures.</w:t>
      </w:r>
      <w:r w:rsidRPr="008942A2">
        <w:rPr>
          <w:rFonts w:asciiTheme="minorHAnsi" w:hAnsiTheme="minorHAnsi" w:cstheme="minorHAnsi"/>
          <w:sz w:val="22"/>
        </w:rPr>
        <w:t xml:space="preserve"> </w:t>
      </w:r>
    </w:p>
    <w:p w14:paraId="0487AF4E" w14:textId="737C372B" w:rsidR="005240E6" w:rsidRPr="008942A2" w:rsidRDefault="005240E6" w:rsidP="008942A2">
      <w:pPr>
        <w:pStyle w:val="ListParagraph"/>
        <w:numPr>
          <w:ilvl w:val="0"/>
          <w:numId w:val="103"/>
        </w:numPr>
        <w:autoSpaceDE w:val="0"/>
        <w:autoSpaceDN w:val="0"/>
        <w:adjustRightInd w:val="0"/>
        <w:spacing w:after="120" w:line="320" w:lineRule="exact"/>
        <w:contextualSpacing w:val="0"/>
        <w:rPr>
          <w:rFonts w:asciiTheme="minorHAnsi" w:hAnsiTheme="minorHAnsi" w:cstheme="minorHAnsi"/>
          <w:sz w:val="22"/>
        </w:rPr>
      </w:pPr>
      <w:r w:rsidRPr="008942A2">
        <w:rPr>
          <w:rFonts w:asciiTheme="minorHAnsi" w:hAnsiTheme="minorHAnsi" w:cstheme="minorHAnsi"/>
          <w:sz w:val="22"/>
        </w:rPr>
        <w:t xml:space="preserve">Inclusive recovery and rehabilitation strategy. </w:t>
      </w:r>
    </w:p>
    <w:p w14:paraId="5E9B02F8" w14:textId="2B75D6A7" w:rsidR="005240E6" w:rsidRPr="008942A2" w:rsidRDefault="005240E6" w:rsidP="008942A2">
      <w:pPr>
        <w:pStyle w:val="ListParagraph"/>
        <w:numPr>
          <w:ilvl w:val="0"/>
          <w:numId w:val="103"/>
        </w:numPr>
        <w:autoSpaceDE w:val="0"/>
        <w:autoSpaceDN w:val="0"/>
        <w:adjustRightInd w:val="0"/>
        <w:spacing w:after="120" w:line="320" w:lineRule="exact"/>
        <w:contextualSpacing w:val="0"/>
        <w:rPr>
          <w:rFonts w:asciiTheme="minorHAnsi" w:hAnsiTheme="minorHAnsi" w:cstheme="minorHAnsi"/>
          <w:sz w:val="22"/>
        </w:rPr>
      </w:pPr>
      <w:r w:rsidRPr="008942A2">
        <w:rPr>
          <w:rFonts w:asciiTheme="minorHAnsi" w:hAnsiTheme="minorHAnsi" w:cstheme="minorHAnsi"/>
          <w:sz w:val="22"/>
        </w:rPr>
        <w:lastRenderedPageBreak/>
        <w:t xml:space="preserve">Financial instruments e.g. recovery compensation or loans. </w:t>
      </w:r>
    </w:p>
    <w:p w14:paraId="5E4F3B5C" w14:textId="0A43D4E3" w:rsidR="005240E6" w:rsidRPr="008942A2" w:rsidRDefault="005240E6" w:rsidP="008942A2">
      <w:pPr>
        <w:pStyle w:val="ListParagraph"/>
        <w:numPr>
          <w:ilvl w:val="0"/>
          <w:numId w:val="103"/>
        </w:numPr>
        <w:autoSpaceDE w:val="0"/>
        <w:autoSpaceDN w:val="0"/>
        <w:adjustRightInd w:val="0"/>
        <w:spacing w:after="120" w:line="320" w:lineRule="exact"/>
        <w:contextualSpacing w:val="0"/>
        <w:rPr>
          <w:rFonts w:asciiTheme="minorHAnsi" w:hAnsiTheme="minorHAnsi" w:cstheme="minorHAnsi"/>
          <w:sz w:val="22"/>
        </w:rPr>
      </w:pPr>
      <w:r w:rsidRPr="008942A2">
        <w:rPr>
          <w:rFonts w:asciiTheme="minorHAnsi" w:hAnsiTheme="minorHAnsi" w:cstheme="minorHAnsi"/>
          <w:sz w:val="22"/>
        </w:rPr>
        <w:t xml:space="preserve">Business continuity. </w:t>
      </w:r>
    </w:p>
    <w:p w14:paraId="6BAD997F" w14:textId="1ACBA2B8" w:rsidR="005240E6" w:rsidRPr="008942A2" w:rsidRDefault="005240E6" w:rsidP="008942A2">
      <w:pPr>
        <w:pStyle w:val="ListParagraph"/>
        <w:numPr>
          <w:ilvl w:val="0"/>
          <w:numId w:val="103"/>
        </w:numPr>
        <w:autoSpaceDE w:val="0"/>
        <w:autoSpaceDN w:val="0"/>
        <w:adjustRightInd w:val="0"/>
        <w:spacing w:after="120" w:line="320" w:lineRule="exact"/>
        <w:contextualSpacing w:val="0"/>
        <w:rPr>
          <w:rFonts w:asciiTheme="minorHAnsi" w:hAnsiTheme="minorHAnsi" w:cstheme="minorHAnsi"/>
          <w:sz w:val="22"/>
        </w:rPr>
      </w:pPr>
      <w:r w:rsidRPr="008942A2">
        <w:rPr>
          <w:rFonts w:asciiTheme="minorHAnsi" w:hAnsiTheme="minorHAnsi" w:cstheme="minorHAnsi"/>
          <w:sz w:val="22"/>
        </w:rPr>
        <w:t xml:space="preserve">Emergency preparedness and response to human-induced disasters. </w:t>
      </w:r>
    </w:p>
    <w:p w14:paraId="1259B211" w14:textId="77777777" w:rsidR="005240E6" w:rsidRPr="008942A2" w:rsidRDefault="005240E6" w:rsidP="008942A2">
      <w:pPr>
        <w:pStyle w:val="ListParagraph"/>
        <w:numPr>
          <w:ilvl w:val="0"/>
          <w:numId w:val="103"/>
        </w:numPr>
        <w:autoSpaceDE w:val="0"/>
        <w:autoSpaceDN w:val="0"/>
        <w:adjustRightInd w:val="0"/>
        <w:spacing w:after="120" w:line="320" w:lineRule="exact"/>
        <w:contextualSpacing w:val="0"/>
        <w:rPr>
          <w:rFonts w:asciiTheme="minorHAnsi" w:hAnsiTheme="minorHAnsi" w:cstheme="minorHAnsi"/>
          <w:sz w:val="22"/>
        </w:rPr>
      </w:pPr>
      <w:r w:rsidRPr="008942A2">
        <w:rPr>
          <w:rFonts w:asciiTheme="minorHAnsi" w:hAnsiTheme="minorHAnsi" w:cstheme="minorHAnsi"/>
          <w:sz w:val="22"/>
        </w:rPr>
        <w:t>Preparedness and response measures for slow-onset hazards.</w:t>
      </w:r>
      <w:r w:rsidRPr="008942A2">
        <w:rPr>
          <w:rFonts w:asciiTheme="minorHAnsi" w:hAnsiTheme="minorHAnsi" w:cstheme="minorHAnsi"/>
          <w:color w:val="000000" w:themeColor="text1"/>
          <w:sz w:val="22"/>
          <w:lang w:val="en-AU" w:eastAsia="en-AU"/>
        </w:rPr>
        <w:t xml:space="preserve"> </w:t>
      </w:r>
    </w:p>
    <w:p w14:paraId="74EA479F" w14:textId="77777777" w:rsidR="005240E6" w:rsidRDefault="005240E6" w:rsidP="008942A2">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p>
    <w:p w14:paraId="026C3266" w14:textId="4C8DDED2" w:rsidR="005240E6" w:rsidRPr="008942A2" w:rsidRDefault="00FB63F9" w:rsidP="008942A2">
      <w:pPr>
        <w:autoSpaceDE w:val="0"/>
        <w:autoSpaceDN w:val="0"/>
        <w:adjustRightInd w:val="0"/>
        <w:spacing w:after="120" w:line="320" w:lineRule="exact"/>
        <w:ind w:left="0"/>
        <w:rPr>
          <w:rFonts w:asciiTheme="minorHAnsi" w:hAnsiTheme="minorHAnsi" w:cstheme="minorHAnsi"/>
          <w:sz w:val="22"/>
        </w:rPr>
      </w:pPr>
      <w:r w:rsidRPr="00D62E0B">
        <w:rPr>
          <w:rFonts w:asciiTheme="minorHAnsi" w:hAnsiTheme="minorHAnsi" w:cstheme="minorHAnsi"/>
          <w:b/>
          <w:color w:val="000000" w:themeColor="text1"/>
          <w:sz w:val="28"/>
          <w:szCs w:val="28"/>
          <w:lang w:val="en-AU" w:eastAsia="en-AU"/>
        </w:rPr>
        <w:t>4.8</w:t>
      </w:r>
      <w:r w:rsidR="005240E6">
        <w:rPr>
          <w:rFonts w:asciiTheme="minorHAnsi" w:hAnsiTheme="minorHAnsi" w:cstheme="minorHAnsi"/>
          <w:b/>
          <w:color w:val="000000" w:themeColor="text1"/>
          <w:sz w:val="28"/>
          <w:szCs w:val="28"/>
          <w:lang w:val="en-AU" w:eastAsia="en-AU"/>
        </w:rPr>
        <w:t>. T</w:t>
      </w:r>
      <w:r w:rsidR="00255D33" w:rsidRPr="00D62E0B">
        <w:rPr>
          <w:rFonts w:asciiTheme="minorHAnsi" w:hAnsiTheme="minorHAnsi" w:cstheme="minorHAnsi"/>
          <w:b/>
          <w:color w:val="000000" w:themeColor="text1"/>
          <w:sz w:val="28"/>
          <w:szCs w:val="28"/>
          <w:lang w:val="en-AU" w:eastAsia="en-AU"/>
        </w:rPr>
        <w:t xml:space="preserve">imeline, </w:t>
      </w:r>
      <w:r w:rsidR="005240E6">
        <w:rPr>
          <w:rFonts w:asciiTheme="minorHAnsi" w:hAnsiTheme="minorHAnsi" w:cstheme="minorHAnsi"/>
          <w:b/>
          <w:color w:val="000000" w:themeColor="text1"/>
          <w:sz w:val="28"/>
          <w:szCs w:val="28"/>
          <w:lang w:val="en-AU" w:eastAsia="en-AU"/>
        </w:rPr>
        <w:t>actions and targets</w:t>
      </w:r>
      <w:r w:rsidR="005240E6" w:rsidRPr="008942A2">
        <w:rPr>
          <w:rFonts w:asciiTheme="minorHAnsi" w:hAnsiTheme="minorHAnsi" w:cstheme="minorHAnsi"/>
          <w:b/>
          <w:color w:val="000000" w:themeColor="text1"/>
          <w:sz w:val="28"/>
          <w:szCs w:val="28"/>
          <w:lang w:val="en-AU" w:eastAsia="en-AU"/>
        </w:rPr>
        <w:t xml:space="preserve"> of NPDM 2016-2020</w:t>
      </w:r>
    </w:p>
    <w:p w14:paraId="6D9656F5" w14:textId="5298959F" w:rsidR="004A0D98" w:rsidRPr="008942A2" w:rsidRDefault="005240E6" w:rsidP="008942A2">
      <w:pPr>
        <w:pStyle w:val="ListParagraph"/>
        <w:numPr>
          <w:ilvl w:val="0"/>
          <w:numId w:val="62"/>
        </w:numPr>
        <w:autoSpaceDE w:val="0"/>
        <w:autoSpaceDN w:val="0"/>
        <w:adjustRightInd w:val="0"/>
        <w:spacing w:after="120" w:line="320" w:lineRule="exact"/>
        <w:ind w:left="850" w:hanging="425"/>
        <w:contextualSpacing w:val="0"/>
        <w:rPr>
          <w:rFonts w:asciiTheme="minorHAnsi" w:hAnsiTheme="minorHAnsi" w:cstheme="minorHAnsi"/>
          <w:sz w:val="22"/>
        </w:rPr>
      </w:pPr>
      <w:r w:rsidRPr="00151A10">
        <w:rPr>
          <w:rFonts w:asciiTheme="minorHAnsi" w:hAnsiTheme="minorHAnsi" w:cstheme="minorHAnsi"/>
          <w:color w:val="000000" w:themeColor="text1"/>
          <w:sz w:val="22"/>
          <w:lang w:val="en-AU" w:eastAsia="en-AU"/>
        </w:rPr>
        <w:t xml:space="preserve">The timeline for the 5-year NPDM 2016-2020 is structured into three program periods: (a) 2016 is a preparatory year </w:t>
      </w:r>
      <w:r w:rsidR="00FF5C04">
        <w:rPr>
          <w:rFonts w:asciiTheme="minorHAnsi" w:hAnsiTheme="minorHAnsi" w:cstheme="minorHAnsi"/>
          <w:color w:val="000000" w:themeColor="text1"/>
          <w:sz w:val="22"/>
          <w:lang w:val="en-AU" w:eastAsia="en-AU"/>
        </w:rPr>
        <w:t>and</w:t>
      </w:r>
      <w:r w:rsidRPr="00151A10">
        <w:rPr>
          <w:rFonts w:asciiTheme="minorHAnsi" w:hAnsiTheme="minorHAnsi" w:cstheme="minorHAnsi"/>
          <w:color w:val="000000" w:themeColor="text1"/>
          <w:sz w:val="22"/>
          <w:lang w:val="en-AU" w:eastAsia="en-AU"/>
        </w:rPr>
        <w:t xml:space="preserve"> many of the actions are continuation of existing programs; (b) 2017-2018 is planned for initiation of new actions in addition to existing actions undertaken in the previous period; and (c) 2019-2020 will include more initiatives and an activity peak is planned by taking into account the expected growth in institutional capacity through the actions of the preceding stages. </w:t>
      </w:r>
      <w:r w:rsidR="000A4B3E">
        <w:rPr>
          <w:rFonts w:asciiTheme="minorHAnsi" w:hAnsiTheme="minorHAnsi" w:cstheme="minorHAnsi"/>
          <w:color w:val="000000" w:themeColor="text1"/>
          <w:sz w:val="22"/>
          <w:lang w:val="en-AU" w:eastAsia="en-AU"/>
        </w:rPr>
        <w:t>Many of the core targets will continue to be implemented over the long term until 2030.</w:t>
      </w:r>
    </w:p>
    <w:p w14:paraId="12C9A684" w14:textId="28F89408" w:rsidR="005240E6" w:rsidRDefault="00FF5C04" w:rsidP="008942A2">
      <w:pPr>
        <w:pStyle w:val="ListParagraph"/>
        <w:numPr>
          <w:ilvl w:val="0"/>
          <w:numId w:val="62"/>
        </w:numPr>
        <w:autoSpaceDE w:val="0"/>
        <w:autoSpaceDN w:val="0"/>
        <w:adjustRightInd w:val="0"/>
        <w:spacing w:after="120" w:line="320" w:lineRule="exact"/>
        <w:ind w:left="850" w:hanging="425"/>
        <w:contextualSpacing w:val="0"/>
        <w:rPr>
          <w:rFonts w:asciiTheme="minorHAnsi" w:hAnsiTheme="minorHAnsi" w:cstheme="minorHAnsi"/>
          <w:sz w:val="22"/>
        </w:rPr>
      </w:pPr>
      <w:r>
        <w:rPr>
          <w:rFonts w:asciiTheme="minorHAnsi" w:hAnsiTheme="minorHAnsi" w:cstheme="minorHAnsi"/>
          <w:color w:val="000000" w:themeColor="text1"/>
          <w:sz w:val="22"/>
          <w:lang w:val="en-AU" w:eastAsia="en-AU"/>
        </w:rPr>
        <w:t>After each of the three periods, the plan will be reviewed and updated based on lessons learned and stakeholders’ feedback. NPDM 2016-2020 is therefore an adaptive document that will roll out and gain lessons at successive stages and be regularly updated.</w:t>
      </w:r>
    </w:p>
    <w:p w14:paraId="67EBB0A3" w14:textId="393C57FD" w:rsidR="005240E6" w:rsidRPr="008942A2" w:rsidRDefault="00FF5C04" w:rsidP="008942A2">
      <w:pPr>
        <w:pStyle w:val="ListParagraph"/>
        <w:numPr>
          <w:ilvl w:val="0"/>
          <w:numId w:val="62"/>
        </w:numPr>
        <w:autoSpaceDE w:val="0"/>
        <w:autoSpaceDN w:val="0"/>
        <w:adjustRightInd w:val="0"/>
        <w:spacing w:after="120" w:line="320" w:lineRule="exact"/>
        <w:ind w:left="850" w:hanging="425"/>
        <w:contextualSpacing w:val="0"/>
        <w:rPr>
          <w:rFonts w:asciiTheme="minorHAnsi" w:hAnsiTheme="minorHAnsi" w:cstheme="minorHAnsi"/>
          <w:sz w:val="22"/>
        </w:rPr>
      </w:pPr>
      <w:r>
        <w:rPr>
          <w:rFonts w:asciiTheme="minorHAnsi" w:hAnsiTheme="minorHAnsi" w:cstheme="minorHAnsi"/>
          <w:color w:val="000000" w:themeColor="text1"/>
          <w:sz w:val="22"/>
          <w:lang w:val="en-AU" w:eastAsia="en-AU"/>
        </w:rPr>
        <w:t>Many of t</w:t>
      </w:r>
      <w:r w:rsidRPr="00151A10">
        <w:rPr>
          <w:rFonts w:asciiTheme="minorHAnsi" w:hAnsiTheme="minorHAnsi" w:cstheme="minorHAnsi"/>
          <w:color w:val="000000" w:themeColor="text1"/>
          <w:sz w:val="22"/>
          <w:lang w:val="en-AU" w:eastAsia="en-AU"/>
        </w:rPr>
        <w:t>he actions that are continued across the different plan periods are essential to DM in Bangladesh and will form an integral part of any national DM plan. Many of them are existing programs, which may require upgrading and strengthening, which implementing across the timeline will allow.</w:t>
      </w:r>
    </w:p>
    <w:p w14:paraId="102733FF" w14:textId="7C3B28E3" w:rsidR="00FF5C04" w:rsidRPr="008942A2" w:rsidRDefault="00FF5C04" w:rsidP="008942A2">
      <w:pPr>
        <w:pStyle w:val="ListParagraph"/>
        <w:numPr>
          <w:ilvl w:val="0"/>
          <w:numId w:val="62"/>
        </w:numPr>
        <w:autoSpaceDE w:val="0"/>
        <w:autoSpaceDN w:val="0"/>
        <w:adjustRightInd w:val="0"/>
        <w:spacing w:after="120" w:line="320" w:lineRule="exact"/>
        <w:ind w:left="850" w:hanging="425"/>
        <w:contextualSpacing w:val="0"/>
        <w:rPr>
          <w:rFonts w:asciiTheme="minorHAnsi" w:hAnsiTheme="minorHAnsi" w:cstheme="minorHAnsi"/>
          <w:sz w:val="22"/>
        </w:rPr>
      </w:pPr>
      <w:r w:rsidRPr="00151A10">
        <w:rPr>
          <w:rFonts w:asciiTheme="minorHAnsi" w:hAnsiTheme="minorHAnsi" w:cstheme="minorHAnsi"/>
          <w:color w:val="000000" w:themeColor="text1"/>
          <w:sz w:val="22"/>
          <w:lang w:val="en-AU" w:eastAsia="en-AU"/>
        </w:rPr>
        <w:t>The table</w:t>
      </w:r>
      <w:r>
        <w:rPr>
          <w:rFonts w:asciiTheme="minorHAnsi" w:hAnsiTheme="minorHAnsi" w:cstheme="minorHAnsi"/>
          <w:color w:val="000000" w:themeColor="text1"/>
          <w:sz w:val="22"/>
          <w:lang w:val="en-AU" w:eastAsia="en-AU"/>
        </w:rPr>
        <w:t>s</w:t>
      </w:r>
      <w:r w:rsidRPr="00151A10">
        <w:rPr>
          <w:rFonts w:asciiTheme="minorHAnsi" w:hAnsiTheme="minorHAnsi" w:cstheme="minorHAnsi"/>
          <w:color w:val="000000" w:themeColor="text1"/>
          <w:sz w:val="22"/>
          <w:lang w:val="en-AU" w:eastAsia="en-AU"/>
        </w:rPr>
        <w:t xml:space="preserve"> below show the action plan according to the 3-block timeline, with the summary actions grouped according to the SFDRR priorities</w:t>
      </w:r>
      <w:r>
        <w:rPr>
          <w:rFonts w:asciiTheme="minorHAnsi" w:hAnsiTheme="minorHAnsi" w:cstheme="minorHAnsi"/>
          <w:color w:val="000000" w:themeColor="text1"/>
          <w:sz w:val="22"/>
          <w:lang w:val="en-AU" w:eastAsia="en-AU"/>
        </w:rPr>
        <w:t xml:space="preserve"> with the corresponding </w:t>
      </w:r>
      <w:r w:rsidR="007B01B5">
        <w:rPr>
          <w:rFonts w:asciiTheme="minorHAnsi" w:hAnsiTheme="minorHAnsi" w:cstheme="minorHAnsi"/>
          <w:color w:val="000000" w:themeColor="text1"/>
          <w:sz w:val="22"/>
          <w:lang w:val="en-AU" w:eastAsia="en-AU"/>
        </w:rPr>
        <w:t xml:space="preserve">34 core </w:t>
      </w:r>
      <w:r>
        <w:rPr>
          <w:rFonts w:asciiTheme="minorHAnsi" w:hAnsiTheme="minorHAnsi" w:cstheme="minorHAnsi"/>
          <w:color w:val="000000" w:themeColor="text1"/>
          <w:sz w:val="22"/>
          <w:lang w:val="en-AU" w:eastAsia="en-AU"/>
        </w:rPr>
        <w:t xml:space="preserve">targets to be committed by </w:t>
      </w:r>
      <w:proofErr w:type="spellStart"/>
      <w:r>
        <w:rPr>
          <w:rFonts w:asciiTheme="minorHAnsi" w:hAnsiTheme="minorHAnsi" w:cstheme="minorHAnsi"/>
          <w:color w:val="000000" w:themeColor="text1"/>
          <w:sz w:val="22"/>
          <w:lang w:val="en-AU" w:eastAsia="en-AU"/>
        </w:rPr>
        <w:t>GoB</w:t>
      </w:r>
      <w:proofErr w:type="spellEnd"/>
      <w:r>
        <w:rPr>
          <w:rFonts w:asciiTheme="minorHAnsi" w:hAnsiTheme="minorHAnsi" w:cstheme="minorHAnsi"/>
          <w:color w:val="000000" w:themeColor="text1"/>
          <w:sz w:val="22"/>
          <w:lang w:val="en-AU" w:eastAsia="en-AU"/>
        </w:rPr>
        <w:t>.</w:t>
      </w:r>
    </w:p>
    <w:p w14:paraId="538355DE" w14:textId="77777777" w:rsidR="00FF5C04" w:rsidRDefault="00FF5C04" w:rsidP="00BC0211">
      <w:pPr>
        <w:autoSpaceDE w:val="0"/>
        <w:autoSpaceDN w:val="0"/>
        <w:adjustRightInd w:val="0"/>
        <w:spacing w:after="120" w:line="320" w:lineRule="exact"/>
        <w:ind w:left="0"/>
        <w:rPr>
          <w:rFonts w:ascii="Calibri" w:eastAsia="Times New Roman" w:hAnsi="Calibri" w:cs="Calibri"/>
          <w:color w:val="000000"/>
          <w:sz w:val="22"/>
        </w:rPr>
      </w:pPr>
    </w:p>
    <w:p w14:paraId="2529EE14" w14:textId="77777777" w:rsidR="00FF5C04" w:rsidRDefault="00FF5C04" w:rsidP="00BC0211">
      <w:pPr>
        <w:autoSpaceDE w:val="0"/>
        <w:autoSpaceDN w:val="0"/>
        <w:adjustRightInd w:val="0"/>
        <w:spacing w:after="120" w:line="320" w:lineRule="exact"/>
        <w:ind w:left="0"/>
        <w:rPr>
          <w:rFonts w:ascii="Calibri" w:eastAsia="Times New Roman" w:hAnsi="Calibri" w:cs="Calibri"/>
          <w:color w:val="000000"/>
          <w:sz w:val="22"/>
        </w:rPr>
      </w:pPr>
    </w:p>
    <w:p w14:paraId="6AA77EF3" w14:textId="77777777" w:rsidR="00ED0DCD" w:rsidRDefault="00ED0DCD" w:rsidP="00DB5326">
      <w:pPr>
        <w:autoSpaceDE w:val="0"/>
        <w:autoSpaceDN w:val="0"/>
        <w:adjustRightInd w:val="0"/>
        <w:spacing w:after="120" w:line="320" w:lineRule="exact"/>
        <w:rPr>
          <w:rFonts w:asciiTheme="minorHAnsi" w:hAnsiTheme="minorHAnsi" w:cstheme="minorHAnsi"/>
          <w:color w:val="000000" w:themeColor="text1"/>
          <w:sz w:val="22"/>
          <w:lang w:val="en-AU" w:eastAsia="en-AU"/>
        </w:rPr>
        <w:sectPr w:rsidR="00ED0DCD" w:rsidSect="00002E6D">
          <w:footerReference w:type="default" r:id="rId15"/>
          <w:pgSz w:w="11906" w:h="16838"/>
          <w:pgMar w:top="1440" w:right="1134" w:bottom="1134" w:left="2268" w:header="709" w:footer="709" w:gutter="0"/>
          <w:pgNumType w:start="1"/>
          <w:cols w:space="708"/>
          <w:docGrid w:linePitch="360"/>
        </w:sectPr>
      </w:pPr>
    </w:p>
    <w:p w14:paraId="31C23DC0" w14:textId="206C1877" w:rsidR="005514C1" w:rsidRPr="008942A2" w:rsidRDefault="005032B7" w:rsidP="008942A2">
      <w:pPr>
        <w:autoSpaceDE w:val="0"/>
        <w:autoSpaceDN w:val="0"/>
        <w:adjustRightInd w:val="0"/>
        <w:spacing w:after="240" w:line="320" w:lineRule="exact"/>
        <w:ind w:left="357"/>
        <w:rPr>
          <w:rFonts w:asciiTheme="minorHAnsi" w:hAnsiTheme="minorHAnsi" w:cstheme="minorHAnsi"/>
          <w:b/>
          <w:color w:val="000000" w:themeColor="text1"/>
          <w:sz w:val="40"/>
          <w:szCs w:val="40"/>
          <w:lang w:val="en-AU" w:eastAsia="en-AU"/>
        </w:rPr>
      </w:pPr>
      <w:r>
        <w:rPr>
          <w:rFonts w:asciiTheme="minorHAnsi" w:hAnsiTheme="minorHAnsi" w:cstheme="minorHAnsi"/>
          <w:b/>
          <w:color w:val="000000" w:themeColor="text1"/>
          <w:sz w:val="40"/>
          <w:szCs w:val="40"/>
          <w:lang w:val="en-AU" w:eastAsia="en-AU"/>
        </w:rPr>
        <w:lastRenderedPageBreak/>
        <w:t xml:space="preserve">Action Plan: </w:t>
      </w:r>
      <w:r w:rsidR="00A92F04" w:rsidRPr="008942A2">
        <w:rPr>
          <w:rFonts w:asciiTheme="minorHAnsi" w:hAnsiTheme="minorHAnsi" w:cstheme="minorHAnsi"/>
          <w:b/>
          <w:color w:val="000000" w:themeColor="text1"/>
          <w:sz w:val="40"/>
          <w:szCs w:val="40"/>
          <w:lang w:val="en-AU" w:eastAsia="en-AU"/>
        </w:rPr>
        <w:t>2016</w:t>
      </w:r>
    </w:p>
    <w:tbl>
      <w:tblPr>
        <w:tblStyle w:val="TableGrid"/>
        <w:tblW w:w="0" w:type="auto"/>
        <w:tblInd w:w="360" w:type="dxa"/>
        <w:tblLook w:val="04A0" w:firstRow="1" w:lastRow="0" w:firstColumn="1" w:lastColumn="0" w:noHBand="0" w:noVBand="1"/>
      </w:tblPr>
      <w:tblGrid>
        <w:gridCol w:w="1736"/>
        <w:gridCol w:w="1736"/>
        <w:gridCol w:w="1737"/>
        <w:gridCol w:w="1737"/>
        <w:gridCol w:w="1737"/>
        <w:gridCol w:w="1737"/>
        <w:gridCol w:w="1737"/>
        <w:gridCol w:w="1737"/>
      </w:tblGrid>
      <w:tr w:rsidR="00A92F04" w14:paraId="3FE0606D" w14:textId="77777777" w:rsidTr="008942A2">
        <w:tc>
          <w:tcPr>
            <w:tcW w:w="3472" w:type="dxa"/>
            <w:gridSpan w:val="2"/>
            <w:tcBorders>
              <w:top w:val="single" w:sz="6" w:space="0" w:color="auto"/>
              <w:left w:val="single" w:sz="6" w:space="0" w:color="auto"/>
              <w:bottom w:val="single" w:sz="6" w:space="0" w:color="auto"/>
              <w:right w:val="single" w:sz="6" w:space="0" w:color="auto"/>
            </w:tcBorders>
          </w:tcPr>
          <w:p w14:paraId="65ECE6D4" w14:textId="2B439003" w:rsidR="00A92F04" w:rsidRPr="008942A2" w:rsidRDefault="00A92F04" w:rsidP="008942A2">
            <w:pPr>
              <w:autoSpaceDE w:val="0"/>
              <w:autoSpaceDN w:val="0"/>
              <w:adjustRightInd w:val="0"/>
              <w:spacing w:after="60" w:line="240" w:lineRule="auto"/>
              <w:ind w:left="0"/>
              <w:jc w:val="center"/>
              <w:rPr>
                <w:rFonts w:asciiTheme="minorHAnsi" w:hAnsiTheme="minorHAnsi" w:cstheme="minorHAnsi"/>
                <w:b/>
                <w:color w:val="000000" w:themeColor="text1"/>
                <w:sz w:val="28"/>
                <w:szCs w:val="28"/>
                <w:lang w:val="en-AU" w:eastAsia="en-AU"/>
              </w:rPr>
            </w:pPr>
            <w:r w:rsidRPr="008942A2">
              <w:rPr>
                <w:rFonts w:asciiTheme="minorHAnsi" w:hAnsiTheme="minorHAnsi" w:cstheme="minorHAnsi"/>
                <w:b/>
                <w:color w:val="000000" w:themeColor="text1"/>
                <w:sz w:val="28"/>
                <w:szCs w:val="28"/>
                <w:lang w:val="en-AU" w:eastAsia="en-AU"/>
              </w:rPr>
              <w:t>Priority 1</w:t>
            </w:r>
          </w:p>
        </w:tc>
        <w:tc>
          <w:tcPr>
            <w:tcW w:w="3474" w:type="dxa"/>
            <w:gridSpan w:val="2"/>
            <w:tcBorders>
              <w:top w:val="single" w:sz="6" w:space="0" w:color="auto"/>
              <w:left w:val="single" w:sz="6" w:space="0" w:color="auto"/>
              <w:bottom w:val="single" w:sz="6" w:space="0" w:color="auto"/>
              <w:right w:val="single" w:sz="6" w:space="0" w:color="auto"/>
            </w:tcBorders>
          </w:tcPr>
          <w:p w14:paraId="2379FEA4" w14:textId="460DF80B" w:rsidR="00A92F04" w:rsidRPr="008942A2" w:rsidRDefault="00A92F04" w:rsidP="008942A2">
            <w:pPr>
              <w:autoSpaceDE w:val="0"/>
              <w:autoSpaceDN w:val="0"/>
              <w:adjustRightInd w:val="0"/>
              <w:spacing w:after="60" w:line="240" w:lineRule="auto"/>
              <w:ind w:left="0"/>
              <w:jc w:val="center"/>
              <w:rPr>
                <w:rFonts w:asciiTheme="minorHAnsi" w:hAnsiTheme="minorHAnsi" w:cstheme="minorHAnsi"/>
                <w:b/>
                <w:color w:val="000000" w:themeColor="text1"/>
                <w:sz w:val="28"/>
                <w:szCs w:val="28"/>
                <w:lang w:val="en-AU" w:eastAsia="en-AU"/>
              </w:rPr>
            </w:pPr>
            <w:r w:rsidRPr="008942A2">
              <w:rPr>
                <w:rFonts w:asciiTheme="minorHAnsi" w:hAnsiTheme="minorHAnsi" w:cstheme="minorHAnsi"/>
                <w:b/>
                <w:color w:val="000000" w:themeColor="text1"/>
                <w:sz w:val="28"/>
                <w:szCs w:val="28"/>
                <w:lang w:val="en-AU" w:eastAsia="en-AU"/>
              </w:rPr>
              <w:t>Priority 2</w:t>
            </w:r>
          </w:p>
        </w:tc>
        <w:tc>
          <w:tcPr>
            <w:tcW w:w="3474" w:type="dxa"/>
            <w:gridSpan w:val="2"/>
            <w:tcBorders>
              <w:top w:val="single" w:sz="6" w:space="0" w:color="auto"/>
              <w:left w:val="single" w:sz="6" w:space="0" w:color="auto"/>
              <w:bottom w:val="single" w:sz="6" w:space="0" w:color="auto"/>
              <w:right w:val="single" w:sz="6" w:space="0" w:color="auto"/>
            </w:tcBorders>
          </w:tcPr>
          <w:p w14:paraId="72B926F9" w14:textId="220EDEBE" w:rsidR="00A92F04" w:rsidRPr="008942A2" w:rsidRDefault="00A92F04" w:rsidP="008942A2">
            <w:pPr>
              <w:autoSpaceDE w:val="0"/>
              <w:autoSpaceDN w:val="0"/>
              <w:adjustRightInd w:val="0"/>
              <w:spacing w:after="60" w:line="240" w:lineRule="auto"/>
              <w:ind w:left="0"/>
              <w:jc w:val="center"/>
              <w:rPr>
                <w:rFonts w:asciiTheme="minorHAnsi" w:hAnsiTheme="minorHAnsi" w:cstheme="minorHAnsi"/>
                <w:b/>
                <w:color w:val="000000" w:themeColor="text1"/>
                <w:sz w:val="28"/>
                <w:szCs w:val="28"/>
                <w:lang w:val="en-AU" w:eastAsia="en-AU"/>
              </w:rPr>
            </w:pPr>
            <w:r w:rsidRPr="008942A2">
              <w:rPr>
                <w:rFonts w:asciiTheme="minorHAnsi" w:hAnsiTheme="minorHAnsi" w:cstheme="minorHAnsi"/>
                <w:b/>
                <w:color w:val="000000" w:themeColor="text1"/>
                <w:sz w:val="28"/>
                <w:szCs w:val="28"/>
                <w:lang w:val="en-AU" w:eastAsia="en-AU"/>
              </w:rPr>
              <w:t>Priority 3</w:t>
            </w:r>
          </w:p>
        </w:tc>
        <w:tc>
          <w:tcPr>
            <w:tcW w:w="3474" w:type="dxa"/>
            <w:gridSpan w:val="2"/>
            <w:tcBorders>
              <w:top w:val="single" w:sz="6" w:space="0" w:color="auto"/>
              <w:left w:val="single" w:sz="6" w:space="0" w:color="auto"/>
              <w:bottom w:val="single" w:sz="6" w:space="0" w:color="auto"/>
              <w:right w:val="single" w:sz="6" w:space="0" w:color="auto"/>
            </w:tcBorders>
          </w:tcPr>
          <w:p w14:paraId="0FDA2C41" w14:textId="66E8B77B" w:rsidR="00A92F04" w:rsidRPr="008942A2" w:rsidRDefault="00A92F04" w:rsidP="008942A2">
            <w:pPr>
              <w:autoSpaceDE w:val="0"/>
              <w:autoSpaceDN w:val="0"/>
              <w:adjustRightInd w:val="0"/>
              <w:spacing w:after="60" w:line="240" w:lineRule="auto"/>
              <w:ind w:left="0"/>
              <w:jc w:val="center"/>
              <w:rPr>
                <w:rFonts w:asciiTheme="minorHAnsi" w:hAnsiTheme="minorHAnsi" w:cstheme="minorHAnsi"/>
                <w:b/>
                <w:color w:val="000000" w:themeColor="text1"/>
                <w:sz w:val="28"/>
                <w:szCs w:val="28"/>
                <w:lang w:val="en-AU" w:eastAsia="en-AU"/>
              </w:rPr>
            </w:pPr>
            <w:r w:rsidRPr="008942A2">
              <w:rPr>
                <w:rFonts w:asciiTheme="minorHAnsi" w:hAnsiTheme="minorHAnsi" w:cstheme="minorHAnsi"/>
                <w:b/>
                <w:color w:val="000000" w:themeColor="text1"/>
                <w:sz w:val="28"/>
                <w:szCs w:val="28"/>
                <w:lang w:val="en-AU" w:eastAsia="en-AU"/>
              </w:rPr>
              <w:t>Priority 4</w:t>
            </w:r>
          </w:p>
        </w:tc>
      </w:tr>
      <w:tr w:rsidR="000E73BB" w14:paraId="05EEE45A" w14:textId="77777777" w:rsidTr="008942A2">
        <w:tc>
          <w:tcPr>
            <w:tcW w:w="1736" w:type="dxa"/>
            <w:tcBorders>
              <w:top w:val="single" w:sz="6" w:space="0" w:color="auto"/>
              <w:left w:val="single" w:sz="6" w:space="0" w:color="auto"/>
              <w:bottom w:val="single" w:sz="4" w:space="0" w:color="BFBFBF" w:themeColor="background1" w:themeShade="BF"/>
              <w:right w:val="single" w:sz="4" w:space="0" w:color="BFBFBF" w:themeColor="background1" w:themeShade="BF"/>
            </w:tcBorders>
          </w:tcPr>
          <w:p w14:paraId="62A1F6F6" w14:textId="4C9EAEC9" w:rsidR="000E73BB" w:rsidRPr="008942A2" w:rsidRDefault="000E73BB" w:rsidP="008942A2">
            <w:pPr>
              <w:autoSpaceDE w:val="0"/>
              <w:autoSpaceDN w:val="0"/>
              <w:adjustRightInd w:val="0"/>
              <w:spacing w:after="80" w:line="240" w:lineRule="auto"/>
              <w:ind w:left="34"/>
              <w:jc w:val="center"/>
              <w:rPr>
                <w:rFonts w:asciiTheme="minorHAnsi" w:hAnsiTheme="minorHAnsi" w:cstheme="minorHAnsi"/>
                <w:b/>
                <w:sz w:val="20"/>
                <w:szCs w:val="20"/>
              </w:rPr>
            </w:pPr>
            <w:r w:rsidRPr="008942A2">
              <w:rPr>
                <w:rFonts w:asciiTheme="minorHAnsi" w:hAnsiTheme="minorHAnsi" w:cstheme="minorHAnsi"/>
                <w:b/>
                <w:sz w:val="20"/>
                <w:szCs w:val="20"/>
              </w:rPr>
              <w:t>Actions</w:t>
            </w:r>
          </w:p>
        </w:tc>
        <w:tc>
          <w:tcPr>
            <w:tcW w:w="1736"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7A8C3319" w14:textId="4D7C247A" w:rsidR="000E73BB" w:rsidRPr="008942A2" w:rsidRDefault="00633BCE" w:rsidP="008942A2">
            <w:pPr>
              <w:autoSpaceDE w:val="0"/>
              <w:autoSpaceDN w:val="0"/>
              <w:adjustRightInd w:val="0"/>
              <w:spacing w:after="60" w:line="240" w:lineRule="auto"/>
              <w:ind w:left="0"/>
              <w:jc w:val="center"/>
              <w:rPr>
                <w:rFonts w:asciiTheme="minorHAnsi" w:hAnsiTheme="minorHAnsi" w:cstheme="minorHAnsi"/>
                <w:b/>
                <w:color w:val="000000" w:themeColor="text1"/>
                <w:sz w:val="20"/>
                <w:szCs w:val="20"/>
                <w:lang w:val="en-AU" w:eastAsia="en-AU"/>
              </w:rPr>
            </w:pPr>
            <w:r>
              <w:rPr>
                <w:rFonts w:asciiTheme="minorHAnsi" w:hAnsiTheme="minorHAnsi" w:cstheme="minorHAnsi"/>
                <w:b/>
                <w:color w:val="000000" w:themeColor="text1"/>
                <w:sz w:val="20"/>
                <w:szCs w:val="20"/>
                <w:lang w:val="en-AU" w:eastAsia="en-AU"/>
              </w:rPr>
              <w:t xml:space="preserve">Key </w:t>
            </w:r>
            <w:r w:rsidR="00942ECF">
              <w:rPr>
                <w:rFonts w:asciiTheme="minorHAnsi" w:hAnsiTheme="minorHAnsi" w:cstheme="minorHAnsi"/>
                <w:b/>
                <w:color w:val="000000" w:themeColor="text1"/>
                <w:sz w:val="20"/>
                <w:szCs w:val="20"/>
                <w:lang w:val="en-AU" w:eastAsia="en-AU"/>
              </w:rPr>
              <w:t>Targets</w:t>
            </w:r>
          </w:p>
        </w:tc>
        <w:tc>
          <w:tcPr>
            <w:tcW w:w="1737"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6F915052" w14:textId="16640AD0" w:rsidR="000E73BB" w:rsidRDefault="000E73BB" w:rsidP="008942A2">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sidRPr="00DF2A0C">
              <w:rPr>
                <w:rFonts w:asciiTheme="minorHAnsi" w:hAnsiTheme="minorHAnsi" w:cstheme="minorHAnsi"/>
                <w:b/>
                <w:sz w:val="20"/>
                <w:szCs w:val="20"/>
              </w:rPr>
              <w:t>Actions</w:t>
            </w:r>
          </w:p>
        </w:tc>
        <w:tc>
          <w:tcPr>
            <w:tcW w:w="1737"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34C35EF0" w14:textId="4727B3A9" w:rsidR="000E73BB" w:rsidRDefault="00633BCE" w:rsidP="008942A2">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Pr>
                <w:rFonts w:asciiTheme="minorHAnsi" w:hAnsiTheme="minorHAnsi" w:cstheme="minorHAnsi"/>
                <w:b/>
                <w:color w:val="000000" w:themeColor="text1"/>
                <w:sz w:val="20"/>
                <w:szCs w:val="20"/>
                <w:lang w:val="en-AU" w:eastAsia="en-AU"/>
              </w:rPr>
              <w:t>Key Targets</w:t>
            </w:r>
          </w:p>
        </w:tc>
        <w:tc>
          <w:tcPr>
            <w:tcW w:w="1737"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461DEE7C" w14:textId="3B747080" w:rsidR="000E73BB" w:rsidRDefault="000E73BB" w:rsidP="008942A2">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sidRPr="00DF2A0C">
              <w:rPr>
                <w:rFonts w:asciiTheme="minorHAnsi" w:hAnsiTheme="minorHAnsi" w:cstheme="minorHAnsi"/>
                <w:b/>
                <w:sz w:val="20"/>
                <w:szCs w:val="20"/>
              </w:rPr>
              <w:t>Actions</w:t>
            </w:r>
          </w:p>
        </w:tc>
        <w:tc>
          <w:tcPr>
            <w:tcW w:w="1737"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0552E7F6" w14:textId="5F44D8D3" w:rsidR="000E73BB" w:rsidRDefault="00633BCE" w:rsidP="008942A2">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Pr>
                <w:rFonts w:asciiTheme="minorHAnsi" w:hAnsiTheme="minorHAnsi" w:cstheme="minorHAnsi"/>
                <w:b/>
                <w:color w:val="000000" w:themeColor="text1"/>
                <w:sz w:val="20"/>
                <w:szCs w:val="20"/>
                <w:lang w:val="en-AU" w:eastAsia="en-AU"/>
              </w:rPr>
              <w:t>Key Targets</w:t>
            </w:r>
          </w:p>
        </w:tc>
        <w:tc>
          <w:tcPr>
            <w:tcW w:w="1737"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589984D5" w14:textId="25F60970" w:rsidR="000E73BB" w:rsidRDefault="000E73BB" w:rsidP="008942A2">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sidRPr="00DF2A0C">
              <w:rPr>
                <w:rFonts w:asciiTheme="minorHAnsi" w:hAnsiTheme="minorHAnsi" w:cstheme="minorHAnsi"/>
                <w:b/>
                <w:sz w:val="20"/>
                <w:szCs w:val="20"/>
              </w:rPr>
              <w:t>Actions</w:t>
            </w:r>
          </w:p>
        </w:tc>
        <w:tc>
          <w:tcPr>
            <w:tcW w:w="1737" w:type="dxa"/>
            <w:tcBorders>
              <w:top w:val="single" w:sz="6" w:space="0" w:color="auto"/>
              <w:left w:val="single" w:sz="4" w:space="0" w:color="BFBFBF" w:themeColor="background1" w:themeShade="BF"/>
              <w:bottom w:val="single" w:sz="4" w:space="0" w:color="BFBFBF" w:themeColor="background1" w:themeShade="BF"/>
              <w:right w:val="single" w:sz="6" w:space="0" w:color="auto"/>
            </w:tcBorders>
            <w:shd w:val="clear" w:color="auto" w:fill="C6D9F1" w:themeFill="text2" w:themeFillTint="33"/>
          </w:tcPr>
          <w:p w14:paraId="1489CFA0" w14:textId="618DAA8A" w:rsidR="000E73BB" w:rsidRDefault="00633BCE" w:rsidP="008942A2">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Pr>
                <w:rFonts w:asciiTheme="minorHAnsi" w:hAnsiTheme="minorHAnsi" w:cstheme="minorHAnsi"/>
                <w:b/>
                <w:color w:val="000000" w:themeColor="text1"/>
                <w:sz w:val="20"/>
                <w:szCs w:val="20"/>
                <w:lang w:val="en-AU" w:eastAsia="en-AU"/>
              </w:rPr>
              <w:t>Key Targets</w:t>
            </w:r>
          </w:p>
        </w:tc>
      </w:tr>
      <w:tr w:rsidR="00D21652" w14:paraId="155569B8" w14:textId="77777777" w:rsidTr="008942A2">
        <w:tc>
          <w:tcPr>
            <w:tcW w:w="1736" w:type="dxa"/>
            <w:tcBorders>
              <w:top w:val="single" w:sz="4" w:space="0" w:color="BFBFBF" w:themeColor="background1" w:themeShade="BF"/>
              <w:left w:val="single" w:sz="6" w:space="0" w:color="auto"/>
              <w:bottom w:val="single" w:sz="6" w:space="0" w:color="auto"/>
              <w:right w:val="single" w:sz="4" w:space="0" w:color="BFBFBF" w:themeColor="background1" w:themeShade="BF"/>
            </w:tcBorders>
          </w:tcPr>
          <w:p w14:paraId="45356C30" w14:textId="7B123E51" w:rsidR="00D21652" w:rsidRPr="008942A2" w:rsidRDefault="00D21652" w:rsidP="008942A2">
            <w:pPr>
              <w:autoSpaceDE w:val="0"/>
              <w:autoSpaceDN w:val="0"/>
              <w:adjustRightInd w:val="0"/>
              <w:spacing w:after="120" w:line="240" w:lineRule="auto"/>
              <w:ind w:left="34"/>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sz w:val="18"/>
                <w:szCs w:val="18"/>
              </w:rPr>
              <w:t>Awareness raising and data products on earthquakes.</w:t>
            </w:r>
          </w:p>
          <w:p w14:paraId="2D84361F" w14:textId="77777777" w:rsidR="00D21652" w:rsidRPr="008942A2" w:rsidRDefault="00D21652" w:rsidP="008942A2">
            <w:pPr>
              <w:autoSpaceDE w:val="0"/>
              <w:autoSpaceDN w:val="0"/>
              <w:adjustRightInd w:val="0"/>
              <w:spacing w:after="120" w:line="240" w:lineRule="auto"/>
              <w:ind w:left="34"/>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sz w:val="18"/>
                <w:szCs w:val="18"/>
              </w:rPr>
              <w:t>DM-related research and development activities on scientific and socio-economic issues.</w:t>
            </w:r>
          </w:p>
          <w:p w14:paraId="441CFE15" w14:textId="77777777" w:rsidR="00D21652" w:rsidRPr="008942A2" w:rsidRDefault="00D21652" w:rsidP="008942A2">
            <w:pPr>
              <w:autoSpaceDE w:val="0"/>
              <w:autoSpaceDN w:val="0"/>
              <w:adjustRightInd w:val="0"/>
              <w:spacing w:after="120" w:line="240" w:lineRule="auto"/>
              <w:ind w:left="34"/>
              <w:jc w:val="left"/>
              <w:rPr>
                <w:rFonts w:asciiTheme="minorHAnsi" w:eastAsia="Times New Roman" w:hAnsiTheme="minorHAnsi" w:cstheme="minorHAnsi"/>
                <w:color w:val="000000"/>
                <w:sz w:val="18"/>
                <w:szCs w:val="18"/>
              </w:rPr>
            </w:pPr>
            <w:r w:rsidRPr="008942A2">
              <w:rPr>
                <w:rFonts w:asciiTheme="minorHAnsi" w:eastAsia="Times New Roman" w:hAnsiTheme="minorHAnsi" w:cstheme="minorHAnsi"/>
                <w:color w:val="000000"/>
                <w:sz w:val="18"/>
                <w:szCs w:val="18"/>
              </w:rPr>
              <w:t>Strengthen regional and international DM networks.</w:t>
            </w:r>
          </w:p>
          <w:p w14:paraId="1DE012E3" w14:textId="69232B46" w:rsidR="00D21652" w:rsidRPr="008942A2" w:rsidRDefault="00D21652" w:rsidP="008942A2">
            <w:pPr>
              <w:autoSpaceDE w:val="0"/>
              <w:autoSpaceDN w:val="0"/>
              <w:adjustRightInd w:val="0"/>
              <w:spacing w:after="120" w:line="240" w:lineRule="auto"/>
              <w:ind w:left="34"/>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color w:val="000000" w:themeColor="text1"/>
                <w:sz w:val="18"/>
                <w:szCs w:val="18"/>
                <w:lang w:val="en-AU" w:eastAsia="en-AU"/>
              </w:rPr>
              <w:t>International and reg</w:t>
            </w:r>
            <w:r>
              <w:rPr>
                <w:rFonts w:asciiTheme="minorHAnsi" w:hAnsiTheme="minorHAnsi" w:cstheme="minorHAnsi"/>
                <w:color w:val="000000" w:themeColor="text1"/>
                <w:sz w:val="18"/>
                <w:szCs w:val="18"/>
                <w:lang w:val="en-AU" w:eastAsia="en-AU"/>
              </w:rPr>
              <w:t xml:space="preserve">ional cooperation and knowledge/ </w:t>
            </w:r>
            <w:r w:rsidRPr="008942A2">
              <w:rPr>
                <w:rFonts w:asciiTheme="minorHAnsi" w:hAnsiTheme="minorHAnsi" w:cstheme="minorHAnsi"/>
                <w:color w:val="000000" w:themeColor="text1"/>
                <w:sz w:val="18"/>
                <w:szCs w:val="18"/>
                <w:lang w:val="en-AU" w:eastAsia="en-AU"/>
              </w:rPr>
              <w:t xml:space="preserve">information sharing. </w:t>
            </w:r>
          </w:p>
        </w:tc>
        <w:tc>
          <w:tcPr>
            <w:tcW w:w="1736"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tcPr>
          <w:p w14:paraId="5B2B1EA1" w14:textId="277D9E2A" w:rsidR="00D21652" w:rsidRDefault="00D21652"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Pr>
                <w:rFonts w:asciiTheme="minorHAnsi" w:hAnsiTheme="minorHAnsi" w:cstheme="minorHAnsi"/>
                <w:color w:val="000000" w:themeColor="text1"/>
                <w:sz w:val="18"/>
                <w:szCs w:val="18"/>
                <w:lang w:val="en-AU" w:eastAsia="en-AU"/>
              </w:rPr>
              <w:t>Continuation and planned expansion of earthquake program.</w:t>
            </w:r>
          </w:p>
          <w:p w14:paraId="008B5644" w14:textId="127AED0E" w:rsidR="00D21652" w:rsidRDefault="00D21652"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Pr>
                <w:rFonts w:asciiTheme="minorHAnsi" w:hAnsiTheme="minorHAnsi" w:cstheme="minorHAnsi"/>
                <w:color w:val="000000" w:themeColor="text1"/>
                <w:sz w:val="18"/>
                <w:szCs w:val="18"/>
                <w:lang w:val="en-AU" w:eastAsia="en-AU"/>
              </w:rPr>
              <w:t>Signatory to ARPDRR and Delhi Declaration.</w:t>
            </w:r>
          </w:p>
          <w:p w14:paraId="38414769" w14:textId="1651CCD1" w:rsidR="00D21652" w:rsidRPr="008942A2" w:rsidRDefault="00D21652"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p>
        </w:tc>
        <w:tc>
          <w:tcPr>
            <w:tcW w:w="1737"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tcPr>
          <w:p w14:paraId="05CBD10E" w14:textId="77777777" w:rsidR="00D21652" w:rsidRPr="008942A2" w:rsidRDefault="00D21652" w:rsidP="008942A2">
            <w:pPr>
              <w:autoSpaceDE w:val="0"/>
              <w:autoSpaceDN w:val="0"/>
              <w:adjustRightInd w:val="0"/>
              <w:spacing w:after="120" w:line="240" w:lineRule="auto"/>
              <w:ind w:left="34"/>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sz w:val="18"/>
                <w:szCs w:val="18"/>
              </w:rPr>
              <w:t xml:space="preserve">Inter-ministerial coordination to develop </w:t>
            </w:r>
            <w:proofErr w:type="spellStart"/>
            <w:r w:rsidRPr="008942A2">
              <w:rPr>
                <w:rFonts w:asciiTheme="minorHAnsi" w:hAnsiTheme="minorHAnsi" w:cstheme="minorHAnsi"/>
                <w:sz w:val="18"/>
                <w:szCs w:val="18"/>
              </w:rPr>
              <w:t>sectoral</w:t>
            </w:r>
            <w:proofErr w:type="spellEnd"/>
            <w:r w:rsidRPr="008942A2">
              <w:rPr>
                <w:rFonts w:asciiTheme="minorHAnsi" w:hAnsiTheme="minorHAnsi" w:cstheme="minorHAnsi"/>
                <w:sz w:val="18"/>
                <w:szCs w:val="18"/>
              </w:rPr>
              <w:t xml:space="preserve"> policies and capacity building.</w:t>
            </w:r>
          </w:p>
          <w:p w14:paraId="3B5D62C8" w14:textId="77777777" w:rsidR="00D21652" w:rsidRDefault="00D21652" w:rsidP="008942A2">
            <w:pPr>
              <w:autoSpaceDE w:val="0"/>
              <w:autoSpaceDN w:val="0"/>
              <w:adjustRightInd w:val="0"/>
              <w:spacing w:after="120" w:line="240" w:lineRule="auto"/>
              <w:ind w:left="0"/>
              <w:rPr>
                <w:rFonts w:asciiTheme="minorHAnsi" w:hAnsiTheme="minorHAnsi" w:cstheme="minorHAnsi"/>
                <w:color w:val="000000" w:themeColor="text1"/>
                <w:sz w:val="22"/>
                <w:lang w:val="en-AU" w:eastAsia="en-AU"/>
              </w:rPr>
            </w:pPr>
          </w:p>
        </w:tc>
        <w:tc>
          <w:tcPr>
            <w:tcW w:w="1737"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tcPr>
          <w:p w14:paraId="08A3721E" w14:textId="77777777" w:rsidR="00D21652" w:rsidRPr="008942A2" w:rsidRDefault="00D21652"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p>
        </w:tc>
        <w:tc>
          <w:tcPr>
            <w:tcW w:w="1737"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tcPr>
          <w:p w14:paraId="67E2102D" w14:textId="77777777" w:rsidR="00D21652" w:rsidRPr="008942A2" w:rsidRDefault="00D21652" w:rsidP="008942A2">
            <w:pPr>
              <w:autoSpaceDE w:val="0"/>
              <w:autoSpaceDN w:val="0"/>
              <w:adjustRightInd w:val="0"/>
              <w:spacing w:after="120" w:line="240" w:lineRule="auto"/>
              <w:ind w:left="34"/>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color w:val="000000" w:themeColor="text1"/>
                <w:sz w:val="18"/>
                <w:szCs w:val="18"/>
                <w:lang w:val="en-AU" w:eastAsia="en-AU"/>
              </w:rPr>
              <w:t>Nation</w:t>
            </w:r>
            <w:r w:rsidRPr="008942A2">
              <w:rPr>
                <w:rFonts w:asciiTheme="minorHAnsi" w:eastAsia="Times New Roman" w:hAnsiTheme="minorHAnsi" w:cstheme="minorHAnsi"/>
                <w:color w:val="000000"/>
                <w:sz w:val="18"/>
                <w:szCs w:val="18"/>
              </w:rPr>
              <w:t>wide capacity building for resilience</w:t>
            </w:r>
            <w:r w:rsidRPr="008942A2">
              <w:rPr>
                <w:rFonts w:asciiTheme="minorHAnsi" w:hAnsiTheme="minorHAnsi" w:cstheme="minorHAnsi"/>
                <w:sz w:val="18"/>
                <w:szCs w:val="18"/>
              </w:rPr>
              <w:t>.</w:t>
            </w:r>
          </w:p>
          <w:p w14:paraId="669380D6" w14:textId="77777777" w:rsidR="00D21652" w:rsidRPr="008942A2" w:rsidRDefault="00D21652" w:rsidP="008942A2">
            <w:pPr>
              <w:autoSpaceDE w:val="0"/>
              <w:autoSpaceDN w:val="0"/>
              <w:adjustRightInd w:val="0"/>
              <w:spacing w:after="120" w:line="240" w:lineRule="auto"/>
              <w:ind w:left="34"/>
              <w:jc w:val="left"/>
              <w:rPr>
                <w:rFonts w:asciiTheme="minorHAnsi" w:hAnsiTheme="minorHAnsi" w:cstheme="minorHAnsi"/>
                <w:sz w:val="18"/>
                <w:szCs w:val="18"/>
              </w:rPr>
            </w:pPr>
            <w:r w:rsidRPr="008942A2">
              <w:rPr>
                <w:rFonts w:asciiTheme="minorHAnsi" w:hAnsiTheme="minorHAnsi" w:cstheme="minorHAnsi"/>
                <w:color w:val="000000" w:themeColor="text1"/>
                <w:sz w:val="18"/>
                <w:szCs w:val="18"/>
                <w:lang w:val="en-AU" w:eastAsia="en-AU"/>
              </w:rPr>
              <w:t>Physical works and structural measures for resilience</w:t>
            </w:r>
            <w:r w:rsidRPr="008942A2">
              <w:rPr>
                <w:rFonts w:asciiTheme="minorHAnsi" w:hAnsiTheme="minorHAnsi" w:cstheme="minorHAnsi"/>
                <w:sz w:val="18"/>
                <w:szCs w:val="18"/>
              </w:rPr>
              <w:t>.</w:t>
            </w:r>
          </w:p>
          <w:p w14:paraId="43C28090" w14:textId="77777777" w:rsidR="00D21652" w:rsidRPr="008942A2" w:rsidRDefault="00D21652" w:rsidP="008942A2">
            <w:pPr>
              <w:autoSpaceDE w:val="0"/>
              <w:autoSpaceDN w:val="0"/>
              <w:adjustRightInd w:val="0"/>
              <w:spacing w:after="120" w:line="240" w:lineRule="auto"/>
              <w:ind w:left="34"/>
              <w:jc w:val="left"/>
              <w:rPr>
                <w:rFonts w:asciiTheme="minorHAnsi" w:hAnsiTheme="minorHAnsi" w:cstheme="minorHAnsi"/>
                <w:sz w:val="18"/>
                <w:szCs w:val="18"/>
              </w:rPr>
            </w:pPr>
            <w:r w:rsidRPr="008942A2">
              <w:rPr>
                <w:rFonts w:asciiTheme="minorHAnsi" w:hAnsiTheme="minorHAnsi" w:cstheme="minorHAnsi"/>
                <w:sz w:val="18"/>
                <w:szCs w:val="18"/>
              </w:rPr>
              <w:t>Strengthen flood management.</w:t>
            </w:r>
          </w:p>
          <w:p w14:paraId="015DAC1D" w14:textId="17CAE098" w:rsidR="00D21652" w:rsidRDefault="00D21652" w:rsidP="008942A2">
            <w:pPr>
              <w:autoSpaceDE w:val="0"/>
              <w:autoSpaceDN w:val="0"/>
              <w:adjustRightInd w:val="0"/>
              <w:spacing w:after="120" w:line="240" w:lineRule="auto"/>
              <w:ind w:left="34"/>
              <w:jc w:val="left"/>
              <w:rPr>
                <w:rFonts w:asciiTheme="minorHAnsi" w:hAnsiTheme="minorHAnsi" w:cstheme="minorHAnsi"/>
                <w:color w:val="000000" w:themeColor="text1"/>
                <w:sz w:val="22"/>
                <w:lang w:val="en-AU" w:eastAsia="en-AU"/>
              </w:rPr>
            </w:pPr>
            <w:r w:rsidRPr="008942A2">
              <w:rPr>
                <w:rFonts w:asciiTheme="minorHAnsi" w:hAnsiTheme="minorHAnsi" w:cstheme="minorHAnsi"/>
                <w:color w:val="000000" w:themeColor="text1"/>
                <w:sz w:val="18"/>
                <w:szCs w:val="18"/>
                <w:lang w:val="en-AU" w:eastAsia="en-AU"/>
              </w:rPr>
              <w:t>Strengthen cyclone management</w:t>
            </w:r>
            <w:r w:rsidRPr="008942A2">
              <w:rPr>
                <w:rFonts w:asciiTheme="minorHAnsi" w:eastAsia="Times New Roman" w:hAnsiTheme="minorHAnsi" w:cstheme="minorHAnsi"/>
                <w:color w:val="000000"/>
                <w:sz w:val="18"/>
                <w:szCs w:val="18"/>
              </w:rPr>
              <w:t>.</w:t>
            </w:r>
          </w:p>
        </w:tc>
        <w:tc>
          <w:tcPr>
            <w:tcW w:w="1737"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tcPr>
          <w:p w14:paraId="01A08564" w14:textId="77777777" w:rsidR="00D21652" w:rsidRPr="008942A2" w:rsidRDefault="00D21652" w:rsidP="008942A2">
            <w:pPr>
              <w:autoSpaceDE w:val="0"/>
              <w:autoSpaceDN w:val="0"/>
              <w:adjustRightInd w:val="0"/>
              <w:spacing w:after="120" w:line="240" w:lineRule="auto"/>
              <w:ind w:left="0"/>
              <w:rPr>
                <w:rFonts w:asciiTheme="minorHAnsi" w:hAnsiTheme="minorHAnsi" w:cstheme="minorHAnsi"/>
                <w:color w:val="000000" w:themeColor="text1"/>
                <w:sz w:val="18"/>
                <w:szCs w:val="18"/>
                <w:lang w:val="en-AU" w:eastAsia="en-AU"/>
              </w:rPr>
            </w:pPr>
          </w:p>
        </w:tc>
        <w:tc>
          <w:tcPr>
            <w:tcW w:w="1737"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tcPr>
          <w:p w14:paraId="00649F8F" w14:textId="49C2C36C" w:rsidR="00D21652" w:rsidRPr="00D21652" w:rsidRDefault="00D21652" w:rsidP="00D21652">
            <w:pPr>
              <w:autoSpaceDE w:val="0"/>
              <w:autoSpaceDN w:val="0"/>
              <w:adjustRightInd w:val="0"/>
              <w:spacing w:after="120" w:line="240" w:lineRule="auto"/>
              <w:ind w:left="33"/>
              <w:jc w:val="left"/>
              <w:rPr>
                <w:rFonts w:asciiTheme="minorHAnsi" w:hAnsiTheme="minorHAnsi" w:cstheme="minorHAnsi"/>
                <w:color w:val="000000" w:themeColor="text1"/>
                <w:sz w:val="18"/>
                <w:szCs w:val="18"/>
                <w:lang w:val="en-AU" w:eastAsia="en-AU"/>
              </w:rPr>
            </w:pPr>
            <w:r w:rsidRPr="00D21652">
              <w:rPr>
                <w:rFonts w:asciiTheme="minorHAnsi" w:eastAsia="Times New Roman" w:hAnsiTheme="minorHAnsi" w:cstheme="minorHAnsi"/>
                <w:color w:val="000000"/>
                <w:sz w:val="18"/>
                <w:szCs w:val="18"/>
              </w:rPr>
              <w:t>Sector wise and critical facilities preparedness and emergency response measures.</w:t>
            </w:r>
          </w:p>
          <w:p w14:paraId="062A114B" w14:textId="2F49E8EC" w:rsidR="00D21652" w:rsidRPr="008942A2" w:rsidRDefault="00D21652"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sidRPr="00D21652">
              <w:rPr>
                <w:rFonts w:asciiTheme="minorHAnsi" w:hAnsiTheme="minorHAnsi" w:cstheme="minorHAnsi"/>
                <w:sz w:val="18"/>
                <w:szCs w:val="18"/>
              </w:rPr>
              <w:t>Inclusive recovery and rehabilitation strategy.</w:t>
            </w:r>
          </w:p>
        </w:tc>
        <w:tc>
          <w:tcPr>
            <w:tcW w:w="1737" w:type="dxa"/>
            <w:tcBorders>
              <w:top w:val="single" w:sz="4" w:space="0" w:color="BFBFBF" w:themeColor="background1" w:themeShade="BF"/>
              <w:left w:val="single" w:sz="4" w:space="0" w:color="BFBFBF" w:themeColor="background1" w:themeShade="BF"/>
              <w:bottom w:val="single" w:sz="6" w:space="0" w:color="auto"/>
              <w:right w:val="single" w:sz="6" w:space="0" w:color="auto"/>
            </w:tcBorders>
          </w:tcPr>
          <w:p w14:paraId="16E61F8F" w14:textId="0FEA47E7" w:rsidR="00D21652" w:rsidRPr="008942A2" w:rsidRDefault="00D21652"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p>
        </w:tc>
      </w:tr>
    </w:tbl>
    <w:p w14:paraId="588BAED9" w14:textId="7D96255F" w:rsidR="00A92F04" w:rsidRDefault="00A92F04" w:rsidP="00DB5326">
      <w:pPr>
        <w:autoSpaceDE w:val="0"/>
        <w:autoSpaceDN w:val="0"/>
        <w:adjustRightInd w:val="0"/>
        <w:spacing w:after="120" w:line="320" w:lineRule="exact"/>
        <w:rPr>
          <w:rFonts w:asciiTheme="minorHAnsi" w:hAnsiTheme="minorHAnsi" w:cstheme="minorHAnsi"/>
          <w:color w:val="000000" w:themeColor="text1"/>
          <w:sz w:val="22"/>
          <w:lang w:val="en-AU" w:eastAsia="en-AU"/>
        </w:rPr>
      </w:pPr>
    </w:p>
    <w:p w14:paraId="0424AE51" w14:textId="2CDE7A68" w:rsidR="00B26DD9" w:rsidRDefault="00B26DD9" w:rsidP="00DB5326">
      <w:pPr>
        <w:autoSpaceDE w:val="0"/>
        <w:autoSpaceDN w:val="0"/>
        <w:adjustRightInd w:val="0"/>
        <w:spacing w:after="120" w:line="320" w:lineRule="exact"/>
        <w:rPr>
          <w:rFonts w:asciiTheme="minorHAnsi" w:hAnsiTheme="minorHAnsi" w:cstheme="minorHAnsi"/>
          <w:color w:val="000000" w:themeColor="text1"/>
          <w:sz w:val="22"/>
          <w:lang w:val="en-AU" w:eastAsia="en-AU"/>
        </w:rPr>
      </w:pPr>
    </w:p>
    <w:p w14:paraId="6E0AAB5D" w14:textId="1BE1B659" w:rsidR="00B26DD9" w:rsidRDefault="00B26DD9" w:rsidP="00DB5326">
      <w:pPr>
        <w:autoSpaceDE w:val="0"/>
        <w:autoSpaceDN w:val="0"/>
        <w:adjustRightInd w:val="0"/>
        <w:spacing w:after="120" w:line="320" w:lineRule="exact"/>
        <w:rPr>
          <w:rFonts w:asciiTheme="minorHAnsi" w:hAnsiTheme="minorHAnsi" w:cstheme="minorHAnsi"/>
          <w:color w:val="000000" w:themeColor="text1"/>
          <w:sz w:val="22"/>
          <w:lang w:val="en-AU" w:eastAsia="en-AU"/>
        </w:rPr>
      </w:pPr>
    </w:p>
    <w:p w14:paraId="3D1D293B" w14:textId="372D84E4" w:rsidR="00B26DD9" w:rsidRDefault="00B26DD9" w:rsidP="00DB5326">
      <w:pPr>
        <w:autoSpaceDE w:val="0"/>
        <w:autoSpaceDN w:val="0"/>
        <w:adjustRightInd w:val="0"/>
        <w:spacing w:after="120" w:line="320" w:lineRule="exact"/>
        <w:rPr>
          <w:rFonts w:asciiTheme="minorHAnsi" w:hAnsiTheme="minorHAnsi" w:cstheme="minorHAnsi"/>
          <w:color w:val="000000" w:themeColor="text1"/>
          <w:sz w:val="22"/>
          <w:lang w:val="en-AU" w:eastAsia="en-AU"/>
        </w:rPr>
      </w:pPr>
    </w:p>
    <w:p w14:paraId="684FE5EF" w14:textId="77777777" w:rsidR="00B26DD9" w:rsidRPr="00DB5326" w:rsidRDefault="00B26DD9" w:rsidP="00DB5326">
      <w:pPr>
        <w:autoSpaceDE w:val="0"/>
        <w:autoSpaceDN w:val="0"/>
        <w:adjustRightInd w:val="0"/>
        <w:spacing w:after="120" w:line="320" w:lineRule="exact"/>
        <w:rPr>
          <w:rFonts w:asciiTheme="minorHAnsi" w:hAnsiTheme="minorHAnsi" w:cstheme="minorHAnsi"/>
          <w:color w:val="000000" w:themeColor="text1"/>
          <w:sz w:val="22"/>
          <w:lang w:val="en-AU" w:eastAsia="en-AU"/>
        </w:rPr>
      </w:pPr>
    </w:p>
    <w:p w14:paraId="6AE44469" w14:textId="77777777" w:rsidR="00942ECF" w:rsidRDefault="00942ECF" w:rsidP="006C745B">
      <w:pPr>
        <w:autoSpaceDE w:val="0"/>
        <w:autoSpaceDN w:val="0"/>
        <w:adjustRightInd w:val="0"/>
        <w:spacing w:after="240" w:line="320" w:lineRule="exact"/>
        <w:ind w:left="357"/>
        <w:rPr>
          <w:rFonts w:asciiTheme="minorHAnsi" w:hAnsiTheme="minorHAnsi" w:cstheme="minorHAnsi"/>
          <w:b/>
          <w:color w:val="000000" w:themeColor="text1"/>
          <w:sz w:val="40"/>
          <w:szCs w:val="40"/>
          <w:lang w:val="en-AU" w:eastAsia="en-AU"/>
        </w:rPr>
      </w:pPr>
    </w:p>
    <w:p w14:paraId="711B2724" w14:textId="0E714C60" w:rsidR="006C745B" w:rsidRPr="00CC633B" w:rsidRDefault="005032B7" w:rsidP="006C745B">
      <w:pPr>
        <w:autoSpaceDE w:val="0"/>
        <w:autoSpaceDN w:val="0"/>
        <w:adjustRightInd w:val="0"/>
        <w:spacing w:after="240" w:line="320" w:lineRule="exact"/>
        <w:ind w:left="357"/>
        <w:rPr>
          <w:rFonts w:asciiTheme="minorHAnsi" w:hAnsiTheme="minorHAnsi" w:cstheme="minorHAnsi"/>
          <w:b/>
          <w:color w:val="000000" w:themeColor="text1"/>
          <w:sz w:val="40"/>
          <w:szCs w:val="40"/>
          <w:lang w:val="en-AU" w:eastAsia="en-AU"/>
        </w:rPr>
      </w:pPr>
      <w:r>
        <w:rPr>
          <w:rFonts w:asciiTheme="minorHAnsi" w:hAnsiTheme="minorHAnsi" w:cstheme="minorHAnsi"/>
          <w:b/>
          <w:color w:val="000000" w:themeColor="text1"/>
          <w:sz w:val="40"/>
          <w:szCs w:val="40"/>
          <w:lang w:val="en-AU" w:eastAsia="en-AU"/>
        </w:rPr>
        <w:lastRenderedPageBreak/>
        <w:t xml:space="preserve">Action plan: </w:t>
      </w:r>
      <w:r w:rsidR="006C745B">
        <w:rPr>
          <w:rFonts w:asciiTheme="minorHAnsi" w:hAnsiTheme="minorHAnsi" w:cstheme="minorHAnsi"/>
          <w:b/>
          <w:color w:val="000000" w:themeColor="text1"/>
          <w:sz w:val="40"/>
          <w:szCs w:val="40"/>
          <w:lang w:val="en-AU" w:eastAsia="en-AU"/>
        </w:rPr>
        <w:t>2017-2018</w:t>
      </w:r>
    </w:p>
    <w:tbl>
      <w:tblPr>
        <w:tblStyle w:val="TableGrid"/>
        <w:tblW w:w="0" w:type="auto"/>
        <w:tblInd w:w="360" w:type="dxa"/>
        <w:tblLook w:val="04A0" w:firstRow="1" w:lastRow="0" w:firstColumn="1" w:lastColumn="0" w:noHBand="0" w:noVBand="1"/>
      </w:tblPr>
      <w:tblGrid>
        <w:gridCol w:w="1736"/>
        <w:gridCol w:w="1736"/>
        <w:gridCol w:w="1736"/>
        <w:gridCol w:w="1736"/>
        <w:gridCol w:w="1736"/>
        <w:gridCol w:w="1736"/>
        <w:gridCol w:w="1736"/>
        <w:gridCol w:w="1736"/>
      </w:tblGrid>
      <w:tr w:rsidR="006C745B" w14:paraId="61E5903E" w14:textId="77777777" w:rsidTr="008942A2">
        <w:tc>
          <w:tcPr>
            <w:tcW w:w="347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9B97AA0" w14:textId="77777777" w:rsidR="006C745B" w:rsidRPr="00CC633B" w:rsidRDefault="006C745B" w:rsidP="006C745B">
            <w:pPr>
              <w:autoSpaceDE w:val="0"/>
              <w:autoSpaceDN w:val="0"/>
              <w:adjustRightInd w:val="0"/>
              <w:spacing w:after="60" w:line="240" w:lineRule="auto"/>
              <w:ind w:left="0"/>
              <w:jc w:val="center"/>
              <w:rPr>
                <w:rFonts w:asciiTheme="minorHAnsi" w:hAnsiTheme="minorHAnsi" w:cstheme="minorHAnsi"/>
                <w:b/>
                <w:color w:val="000000" w:themeColor="text1"/>
                <w:sz w:val="28"/>
                <w:szCs w:val="28"/>
                <w:lang w:val="en-AU" w:eastAsia="en-AU"/>
              </w:rPr>
            </w:pPr>
            <w:r w:rsidRPr="00CC633B">
              <w:rPr>
                <w:rFonts w:asciiTheme="minorHAnsi" w:hAnsiTheme="minorHAnsi" w:cstheme="minorHAnsi"/>
                <w:b/>
                <w:color w:val="000000" w:themeColor="text1"/>
                <w:sz w:val="28"/>
                <w:szCs w:val="28"/>
                <w:lang w:val="en-AU" w:eastAsia="en-AU"/>
              </w:rPr>
              <w:t>Priority 1</w:t>
            </w:r>
          </w:p>
        </w:tc>
        <w:tc>
          <w:tcPr>
            <w:tcW w:w="347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BA2315B" w14:textId="77777777" w:rsidR="006C745B" w:rsidRPr="00CC633B" w:rsidRDefault="006C745B" w:rsidP="006C745B">
            <w:pPr>
              <w:autoSpaceDE w:val="0"/>
              <w:autoSpaceDN w:val="0"/>
              <w:adjustRightInd w:val="0"/>
              <w:spacing w:after="60" w:line="240" w:lineRule="auto"/>
              <w:ind w:left="0"/>
              <w:jc w:val="center"/>
              <w:rPr>
                <w:rFonts w:asciiTheme="minorHAnsi" w:hAnsiTheme="minorHAnsi" w:cstheme="minorHAnsi"/>
                <w:b/>
                <w:color w:val="000000" w:themeColor="text1"/>
                <w:sz w:val="28"/>
                <w:szCs w:val="28"/>
                <w:lang w:val="en-AU" w:eastAsia="en-AU"/>
              </w:rPr>
            </w:pPr>
            <w:r w:rsidRPr="00CC633B">
              <w:rPr>
                <w:rFonts w:asciiTheme="minorHAnsi" w:hAnsiTheme="minorHAnsi" w:cstheme="minorHAnsi"/>
                <w:b/>
                <w:color w:val="000000" w:themeColor="text1"/>
                <w:sz w:val="28"/>
                <w:szCs w:val="28"/>
                <w:lang w:val="en-AU" w:eastAsia="en-AU"/>
              </w:rPr>
              <w:t>Priority 2</w:t>
            </w:r>
          </w:p>
        </w:tc>
        <w:tc>
          <w:tcPr>
            <w:tcW w:w="347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84C32BF" w14:textId="77777777" w:rsidR="006C745B" w:rsidRPr="00CC633B" w:rsidRDefault="006C745B" w:rsidP="006C745B">
            <w:pPr>
              <w:autoSpaceDE w:val="0"/>
              <w:autoSpaceDN w:val="0"/>
              <w:adjustRightInd w:val="0"/>
              <w:spacing w:after="60" w:line="240" w:lineRule="auto"/>
              <w:ind w:left="0"/>
              <w:jc w:val="center"/>
              <w:rPr>
                <w:rFonts w:asciiTheme="minorHAnsi" w:hAnsiTheme="minorHAnsi" w:cstheme="minorHAnsi"/>
                <w:b/>
                <w:color w:val="000000" w:themeColor="text1"/>
                <w:sz w:val="28"/>
                <w:szCs w:val="28"/>
                <w:lang w:val="en-AU" w:eastAsia="en-AU"/>
              </w:rPr>
            </w:pPr>
            <w:r w:rsidRPr="00CC633B">
              <w:rPr>
                <w:rFonts w:asciiTheme="minorHAnsi" w:hAnsiTheme="minorHAnsi" w:cstheme="minorHAnsi"/>
                <w:b/>
                <w:color w:val="000000" w:themeColor="text1"/>
                <w:sz w:val="28"/>
                <w:szCs w:val="28"/>
                <w:lang w:val="en-AU" w:eastAsia="en-AU"/>
              </w:rPr>
              <w:t>Priority 3</w:t>
            </w:r>
          </w:p>
        </w:tc>
        <w:tc>
          <w:tcPr>
            <w:tcW w:w="347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E439630" w14:textId="77777777" w:rsidR="006C745B" w:rsidRPr="00CC633B" w:rsidRDefault="006C745B" w:rsidP="006C745B">
            <w:pPr>
              <w:autoSpaceDE w:val="0"/>
              <w:autoSpaceDN w:val="0"/>
              <w:adjustRightInd w:val="0"/>
              <w:spacing w:after="60" w:line="240" w:lineRule="auto"/>
              <w:ind w:left="0"/>
              <w:jc w:val="center"/>
              <w:rPr>
                <w:rFonts w:asciiTheme="minorHAnsi" w:hAnsiTheme="minorHAnsi" w:cstheme="minorHAnsi"/>
                <w:b/>
                <w:color w:val="000000" w:themeColor="text1"/>
                <w:sz w:val="28"/>
                <w:szCs w:val="28"/>
                <w:lang w:val="en-AU" w:eastAsia="en-AU"/>
              </w:rPr>
            </w:pPr>
            <w:r w:rsidRPr="00CC633B">
              <w:rPr>
                <w:rFonts w:asciiTheme="minorHAnsi" w:hAnsiTheme="minorHAnsi" w:cstheme="minorHAnsi"/>
                <w:b/>
                <w:color w:val="000000" w:themeColor="text1"/>
                <w:sz w:val="28"/>
                <w:szCs w:val="28"/>
                <w:lang w:val="en-AU" w:eastAsia="en-AU"/>
              </w:rPr>
              <w:t>Priority 4</w:t>
            </w:r>
          </w:p>
        </w:tc>
      </w:tr>
      <w:tr w:rsidR="006C745B" w14:paraId="75DACC8E" w14:textId="77777777" w:rsidTr="008942A2">
        <w:tc>
          <w:tcPr>
            <w:tcW w:w="1736" w:type="dxa"/>
            <w:tcBorders>
              <w:top w:val="single" w:sz="6" w:space="0" w:color="auto"/>
              <w:left w:val="single" w:sz="6" w:space="0" w:color="auto"/>
              <w:bottom w:val="single" w:sz="4" w:space="0" w:color="BFBFBF" w:themeColor="background1" w:themeShade="BF"/>
              <w:right w:val="single" w:sz="4" w:space="0" w:color="BFBFBF" w:themeColor="background1" w:themeShade="BF"/>
            </w:tcBorders>
          </w:tcPr>
          <w:p w14:paraId="3EDB8E70" w14:textId="77777777" w:rsidR="006C745B" w:rsidRPr="00CC633B" w:rsidRDefault="006C745B" w:rsidP="006C745B">
            <w:pPr>
              <w:autoSpaceDE w:val="0"/>
              <w:autoSpaceDN w:val="0"/>
              <w:adjustRightInd w:val="0"/>
              <w:spacing w:after="80" w:line="240" w:lineRule="auto"/>
              <w:ind w:left="34"/>
              <w:jc w:val="center"/>
              <w:rPr>
                <w:rFonts w:asciiTheme="minorHAnsi" w:hAnsiTheme="minorHAnsi" w:cstheme="minorHAnsi"/>
                <w:b/>
                <w:sz w:val="20"/>
                <w:szCs w:val="20"/>
              </w:rPr>
            </w:pPr>
            <w:r w:rsidRPr="00CC633B">
              <w:rPr>
                <w:rFonts w:asciiTheme="minorHAnsi" w:hAnsiTheme="minorHAnsi" w:cstheme="minorHAnsi"/>
                <w:b/>
                <w:sz w:val="20"/>
                <w:szCs w:val="20"/>
              </w:rPr>
              <w:t>Actions</w:t>
            </w:r>
          </w:p>
        </w:tc>
        <w:tc>
          <w:tcPr>
            <w:tcW w:w="1736"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07F43875" w14:textId="794E3746" w:rsidR="006C745B" w:rsidRPr="00CC633B" w:rsidRDefault="00633BCE">
            <w:pPr>
              <w:autoSpaceDE w:val="0"/>
              <w:autoSpaceDN w:val="0"/>
              <w:adjustRightInd w:val="0"/>
              <w:spacing w:after="60" w:line="240" w:lineRule="auto"/>
              <w:ind w:left="0"/>
              <w:jc w:val="center"/>
              <w:rPr>
                <w:rFonts w:asciiTheme="minorHAnsi" w:hAnsiTheme="minorHAnsi" w:cstheme="minorHAnsi"/>
                <w:b/>
                <w:color w:val="000000" w:themeColor="text1"/>
                <w:sz w:val="20"/>
                <w:szCs w:val="20"/>
                <w:lang w:val="en-AU" w:eastAsia="en-AU"/>
              </w:rPr>
            </w:pPr>
            <w:r>
              <w:rPr>
                <w:rFonts w:asciiTheme="minorHAnsi" w:hAnsiTheme="minorHAnsi" w:cstheme="minorHAnsi"/>
                <w:b/>
                <w:color w:val="000000" w:themeColor="text1"/>
                <w:sz w:val="20"/>
                <w:szCs w:val="20"/>
                <w:lang w:val="en-AU" w:eastAsia="en-AU"/>
              </w:rPr>
              <w:t>Key Targets</w:t>
            </w:r>
          </w:p>
        </w:tc>
        <w:tc>
          <w:tcPr>
            <w:tcW w:w="1736"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3F2684D8" w14:textId="77777777" w:rsidR="006C745B" w:rsidRDefault="006C745B" w:rsidP="006C745B">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sidRPr="00DF2A0C">
              <w:rPr>
                <w:rFonts w:asciiTheme="minorHAnsi" w:hAnsiTheme="minorHAnsi" w:cstheme="minorHAnsi"/>
                <w:b/>
                <w:sz w:val="20"/>
                <w:szCs w:val="20"/>
              </w:rPr>
              <w:t>Actions</w:t>
            </w:r>
          </w:p>
        </w:tc>
        <w:tc>
          <w:tcPr>
            <w:tcW w:w="1736"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43C32FFB" w14:textId="76A4208F" w:rsidR="006C745B" w:rsidRDefault="00633BCE">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Pr>
                <w:rFonts w:asciiTheme="minorHAnsi" w:hAnsiTheme="minorHAnsi" w:cstheme="minorHAnsi"/>
                <w:b/>
                <w:color w:val="000000" w:themeColor="text1"/>
                <w:sz w:val="20"/>
                <w:szCs w:val="20"/>
                <w:lang w:val="en-AU" w:eastAsia="en-AU"/>
              </w:rPr>
              <w:t>Key Targets</w:t>
            </w:r>
          </w:p>
        </w:tc>
        <w:tc>
          <w:tcPr>
            <w:tcW w:w="1736"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32147E09" w14:textId="77777777" w:rsidR="006C745B" w:rsidRDefault="006C745B" w:rsidP="006C745B">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sidRPr="00DF2A0C">
              <w:rPr>
                <w:rFonts w:asciiTheme="minorHAnsi" w:hAnsiTheme="minorHAnsi" w:cstheme="minorHAnsi"/>
                <w:b/>
                <w:sz w:val="20"/>
                <w:szCs w:val="20"/>
              </w:rPr>
              <w:t>Actions</w:t>
            </w:r>
          </w:p>
        </w:tc>
        <w:tc>
          <w:tcPr>
            <w:tcW w:w="1736"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5733EE8B" w14:textId="448869CC" w:rsidR="006C745B" w:rsidRDefault="00633BCE">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Pr>
                <w:rFonts w:asciiTheme="minorHAnsi" w:hAnsiTheme="minorHAnsi" w:cstheme="minorHAnsi"/>
                <w:b/>
                <w:color w:val="000000" w:themeColor="text1"/>
                <w:sz w:val="20"/>
                <w:szCs w:val="20"/>
                <w:lang w:val="en-AU" w:eastAsia="en-AU"/>
              </w:rPr>
              <w:t>Key Targets</w:t>
            </w:r>
          </w:p>
        </w:tc>
        <w:tc>
          <w:tcPr>
            <w:tcW w:w="1736"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7E532B13" w14:textId="77777777" w:rsidR="006C745B" w:rsidRDefault="006C745B" w:rsidP="006C745B">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sidRPr="00DF2A0C">
              <w:rPr>
                <w:rFonts w:asciiTheme="minorHAnsi" w:hAnsiTheme="minorHAnsi" w:cstheme="minorHAnsi"/>
                <w:b/>
                <w:sz w:val="20"/>
                <w:szCs w:val="20"/>
              </w:rPr>
              <w:t>Actions</w:t>
            </w:r>
          </w:p>
        </w:tc>
        <w:tc>
          <w:tcPr>
            <w:tcW w:w="1736" w:type="dxa"/>
            <w:tcBorders>
              <w:top w:val="single" w:sz="6" w:space="0" w:color="auto"/>
              <w:left w:val="single" w:sz="4" w:space="0" w:color="BFBFBF" w:themeColor="background1" w:themeShade="BF"/>
              <w:bottom w:val="single" w:sz="4" w:space="0" w:color="BFBFBF" w:themeColor="background1" w:themeShade="BF"/>
              <w:right w:val="single" w:sz="6" w:space="0" w:color="auto"/>
            </w:tcBorders>
            <w:shd w:val="clear" w:color="auto" w:fill="C6D9F1" w:themeFill="text2" w:themeFillTint="33"/>
          </w:tcPr>
          <w:p w14:paraId="57A87D46" w14:textId="48F6DAC0" w:rsidR="006C745B" w:rsidRDefault="00633BCE">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Pr>
                <w:rFonts w:asciiTheme="minorHAnsi" w:hAnsiTheme="minorHAnsi" w:cstheme="minorHAnsi"/>
                <w:b/>
                <w:color w:val="000000" w:themeColor="text1"/>
                <w:sz w:val="20"/>
                <w:szCs w:val="20"/>
                <w:lang w:val="en-AU" w:eastAsia="en-AU"/>
              </w:rPr>
              <w:t>Key Targets</w:t>
            </w:r>
          </w:p>
        </w:tc>
      </w:tr>
      <w:tr w:rsidR="00D21652" w14:paraId="3C8F26DF" w14:textId="77777777" w:rsidTr="008942A2">
        <w:tc>
          <w:tcPr>
            <w:tcW w:w="1736" w:type="dxa"/>
            <w:tcBorders>
              <w:top w:val="single" w:sz="4" w:space="0" w:color="BFBFBF" w:themeColor="background1" w:themeShade="BF"/>
              <w:left w:val="single" w:sz="6" w:space="0" w:color="auto"/>
              <w:bottom w:val="single" w:sz="4" w:space="0" w:color="BFBFBF" w:themeColor="background1" w:themeShade="BF"/>
              <w:right w:val="single" w:sz="4" w:space="0" w:color="BFBFBF" w:themeColor="background1" w:themeShade="BF"/>
            </w:tcBorders>
          </w:tcPr>
          <w:p w14:paraId="4D0BCDA1" w14:textId="77777777" w:rsidR="00D21652" w:rsidRPr="008942A2" w:rsidRDefault="00D21652" w:rsidP="008942A2">
            <w:pPr>
              <w:autoSpaceDE w:val="0"/>
              <w:autoSpaceDN w:val="0"/>
              <w:adjustRightInd w:val="0"/>
              <w:spacing w:after="120" w:line="240" w:lineRule="auto"/>
              <w:ind w:left="33"/>
              <w:jc w:val="left"/>
              <w:rPr>
                <w:rFonts w:asciiTheme="minorHAnsi" w:hAnsiTheme="minorHAnsi" w:cstheme="minorHAnsi"/>
                <w:sz w:val="18"/>
                <w:szCs w:val="18"/>
              </w:rPr>
            </w:pPr>
            <w:r w:rsidRPr="008942A2">
              <w:rPr>
                <w:rFonts w:asciiTheme="minorHAnsi" w:hAnsiTheme="minorHAnsi" w:cstheme="minorHAnsi"/>
                <w:sz w:val="18"/>
                <w:szCs w:val="18"/>
              </w:rPr>
              <w:t>Contemporary technologies and innovations for improved weather and climate monitoring, prediction and forecasting.</w:t>
            </w:r>
          </w:p>
          <w:p w14:paraId="19FDD654" w14:textId="58DC8070" w:rsidR="00D21652" w:rsidRPr="00CC633B" w:rsidRDefault="00D21652">
            <w:pPr>
              <w:autoSpaceDE w:val="0"/>
              <w:autoSpaceDN w:val="0"/>
              <w:adjustRightInd w:val="0"/>
              <w:spacing w:after="120" w:line="240" w:lineRule="auto"/>
              <w:ind w:left="34"/>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sz w:val="18"/>
                <w:szCs w:val="18"/>
              </w:rPr>
              <w:t>Awareness raising and data products on earthquakes.</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3762E7" w14:textId="2F414384" w:rsidR="00D21652" w:rsidRDefault="001B7FFE">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Pr>
                <w:rFonts w:asciiTheme="minorHAnsi" w:hAnsiTheme="minorHAnsi" w:cstheme="minorHAnsi"/>
                <w:color w:val="000000" w:themeColor="text1"/>
                <w:sz w:val="18"/>
                <w:szCs w:val="18"/>
                <w:lang w:val="en-AU" w:eastAsia="en-AU"/>
              </w:rPr>
              <w:t xml:space="preserve">At least one innovation in forecasting </w:t>
            </w:r>
            <w:r w:rsidR="002C23A1">
              <w:rPr>
                <w:rFonts w:asciiTheme="minorHAnsi" w:hAnsiTheme="minorHAnsi" w:cstheme="minorHAnsi"/>
                <w:color w:val="000000" w:themeColor="text1"/>
                <w:sz w:val="18"/>
                <w:szCs w:val="18"/>
                <w:lang w:val="en-AU" w:eastAsia="en-AU"/>
              </w:rPr>
              <w:t>of at</w:t>
            </w:r>
            <w:r>
              <w:rPr>
                <w:rFonts w:asciiTheme="minorHAnsi" w:hAnsiTheme="minorHAnsi" w:cstheme="minorHAnsi"/>
                <w:color w:val="000000" w:themeColor="text1"/>
                <w:sz w:val="18"/>
                <w:szCs w:val="18"/>
                <w:lang w:val="en-AU" w:eastAsia="en-AU"/>
              </w:rPr>
              <w:t xml:space="preserve"> least one hazard (e.g. drought, landslide)</w:t>
            </w:r>
            <w:r w:rsidR="00BC63FD">
              <w:rPr>
                <w:rFonts w:asciiTheme="minorHAnsi" w:hAnsiTheme="minorHAnsi" w:cstheme="minorHAnsi"/>
                <w:color w:val="000000" w:themeColor="text1"/>
                <w:sz w:val="18"/>
                <w:szCs w:val="18"/>
                <w:lang w:val="en-AU" w:eastAsia="en-AU"/>
              </w:rPr>
              <w:t>.</w:t>
            </w:r>
          </w:p>
          <w:p w14:paraId="5C8E8B44" w14:textId="52E61819" w:rsidR="001B7FFE" w:rsidRPr="00CC633B" w:rsidRDefault="001B7FFE">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28F858" w14:textId="77777777" w:rsidR="00D21652" w:rsidRPr="008942A2" w:rsidRDefault="00D21652" w:rsidP="008942A2">
            <w:pPr>
              <w:autoSpaceDE w:val="0"/>
              <w:autoSpaceDN w:val="0"/>
              <w:adjustRightInd w:val="0"/>
              <w:spacing w:after="120" w:line="240" w:lineRule="auto"/>
              <w:ind w:left="33"/>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sz w:val="18"/>
                <w:szCs w:val="18"/>
              </w:rPr>
              <w:t>R</w:t>
            </w:r>
            <w:r w:rsidRPr="008942A2">
              <w:rPr>
                <w:rFonts w:asciiTheme="minorHAnsi" w:hAnsiTheme="minorHAnsi" w:cstheme="minorHAnsi"/>
                <w:bCs/>
                <w:sz w:val="18"/>
                <w:szCs w:val="18"/>
              </w:rPr>
              <w:t>eview and update the National Earthquake Contingency Plan</w:t>
            </w:r>
            <w:r w:rsidRPr="008942A2">
              <w:rPr>
                <w:rFonts w:asciiTheme="minorHAnsi" w:hAnsiTheme="minorHAnsi" w:cstheme="minorHAnsi"/>
                <w:sz w:val="18"/>
                <w:szCs w:val="18"/>
              </w:rPr>
              <w:t>.</w:t>
            </w:r>
          </w:p>
          <w:p w14:paraId="52CC1CF0" w14:textId="708D789B" w:rsidR="00D21652" w:rsidRPr="008942A2" w:rsidRDefault="00D21652" w:rsidP="008942A2">
            <w:pPr>
              <w:autoSpaceDE w:val="0"/>
              <w:autoSpaceDN w:val="0"/>
              <w:adjustRightInd w:val="0"/>
              <w:spacing w:after="120" w:line="240" w:lineRule="auto"/>
              <w:ind w:left="33"/>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sz w:val="18"/>
                <w:szCs w:val="18"/>
              </w:rPr>
              <w:t>S</w:t>
            </w:r>
            <w:r w:rsidR="00790C93" w:rsidRPr="00D62E0B">
              <w:rPr>
                <w:rFonts w:asciiTheme="minorHAnsi" w:hAnsiTheme="minorHAnsi" w:cstheme="minorHAnsi"/>
                <w:sz w:val="18"/>
                <w:szCs w:val="18"/>
              </w:rPr>
              <w:t>trengthen the capacity of DMCs.</w:t>
            </w:r>
            <w:r w:rsidR="00790C93" w:rsidRPr="006A41A0">
              <w:rPr>
                <w:rFonts w:asciiTheme="minorHAnsi" w:hAnsiTheme="minorHAnsi" w:cstheme="minorHAnsi"/>
                <w:sz w:val="18"/>
                <w:szCs w:val="18"/>
              </w:rPr>
              <w:t xml:space="preserve"> activation of urban DMCs.</w:t>
            </w:r>
          </w:p>
          <w:p w14:paraId="7EBC862D" w14:textId="7B7EFC46" w:rsidR="00D21652" w:rsidRDefault="00D21652" w:rsidP="008942A2">
            <w:pPr>
              <w:autoSpaceDE w:val="0"/>
              <w:autoSpaceDN w:val="0"/>
              <w:adjustRightInd w:val="0"/>
              <w:spacing w:after="120" w:line="240" w:lineRule="auto"/>
              <w:ind w:left="34"/>
              <w:jc w:val="left"/>
              <w:rPr>
                <w:rFonts w:asciiTheme="minorHAnsi" w:hAnsiTheme="minorHAnsi" w:cstheme="minorHAnsi"/>
                <w:color w:val="000000" w:themeColor="text1"/>
                <w:sz w:val="22"/>
                <w:lang w:val="en-AU" w:eastAsia="en-AU"/>
              </w:rPr>
            </w:pPr>
            <w:r w:rsidRPr="008942A2">
              <w:rPr>
                <w:rFonts w:asciiTheme="minorHAnsi" w:hAnsiTheme="minorHAnsi" w:cstheme="minorHAnsi"/>
                <w:sz w:val="18"/>
                <w:szCs w:val="18"/>
                <w:lang w:val="en-AU" w:eastAsia="en-AU"/>
              </w:rPr>
              <w:t>Risk proof public investments and inclusion of Disaster Impact Assessment.</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F83DED" w14:textId="77777777" w:rsidR="00D21652" w:rsidRDefault="00806E92"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color w:val="000000" w:themeColor="text1"/>
                <w:sz w:val="18"/>
                <w:szCs w:val="18"/>
                <w:lang w:val="en-AU" w:eastAsia="en-AU"/>
              </w:rPr>
              <w:t>National Earthquake Contingency Plan reviewed and updated.</w:t>
            </w:r>
          </w:p>
          <w:p w14:paraId="768195CB" w14:textId="7D337839" w:rsidR="00806E92" w:rsidRDefault="00806E92"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Pr>
                <w:rFonts w:asciiTheme="minorHAnsi" w:hAnsiTheme="minorHAnsi" w:cstheme="minorHAnsi"/>
                <w:color w:val="000000" w:themeColor="text1"/>
                <w:sz w:val="18"/>
                <w:szCs w:val="18"/>
                <w:lang w:val="en-AU" w:eastAsia="en-AU"/>
              </w:rPr>
              <w:t>At least five trainings of DMCs</w:t>
            </w:r>
            <w:r w:rsidR="006A653B">
              <w:rPr>
                <w:rFonts w:asciiTheme="minorHAnsi" w:hAnsiTheme="minorHAnsi" w:cstheme="minorHAnsi"/>
                <w:color w:val="000000" w:themeColor="text1"/>
                <w:sz w:val="18"/>
                <w:szCs w:val="18"/>
                <w:lang w:val="en-AU" w:eastAsia="en-AU"/>
              </w:rPr>
              <w:t xml:space="preserve"> conducted </w:t>
            </w:r>
            <w:r w:rsidR="00790C93">
              <w:rPr>
                <w:rFonts w:asciiTheme="minorHAnsi" w:hAnsiTheme="minorHAnsi" w:cstheme="minorHAnsi"/>
                <w:color w:val="000000" w:themeColor="text1"/>
                <w:sz w:val="18"/>
                <w:szCs w:val="18"/>
                <w:lang w:val="en-AU" w:eastAsia="en-AU"/>
              </w:rPr>
              <w:t xml:space="preserve">with </w:t>
            </w:r>
            <w:r w:rsidR="006A653B">
              <w:rPr>
                <w:rFonts w:asciiTheme="minorHAnsi" w:hAnsiTheme="minorHAnsi" w:cstheme="minorHAnsi"/>
                <w:color w:val="000000" w:themeColor="text1"/>
                <w:sz w:val="18"/>
                <w:szCs w:val="18"/>
                <w:lang w:val="en-AU" w:eastAsia="en-AU"/>
              </w:rPr>
              <w:t xml:space="preserve">at least 100 DMC leaders </w:t>
            </w:r>
            <w:proofErr w:type="gramStart"/>
            <w:r w:rsidR="006A653B">
              <w:rPr>
                <w:rFonts w:asciiTheme="minorHAnsi" w:hAnsiTheme="minorHAnsi" w:cstheme="minorHAnsi"/>
                <w:color w:val="000000" w:themeColor="text1"/>
                <w:sz w:val="18"/>
                <w:szCs w:val="18"/>
                <w:lang w:val="en-AU" w:eastAsia="en-AU"/>
              </w:rPr>
              <w:t>in each training</w:t>
            </w:r>
            <w:proofErr w:type="gramEnd"/>
            <w:r w:rsidR="006A653B">
              <w:rPr>
                <w:rFonts w:asciiTheme="minorHAnsi" w:hAnsiTheme="minorHAnsi" w:cstheme="minorHAnsi"/>
                <w:color w:val="000000" w:themeColor="text1"/>
                <w:sz w:val="18"/>
                <w:szCs w:val="18"/>
                <w:lang w:val="en-AU" w:eastAsia="en-AU"/>
              </w:rPr>
              <w:t>.</w:t>
            </w:r>
            <w:r w:rsidR="00790C93">
              <w:rPr>
                <w:rFonts w:asciiTheme="minorHAnsi" w:hAnsiTheme="minorHAnsi" w:cstheme="minorHAnsi"/>
                <w:color w:val="000000" w:themeColor="text1"/>
                <w:sz w:val="18"/>
                <w:szCs w:val="18"/>
                <w:lang w:val="en-AU" w:eastAsia="en-AU"/>
              </w:rPr>
              <w:t xml:space="preserve"> Urban DMC activation strategy paper produced.</w:t>
            </w:r>
          </w:p>
          <w:p w14:paraId="217476BE" w14:textId="68CAF75E" w:rsidR="006A653B" w:rsidRPr="008942A2" w:rsidRDefault="006A653B"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Pr>
                <w:rFonts w:asciiTheme="minorHAnsi" w:hAnsiTheme="minorHAnsi" w:cstheme="minorHAnsi"/>
                <w:color w:val="000000" w:themeColor="text1"/>
                <w:sz w:val="18"/>
                <w:szCs w:val="18"/>
                <w:lang w:val="en-AU" w:eastAsia="en-AU"/>
              </w:rPr>
              <w:t>Disaster Impact Assessment strategy paper produced.</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A6622F" w14:textId="1AE190E0" w:rsidR="00D21652" w:rsidRPr="008942A2" w:rsidRDefault="00326A30" w:rsidP="008942A2">
            <w:pPr>
              <w:autoSpaceDE w:val="0"/>
              <w:autoSpaceDN w:val="0"/>
              <w:adjustRightInd w:val="0"/>
              <w:spacing w:after="120" w:line="240" w:lineRule="auto"/>
              <w:ind w:left="34"/>
              <w:jc w:val="left"/>
              <w:rPr>
                <w:rFonts w:asciiTheme="minorHAnsi" w:hAnsiTheme="minorHAnsi" w:cstheme="minorHAnsi"/>
                <w:color w:val="000000" w:themeColor="text1"/>
                <w:sz w:val="18"/>
                <w:szCs w:val="18"/>
                <w:lang w:val="en-AU" w:eastAsia="en-AU"/>
              </w:rPr>
            </w:pPr>
            <w:r w:rsidRPr="00D62E0B">
              <w:rPr>
                <w:rFonts w:asciiTheme="minorHAnsi" w:eastAsia="Times New Roman" w:hAnsiTheme="minorHAnsi" w:cstheme="minorHAnsi"/>
                <w:color w:val="000000"/>
                <w:sz w:val="18"/>
                <w:szCs w:val="18"/>
              </w:rPr>
              <w:t>To f</w:t>
            </w:r>
            <w:r w:rsidR="00D21652" w:rsidRPr="008942A2">
              <w:rPr>
                <w:rFonts w:asciiTheme="minorHAnsi" w:eastAsia="Times New Roman" w:hAnsiTheme="minorHAnsi" w:cstheme="minorHAnsi"/>
                <w:color w:val="000000"/>
                <w:sz w:val="18"/>
                <w:szCs w:val="18"/>
              </w:rPr>
              <w:t>ollow an ‘all-hazards’ approach.</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1189ED" w14:textId="2669FAF2" w:rsidR="00D21652" w:rsidRPr="008942A2" w:rsidRDefault="006A653B"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sidRPr="00D62E0B">
              <w:rPr>
                <w:rFonts w:asciiTheme="minorHAnsi" w:hAnsiTheme="minorHAnsi" w:cstheme="minorHAnsi"/>
                <w:color w:val="000000" w:themeColor="text1"/>
                <w:sz w:val="18"/>
                <w:szCs w:val="18"/>
                <w:lang w:val="en-AU" w:eastAsia="en-AU"/>
              </w:rPr>
              <w:t>A</w:t>
            </w:r>
            <w:r>
              <w:rPr>
                <w:rFonts w:asciiTheme="minorHAnsi" w:hAnsiTheme="minorHAnsi" w:cstheme="minorHAnsi"/>
                <w:color w:val="000000" w:themeColor="text1"/>
                <w:sz w:val="18"/>
                <w:szCs w:val="18"/>
                <w:lang w:val="en-AU" w:eastAsia="en-AU"/>
              </w:rPr>
              <w:t xml:space="preserve">t least two “all-hazards” risk reduction pilot projects initiated in prioritized multi-hazard regions (e.g. coastal, </w:t>
            </w:r>
            <w:proofErr w:type="spellStart"/>
            <w:r>
              <w:rPr>
                <w:rFonts w:asciiTheme="minorHAnsi" w:hAnsiTheme="minorHAnsi" w:cstheme="minorHAnsi"/>
                <w:color w:val="000000" w:themeColor="text1"/>
                <w:sz w:val="18"/>
                <w:szCs w:val="18"/>
                <w:lang w:val="en-AU" w:eastAsia="en-AU"/>
              </w:rPr>
              <w:t>haor</w:t>
            </w:r>
            <w:proofErr w:type="spellEnd"/>
            <w:r>
              <w:rPr>
                <w:rFonts w:asciiTheme="minorHAnsi" w:hAnsiTheme="minorHAnsi" w:cstheme="minorHAnsi"/>
                <w:color w:val="000000" w:themeColor="text1"/>
                <w:sz w:val="18"/>
                <w:szCs w:val="18"/>
                <w:lang w:val="en-AU" w:eastAsia="en-AU"/>
              </w:rPr>
              <w:t>).</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CFAB99" w14:textId="77777777" w:rsidR="00D21652" w:rsidRPr="008942A2" w:rsidRDefault="00D21652" w:rsidP="008942A2">
            <w:pPr>
              <w:autoSpaceDE w:val="0"/>
              <w:autoSpaceDN w:val="0"/>
              <w:adjustRightInd w:val="0"/>
              <w:spacing w:after="120" w:line="240" w:lineRule="auto"/>
              <w:ind w:left="33"/>
              <w:jc w:val="left"/>
              <w:rPr>
                <w:rFonts w:asciiTheme="minorHAnsi" w:hAnsiTheme="minorHAnsi" w:cstheme="minorHAnsi"/>
                <w:color w:val="000000" w:themeColor="text1"/>
                <w:sz w:val="18"/>
                <w:szCs w:val="18"/>
                <w:lang w:val="en-AU" w:eastAsia="en-AU"/>
              </w:rPr>
            </w:pPr>
            <w:r w:rsidRPr="008942A2">
              <w:rPr>
                <w:rFonts w:asciiTheme="minorHAnsi" w:eastAsia="Times New Roman" w:hAnsiTheme="minorHAnsi" w:cstheme="minorHAnsi"/>
                <w:color w:val="000000"/>
                <w:sz w:val="18"/>
                <w:szCs w:val="18"/>
              </w:rPr>
              <w:t>Sector wise and critical facilities preparedness and emergency response measures.</w:t>
            </w:r>
          </w:p>
          <w:p w14:paraId="4048C29A" w14:textId="4CF6C7C6" w:rsidR="00D21652" w:rsidRDefault="00D21652">
            <w:pPr>
              <w:autoSpaceDE w:val="0"/>
              <w:autoSpaceDN w:val="0"/>
              <w:adjustRightInd w:val="0"/>
              <w:spacing w:after="120" w:line="240" w:lineRule="auto"/>
              <w:ind w:left="0"/>
              <w:jc w:val="left"/>
              <w:rPr>
                <w:rFonts w:asciiTheme="minorHAnsi" w:hAnsiTheme="minorHAnsi" w:cstheme="minorHAnsi"/>
                <w:color w:val="000000" w:themeColor="text1"/>
                <w:sz w:val="22"/>
                <w:lang w:val="en-AU" w:eastAsia="en-AU"/>
              </w:rPr>
            </w:pPr>
            <w:r w:rsidRPr="008942A2">
              <w:rPr>
                <w:rFonts w:asciiTheme="minorHAnsi" w:hAnsiTheme="minorHAnsi" w:cstheme="minorHAnsi"/>
                <w:sz w:val="18"/>
                <w:szCs w:val="18"/>
              </w:rPr>
              <w:t>Inclusive recovery and rehabilitation strategy.</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auto"/>
            </w:tcBorders>
          </w:tcPr>
          <w:p w14:paraId="7F06EF37" w14:textId="42E6A027" w:rsidR="00D21652" w:rsidRDefault="006A653B" w:rsidP="00D62E0B">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Pr>
                <w:rFonts w:asciiTheme="minorHAnsi" w:hAnsiTheme="minorHAnsi" w:cstheme="minorHAnsi"/>
                <w:color w:val="000000" w:themeColor="text1"/>
                <w:sz w:val="18"/>
                <w:szCs w:val="18"/>
                <w:lang w:val="en-AU" w:eastAsia="en-AU"/>
              </w:rPr>
              <w:t>Preparedness and emergency response guidelines produced for at least one prioritized sector.</w:t>
            </w:r>
          </w:p>
          <w:p w14:paraId="249ACC9D" w14:textId="120374F4" w:rsidR="00FA2FB6" w:rsidRDefault="00FA2FB6" w:rsidP="00D62E0B">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Pr>
                <w:rFonts w:asciiTheme="minorHAnsi" w:hAnsiTheme="minorHAnsi" w:cstheme="minorHAnsi"/>
                <w:color w:val="000000" w:themeColor="text1"/>
                <w:sz w:val="18"/>
                <w:szCs w:val="18"/>
                <w:lang w:val="en-AU" w:eastAsia="en-AU"/>
              </w:rPr>
              <w:t>Concept paper produced for recovery and rehabilitation strategy.</w:t>
            </w:r>
          </w:p>
          <w:p w14:paraId="425E73D9" w14:textId="66BD1621" w:rsidR="006A653B" w:rsidRPr="00CC633B" w:rsidRDefault="006A653B" w:rsidP="00D62E0B">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p>
        </w:tc>
      </w:tr>
      <w:tr w:rsidR="0034019C" w14:paraId="45985F14" w14:textId="77777777" w:rsidTr="008942A2">
        <w:tc>
          <w:tcPr>
            <w:tcW w:w="13888" w:type="dxa"/>
            <w:gridSpan w:val="8"/>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48B7933D" w14:textId="5855192A" w:rsidR="0034019C" w:rsidRPr="008942A2" w:rsidRDefault="0034019C" w:rsidP="0034019C">
            <w:pPr>
              <w:autoSpaceDE w:val="0"/>
              <w:autoSpaceDN w:val="0"/>
              <w:adjustRightInd w:val="0"/>
              <w:spacing w:after="60" w:line="240" w:lineRule="auto"/>
              <w:ind w:left="0"/>
              <w:rPr>
                <w:rFonts w:asciiTheme="minorHAnsi" w:hAnsiTheme="minorHAnsi" w:cstheme="minorHAnsi"/>
                <w:b/>
                <w:i/>
                <w:color w:val="808080" w:themeColor="background1" w:themeShade="80"/>
                <w:sz w:val="20"/>
                <w:szCs w:val="20"/>
                <w:lang w:val="en-AU" w:eastAsia="en-AU"/>
              </w:rPr>
            </w:pPr>
            <w:r w:rsidRPr="008942A2">
              <w:rPr>
                <w:rFonts w:asciiTheme="minorHAnsi" w:hAnsiTheme="minorHAnsi" w:cstheme="minorHAnsi"/>
                <w:b/>
                <w:i/>
                <w:color w:val="808080" w:themeColor="background1" w:themeShade="80"/>
                <w:sz w:val="20"/>
                <w:szCs w:val="20"/>
                <w:lang w:val="en-AU" w:eastAsia="en-AU"/>
              </w:rPr>
              <w:t>Continuing actions</w:t>
            </w:r>
            <w:r w:rsidR="00790C93" w:rsidRPr="008942A2">
              <w:rPr>
                <w:rFonts w:asciiTheme="minorHAnsi" w:hAnsiTheme="minorHAnsi" w:cstheme="minorHAnsi"/>
                <w:b/>
                <w:i/>
                <w:color w:val="808080" w:themeColor="background1" w:themeShade="80"/>
                <w:sz w:val="20"/>
                <w:szCs w:val="20"/>
                <w:lang w:val="en-AU" w:eastAsia="en-AU"/>
              </w:rPr>
              <w:t xml:space="preserve">/ </w:t>
            </w:r>
            <w:r w:rsidR="00790C93" w:rsidRPr="008942A2">
              <w:rPr>
                <w:rFonts w:asciiTheme="minorHAnsi" w:hAnsiTheme="minorHAnsi" w:cstheme="minorHAnsi"/>
                <w:b/>
                <w:sz w:val="20"/>
                <w:szCs w:val="20"/>
                <w:lang w:val="en-AU" w:eastAsia="en-AU"/>
              </w:rPr>
              <w:t xml:space="preserve">New </w:t>
            </w:r>
            <w:r w:rsidR="00255D33">
              <w:rPr>
                <w:rFonts w:asciiTheme="minorHAnsi" w:hAnsiTheme="minorHAnsi" w:cstheme="minorHAnsi"/>
                <w:b/>
                <w:sz w:val="20"/>
                <w:szCs w:val="20"/>
                <w:lang w:val="en-AU" w:eastAsia="en-AU"/>
              </w:rPr>
              <w:t xml:space="preserve">core </w:t>
            </w:r>
            <w:r w:rsidR="00790C93" w:rsidRPr="008942A2">
              <w:rPr>
                <w:rFonts w:asciiTheme="minorHAnsi" w:hAnsiTheme="minorHAnsi" w:cstheme="minorHAnsi"/>
                <w:b/>
                <w:sz w:val="20"/>
                <w:szCs w:val="20"/>
                <w:lang w:val="en-AU" w:eastAsia="en-AU"/>
              </w:rPr>
              <w:t>targets</w:t>
            </w:r>
          </w:p>
        </w:tc>
      </w:tr>
      <w:tr w:rsidR="0034019C" w14:paraId="2782A145" w14:textId="77777777" w:rsidTr="008942A2">
        <w:tc>
          <w:tcPr>
            <w:tcW w:w="1736" w:type="dxa"/>
            <w:tcBorders>
              <w:top w:val="single" w:sz="4" w:space="0" w:color="BFBFBF" w:themeColor="background1" w:themeShade="BF"/>
              <w:left w:val="single" w:sz="6" w:space="0" w:color="auto"/>
              <w:bottom w:val="single" w:sz="6" w:space="0" w:color="auto"/>
              <w:right w:val="single" w:sz="4" w:space="0" w:color="BFBFBF" w:themeColor="background1" w:themeShade="BF"/>
            </w:tcBorders>
          </w:tcPr>
          <w:p w14:paraId="4A957791" w14:textId="77777777" w:rsidR="0034019C" w:rsidRPr="008942A2" w:rsidRDefault="0034019C" w:rsidP="008942A2">
            <w:pPr>
              <w:autoSpaceDE w:val="0"/>
              <w:autoSpaceDN w:val="0"/>
              <w:adjustRightInd w:val="0"/>
              <w:spacing w:after="120" w:line="240" w:lineRule="auto"/>
              <w:ind w:left="33"/>
              <w:jc w:val="left"/>
              <w:rPr>
                <w:rFonts w:asciiTheme="minorHAnsi" w:hAnsiTheme="minorHAnsi" w:cstheme="minorHAnsi"/>
                <w:i/>
                <w:color w:val="808080" w:themeColor="background1" w:themeShade="80"/>
                <w:sz w:val="18"/>
                <w:szCs w:val="18"/>
                <w:lang w:val="en-AU" w:eastAsia="en-AU"/>
              </w:rPr>
            </w:pPr>
            <w:r w:rsidRPr="008942A2">
              <w:rPr>
                <w:rFonts w:asciiTheme="minorHAnsi" w:hAnsiTheme="minorHAnsi" w:cstheme="minorHAnsi"/>
                <w:i/>
                <w:color w:val="808080" w:themeColor="background1" w:themeShade="80"/>
                <w:sz w:val="18"/>
                <w:szCs w:val="18"/>
              </w:rPr>
              <w:t xml:space="preserve">Upgrade and strengthen </w:t>
            </w:r>
            <w:r w:rsidRPr="008942A2">
              <w:rPr>
                <w:rFonts w:asciiTheme="minorHAnsi" w:eastAsia="Times New Roman" w:hAnsiTheme="minorHAnsi" w:cstheme="minorHAnsi"/>
                <w:i/>
                <w:color w:val="808080" w:themeColor="background1" w:themeShade="80"/>
                <w:sz w:val="18"/>
                <w:szCs w:val="18"/>
              </w:rPr>
              <w:t xml:space="preserve">national </w:t>
            </w:r>
            <w:r w:rsidRPr="008942A2">
              <w:rPr>
                <w:rFonts w:asciiTheme="minorHAnsi" w:hAnsiTheme="minorHAnsi" w:cstheme="minorHAnsi"/>
                <w:i/>
                <w:color w:val="808080" w:themeColor="background1" w:themeShade="80"/>
                <w:sz w:val="18"/>
                <w:szCs w:val="18"/>
              </w:rPr>
              <w:t>awareness</w:t>
            </w:r>
            <w:r w:rsidRPr="008942A2">
              <w:rPr>
                <w:rFonts w:asciiTheme="minorHAnsi" w:eastAsia="Times New Roman" w:hAnsiTheme="minorHAnsi" w:cstheme="minorHAnsi"/>
                <w:i/>
                <w:color w:val="808080" w:themeColor="background1" w:themeShade="80"/>
                <w:sz w:val="18"/>
                <w:szCs w:val="18"/>
              </w:rPr>
              <w:t>.</w:t>
            </w:r>
          </w:p>
          <w:p w14:paraId="6318CAA5" w14:textId="77777777" w:rsidR="0034019C" w:rsidRPr="008942A2" w:rsidRDefault="0034019C" w:rsidP="008942A2">
            <w:pPr>
              <w:autoSpaceDE w:val="0"/>
              <w:autoSpaceDN w:val="0"/>
              <w:adjustRightInd w:val="0"/>
              <w:spacing w:after="120" w:line="240" w:lineRule="auto"/>
              <w:ind w:left="33"/>
              <w:jc w:val="left"/>
              <w:rPr>
                <w:rFonts w:asciiTheme="minorHAnsi" w:hAnsiTheme="minorHAnsi" w:cstheme="minorHAnsi"/>
                <w:i/>
                <w:color w:val="808080" w:themeColor="background1" w:themeShade="80"/>
                <w:sz w:val="18"/>
                <w:szCs w:val="18"/>
                <w:lang w:val="en-AU" w:eastAsia="en-AU"/>
              </w:rPr>
            </w:pPr>
            <w:r w:rsidRPr="008942A2">
              <w:rPr>
                <w:rFonts w:asciiTheme="minorHAnsi" w:hAnsiTheme="minorHAnsi" w:cstheme="minorHAnsi"/>
                <w:i/>
                <w:color w:val="808080" w:themeColor="background1" w:themeShade="80"/>
                <w:sz w:val="18"/>
                <w:szCs w:val="18"/>
              </w:rPr>
              <w:t>DM-related research and development activities on scientific and socio-economic issues.</w:t>
            </w:r>
          </w:p>
          <w:p w14:paraId="5AD30716" w14:textId="4922F508" w:rsidR="0034019C" w:rsidRPr="008942A2" w:rsidRDefault="0034019C" w:rsidP="008942A2">
            <w:pPr>
              <w:autoSpaceDE w:val="0"/>
              <w:autoSpaceDN w:val="0"/>
              <w:adjustRightInd w:val="0"/>
              <w:spacing w:after="120" w:line="240" w:lineRule="auto"/>
              <w:ind w:left="33"/>
              <w:jc w:val="left"/>
              <w:rPr>
                <w:rFonts w:asciiTheme="minorHAnsi" w:hAnsiTheme="minorHAnsi" w:cstheme="minorHAnsi"/>
                <w:color w:val="000000" w:themeColor="text1"/>
                <w:sz w:val="18"/>
                <w:szCs w:val="18"/>
                <w:lang w:val="en-AU" w:eastAsia="en-AU"/>
              </w:rPr>
            </w:pPr>
            <w:r w:rsidRPr="008942A2">
              <w:rPr>
                <w:rFonts w:asciiTheme="minorHAnsi" w:eastAsia="Times New Roman" w:hAnsiTheme="minorHAnsi" w:cstheme="minorHAnsi"/>
                <w:i/>
                <w:color w:val="808080" w:themeColor="background1" w:themeShade="80"/>
                <w:sz w:val="18"/>
                <w:szCs w:val="18"/>
              </w:rPr>
              <w:t>Strengthen regional and international DM networks.</w:t>
            </w:r>
          </w:p>
        </w:tc>
        <w:tc>
          <w:tcPr>
            <w:tcW w:w="1736"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tcPr>
          <w:p w14:paraId="5BC6BD1C" w14:textId="505A37DC" w:rsidR="0034019C" w:rsidRPr="008942A2" w:rsidRDefault="0034019C" w:rsidP="00D62E0B">
            <w:pPr>
              <w:autoSpaceDE w:val="0"/>
              <w:autoSpaceDN w:val="0"/>
              <w:adjustRightInd w:val="0"/>
              <w:spacing w:after="120" w:line="240" w:lineRule="auto"/>
              <w:ind w:left="0"/>
              <w:jc w:val="left"/>
              <w:rPr>
                <w:rFonts w:asciiTheme="minorHAnsi" w:hAnsiTheme="minorHAnsi" w:cstheme="minorHAnsi"/>
                <w:sz w:val="18"/>
                <w:szCs w:val="18"/>
                <w:lang w:val="en-AU" w:eastAsia="en-AU"/>
              </w:rPr>
            </w:pPr>
            <w:r w:rsidRPr="008942A2">
              <w:rPr>
                <w:rFonts w:asciiTheme="minorHAnsi" w:hAnsiTheme="minorHAnsi" w:cstheme="minorHAnsi"/>
                <w:sz w:val="18"/>
                <w:szCs w:val="18"/>
                <w:lang w:val="en-AU" w:eastAsia="en-AU"/>
              </w:rPr>
              <w:t>Continuation and planned expansion of earthquake program</w:t>
            </w:r>
            <w:r w:rsidR="002C23A1">
              <w:rPr>
                <w:rFonts w:asciiTheme="minorHAnsi" w:hAnsiTheme="minorHAnsi" w:cstheme="minorHAnsi"/>
                <w:sz w:val="18"/>
                <w:szCs w:val="18"/>
                <w:lang w:val="en-AU" w:eastAsia="en-AU"/>
              </w:rPr>
              <w:t xml:space="preserve"> (e.g. </w:t>
            </w:r>
            <w:r w:rsidR="00255D33">
              <w:rPr>
                <w:rFonts w:asciiTheme="minorHAnsi" w:hAnsiTheme="minorHAnsi" w:cstheme="minorHAnsi"/>
                <w:sz w:val="18"/>
                <w:szCs w:val="18"/>
                <w:lang w:val="en-AU" w:eastAsia="en-AU"/>
              </w:rPr>
              <w:t>EPAC)</w:t>
            </w:r>
            <w:r w:rsidRPr="008942A2">
              <w:rPr>
                <w:rFonts w:asciiTheme="minorHAnsi" w:hAnsiTheme="minorHAnsi" w:cstheme="minorHAnsi"/>
                <w:sz w:val="18"/>
                <w:szCs w:val="18"/>
                <w:lang w:val="en-AU" w:eastAsia="en-AU"/>
              </w:rPr>
              <w:t>.</w:t>
            </w:r>
          </w:p>
          <w:p w14:paraId="6F731F6E" w14:textId="5726C1E1" w:rsidR="00790C93" w:rsidRPr="008942A2" w:rsidRDefault="00790C93" w:rsidP="00D62E0B">
            <w:pPr>
              <w:autoSpaceDE w:val="0"/>
              <w:autoSpaceDN w:val="0"/>
              <w:adjustRightInd w:val="0"/>
              <w:spacing w:after="120" w:line="240" w:lineRule="auto"/>
              <w:ind w:left="0"/>
              <w:jc w:val="left"/>
              <w:rPr>
                <w:rFonts w:asciiTheme="minorHAnsi" w:hAnsiTheme="minorHAnsi" w:cstheme="minorHAnsi"/>
                <w:sz w:val="18"/>
                <w:szCs w:val="18"/>
                <w:lang w:val="en-AU" w:eastAsia="en-AU"/>
              </w:rPr>
            </w:pPr>
            <w:r w:rsidRPr="008942A2">
              <w:rPr>
                <w:rFonts w:asciiTheme="minorHAnsi" w:hAnsiTheme="minorHAnsi" w:cstheme="minorHAnsi"/>
                <w:sz w:val="18"/>
                <w:szCs w:val="18"/>
                <w:lang w:val="en-AU" w:eastAsia="en-AU"/>
              </w:rPr>
              <w:t>At least two R&amp;D projects initiated with balance between scientific and socio-economic.</w:t>
            </w:r>
          </w:p>
          <w:p w14:paraId="6CC3BB2B" w14:textId="77777777" w:rsidR="0034019C" w:rsidRDefault="0034019C" w:rsidP="008942A2">
            <w:pPr>
              <w:autoSpaceDE w:val="0"/>
              <w:autoSpaceDN w:val="0"/>
              <w:adjustRightInd w:val="0"/>
              <w:spacing w:after="120" w:line="240" w:lineRule="auto"/>
              <w:ind w:left="0"/>
              <w:rPr>
                <w:rFonts w:asciiTheme="minorHAnsi" w:hAnsiTheme="minorHAnsi" w:cstheme="minorHAnsi"/>
                <w:color w:val="000000" w:themeColor="text1"/>
                <w:sz w:val="22"/>
                <w:lang w:val="en-AU" w:eastAsia="en-AU"/>
              </w:rPr>
            </w:pPr>
          </w:p>
        </w:tc>
        <w:tc>
          <w:tcPr>
            <w:tcW w:w="1736"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shd w:val="clear" w:color="auto" w:fill="auto"/>
          </w:tcPr>
          <w:p w14:paraId="2BF05B35" w14:textId="25114326" w:rsidR="0034019C" w:rsidRPr="008942A2" w:rsidRDefault="0034019C" w:rsidP="008942A2">
            <w:pPr>
              <w:autoSpaceDE w:val="0"/>
              <w:autoSpaceDN w:val="0"/>
              <w:adjustRightInd w:val="0"/>
              <w:spacing w:after="120" w:line="240" w:lineRule="auto"/>
              <w:ind w:left="0"/>
              <w:jc w:val="left"/>
              <w:rPr>
                <w:rFonts w:asciiTheme="minorHAnsi" w:hAnsiTheme="minorHAnsi" w:cstheme="minorHAnsi"/>
                <w:i/>
                <w:color w:val="000000" w:themeColor="text1"/>
                <w:sz w:val="18"/>
                <w:szCs w:val="18"/>
                <w:lang w:val="en-AU" w:eastAsia="en-AU"/>
              </w:rPr>
            </w:pPr>
            <w:r w:rsidRPr="008942A2">
              <w:rPr>
                <w:rFonts w:asciiTheme="minorHAnsi" w:hAnsiTheme="minorHAnsi" w:cstheme="minorHAnsi"/>
                <w:i/>
                <w:color w:val="808080" w:themeColor="background1" w:themeShade="80"/>
                <w:sz w:val="18"/>
                <w:szCs w:val="18"/>
              </w:rPr>
              <w:t xml:space="preserve">Inter-ministerial coordination to develop </w:t>
            </w:r>
            <w:proofErr w:type="spellStart"/>
            <w:r w:rsidRPr="008942A2">
              <w:rPr>
                <w:rFonts w:asciiTheme="minorHAnsi" w:hAnsiTheme="minorHAnsi" w:cstheme="minorHAnsi"/>
                <w:i/>
                <w:color w:val="808080" w:themeColor="background1" w:themeShade="80"/>
                <w:sz w:val="18"/>
                <w:szCs w:val="18"/>
              </w:rPr>
              <w:t>sectoral</w:t>
            </w:r>
            <w:proofErr w:type="spellEnd"/>
            <w:r w:rsidRPr="008942A2">
              <w:rPr>
                <w:rFonts w:asciiTheme="minorHAnsi" w:hAnsiTheme="minorHAnsi" w:cstheme="minorHAnsi"/>
                <w:i/>
                <w:color w:val="808080" w:themeColor="background1" w:themeShade="80"/>
                <w:sz w:val="18"/>
                <w:szCs w:val="18"/>
              </w:rPr>
              <w:t xml:space="preserve"> policies and capacity building.</w:t>
            </w:r>
          </w:p>
        </w:tc>
        <w:tc>
          <w:tcPr>
            <w:tcW w:w="1736"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tcPr>
          <w:p w14:paraId="3EE7BA06" w14:textId="2F3F2EFA" w:rsidR="0034019C" w:rsidRPr="008942A2" w:rsidRDefault="00FA2FB6" w:rsidP="008942A2">
            <w:pPr>
              <w:autoSpaceDE w:val="0"/>
              <w:autoSpaceDN w:val="0"/>
              <w:adjustRightInd w:val="0"/>
              <w:spacing w:after="120" w:line="240" w:lineRule="auto"/>
              <w:ind w:left="0"/>
              <w:jc w:val="left"/>
              <w:rPr>
                <w:rFonts w:asciiTheme="minorHAnsi" w:hAnsiTheme="minorHAnsi" w:cstheme="minorHAnsi"/>
                <w:color w:val="808080" w:themeColor="background1" w:themeShade="80"/>
                <w:sz w:val="18"/>
                <w:szCs w:val="18"/>
                <w:lang w:val="en-AU" w:eastAsia="en-AU"/>
              </w:rPr>
            </w:pPr>
            <w:r w:rsidRPr="008942A2">
              <w:rPr>
                <w:rFonts w:asciiTheme="minorHAnsi" w:hAnsiTheme="minorHAnsi" w:cstheme="minorHAnsi"/>
                <w:sz w:val="18"/>
                <w:szCs w:val="18"/>
                <w:lang w:val="en-AU" w:eastAsia="en-AU"/>
              </w:rPr>
              <w:t>Inter-Ministerial Disaster Management Coordination Committee (IDMCC)</w:t>
            </w:r>
            <w:r w:rsidR="00790C93" w:rsidRPr="008942A2">
              <w:rPr>
                <w:rFonts w:asciiTheme="minorHAnsi" w:hAnsiTheme="minorHAnsi" w:cstheme="minorHAnsi"/>
                <w:sz w:val="18"/>
                <w:szCs w:val="18"/>
                <w:lang w:val="en-AU" w:eastAsia="en-AU"/>
              </w:rPr>
              <w:t xml:space="preserve"> to make provisions for periodic review of NPDM 2016-2020.</w:t>
            </w:r>
          </w:p>
        </w:tc>
        <w:tc>
          <w:tcPr>
            <w:tcW w:w="1736"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tcPr>
          <w:p w14:paraId="71BE927C" w14:textId="77777777" w:rsidR="0034019C" w:rsidRPr="008942A2" w:rsidRDefault="0034019C" w:rsidP="00D62E0B">
            <w:pPr>
              <w:autoSpaceDE w:val="0"/>
              <w:autoSpaceDN w:val="0"/>
              <w:adjustRightInd w:val="0"/>
              <w:spacing w:after="120" w:line="240" w:lineRule="auto"/>
              <w:ind w:left="33"/>
              <w:jc w:val="left"/>
              <w:rPr>
                <w:rFonts w:asciiTheme="minorHAnsi" w:hAnsiTheme="minorHAnsi" w:cstheme="minorHAnsi"/>
                <w:i/>
                <w:color w:val="808080" w:themeColor="background1" w:themeShade="80"/>
                <w:sz w:val="18"/>
                <w:szCs w:val="18"/>
                <w:lang w:val="en-AU" w:eastAsia="en-AU"/>
              </w:rPr>
            </w:pPr>
            <w:r w:rsidRPr="008942A2">
              <w:rPr>
                <w:rFonts w:asciiTheme="minorHAnsi" w:hAnsiTheme="minorHAnsi" w:cstheme="minorHAnsi"/>
                <w:i/>
                <w:color w:val="808080" w:themeColor="background1" w:themeShade="80"/>
                <w:sz w:val="18"/>
                <w:szCs w:val="18"/>
                <w:lang w:val="en-AU" w:eastAsia="en-AU"/>
              </w:rPr>
              <w:t>Nation</w:t>
            </w:r>
            <w:r w:rsidRPr="008942A2">
              <w:rPr>
                <w:rFonts w:asciiTheme="minorHAnsi" w:eastAsia="Times New Roman" w:hAnsiTheme="minorHAnsi" w:cstheme="minorHAnsi"/>
                <w:i/>
                <w:color w:val="808080" w:themeColor="background1" w:themeShade="80"/>
                <w:sz w:val="18"/>
                <w:szCs w:val="18"/>
              </w:rPr>
              <w:t>wide capacity building for resilience</w:t>
            </w:r>
            <w:r w:rsidRPr="008942A2">
              <w:rPr>
                <w:rFonts w:asciiTheme="minorHAnsi" w:hAnsiTheme="minorHAnsi" w:cstheme="minorHAnsi"/>
                <w:i/>
                <w:color w:val="808080" w:themeColor="background1" w:themeShade="80"/>
                <w:sz w:val="18"/>
                <w:szCs w:val="18"/>
              </w:rPr>
              <w:t>.</w:t>
            </w:r>
          </w:p>
          <w:p w14:paraId="37068A0C" w14:textId="77777777" w:rsidR="0034019C" w:rsidRPr="008942A2" w:rsidRDefault="0034019C" w:rsidP="00D62E0B">
            <w:pPr>
              <w:autoSpaceDE w:val="0"/>
              <w:autoSpaceDN w:val="0"/>
              <w:adjustRightInd w:val="0"/>
              <w:spacing w:after="120" w:line="240" w:lineRule="auto"/>
              <w:ind w:left="33"/>
              <w:jc w:val="left"/>
              <w:rPr>
                <w:rFonts w:asciiTheme="minorHAnsi" w:hAnsiTheme="minorHAnsi" w:cstheme="minorHAnsi"/>
                <w:i/>
                <w:color w:val="808080" w:themeColor="background1" w:themeShade="80"/>
                <w:sz w:val="18"/>
                <w:szCs w:val="18"/>
                <w:lang w:val="en-AU" w:eastAsia="en-AU"/>
              </w:rPr>
            </w:pPr>
            <w:r w:rsidRPr="008942A2">
              <w:rPr>
                <w:rFonts w:asciiTheme="minorHAnsi" w:hAnsiTheme="minorHAnsi" w:cstheme="minorHAnsi"/>
                <w:i/>
                <w:color w:val="808080" w:themeColor="background1" w:themeShade="80"/>
                <w:sz w:val="18"/>
                <w:szCs w:val="18"/>
                <w:lang w:val="en-AU" w:eastAsia="en-AU"/>
              </w:rPr>
              <w:t>Physical works and structural measures for resilience</w:t>
            </w:r>
            <w:r w:rsidRPr="008942A2">
              <w:rPr>
                <w:rFonts w:asciiTheme="minorHAnsi" w:hAnsiTheme="minorHAnsi" w:cstheme="minorHAnsi"/>
                <w:i/>
                <w:color w:val="808080" w:themeColor="background1" w:themeShade="80"/>
                <w:sz w:val="18"/>
                <w:szCs w:val="18"/>
              </w:rPr>
              <w:t>.</w:t>
            </w:r>
          </w:p>
          <w:p w14:paraId="10EAB086" w14:textId="77777777" w:rsidR="0034019C" w:rsidRPr="008942A2" w:rsidRDefault="0034019C" w:rsidP="00D62E0B">
            <w:pPr>
              <w:autoSpaceDE w:val="0"/>
              <w:autoSpaceDN w:val="0"/>
              <w:adjustRightInd w:val="0"/>
              <w:spacing w:after="120" w:line="240" w:lineRule="auto"/>
              <w:ind w:left="33"/>
              <w:jc w:val="left"/>
              <w:rPr>
                <w:rFonts w:asciiTheme="minorHAnsi" w:hAnsiTheme="minorHAnsi" w:cstheme="minorHAnsi"/>
                <w:i/>
                <w:color w:val="808080" w:themeColor="background1" w:themeShade="80"/>
                <w:sz w:val="18"/>
                <w:szCs w:val="18"/>
                <w:lang w:val="en-AU" w:eastAsia="en-AU"/>
              </w:rPr>
            </w:pPr>
            <w:r w:rsidRPr="008942A2">
              <w:rPr>
                <w:rFonts w:asciiTheme="minorHAnsi" w:hAnsiTheme="minorHAnsi" w:cstheme="minorHAnsi"/>
                <w:i/>
                <w:color w:val="808080" w:themeColor="background1" w:themeShade="80"/>
                <w:sz w:val="18"/>
                <w:szCs w:val="18"/>
              </w:rPr>
              <w:t>Strengthen flood management.</w:t>
            </w:r>
          </w:p>
          <w:p w14:paraId="1682C712" w14:textId="77777777" w:rsidR="0034019C" w:rsidRPr="008942A2" w:rsidRDefault="0034019C" w:rsidP="00D62E0B">
            <w:pPr>
              <w:autoSpaceDE w:val="0"/>
              <w:autoSpaceDN w:val="0"/>
              <w:adjustRightInd w:val="0"/>
              <w:spacing w:after="120" w:line="240" w:lineRule="auto"/>
              <w:ind w:left="33"/>
              <w:jc w:val="left"/>
              <w:rPr>
                <w:rFonts w:asciiTheme="minorHAnsi" w:hAnsiTheme="minorHAnsi" w:cstheme="minorHAnsi"/>
                <w:i/>
                <w:color w:val="808080" w:themeColor="background1" w:themeShade="80"/>
                <w:sz w:val="18"/>
                <w:szCs w:val="18"/>
                <w:lang w:val="en-AU" w:eastAsia="en-AU"/>
              </w:rPr>
            </w:pPr>
            <w:r w:rsidRPr="008942A2">
              <w:rPr>
                <w:rFonts w:asciiTheme="minorHAnsi" w:hAnsiTheme="minorHAnsi" w:cstheme="minorHAnsi"/>
                <w:i/>
                <w:color w:val="808080" w:themeColor="background1" w:themeShade="80"/>
                <w:sz w:val="18"/>
                <w:szCs w:val="18"/>
                <w:lang w:val="en-AU" w:eastAsia="en-AU"/>
              </w:rPr>
              <w:t>Strengthen cyclone management</w:t>
            </w:r>
            <w:r w:rsidRPr="008942A2">
              <w:rPr>
                <w:rFonts w:asciiTheme="minorHAnsi" w:eastAsia="Times New Roman" w:hAnsiTheme="minorHAnsi" w:cstheme="minorHAnsi"/>
                <w:i/>
                <w:color w:val="808080" w:themeColor="background1" w:themeShade="80"/>
                <w:sz w:val="18"/>
                <w:szCs w:val="18"/>
              </w:rPr>
              <w:t>.</w:t>
            </w:r>
          </w:p>
          <w:p w14:paraId="5AD853BE" w14:textId="757C80BD" w:rsidR="0034019C" w:rsidRPr="008942A2" w:rsidRDefault="0034019C"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p>
        </w:tc>
        <w:tc>
          <w:tcPr>
            <w:tcW w:w="1736"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tcPr>
          <w:p w14:paraId="4BB464A0" w14:textId="38ABDE2A" w:rsidR="002C23A1" w:rsidRPr="008942A2" w:rsidRDefault="002C23A1" w:rsidP="008942A2">
            <w:pPr>
              <w:autoSpaceDE w:val="0"/>
              <w:autoSpaceDN w:val="0"/>
              <w:adjustRightInd w:val="0"/>
              <w:spacing w:after="120" w:line="240" w:lineRule="auto"/>
              <w:ind w:left="0"/>
              <w:jc w:val="left"/>
              <w:rPr>
                <w:rFonts w:asciiTheme="minorHAnsi" w:hAnsiTheme="minorHAnsi" w:cstheme="minorHAnsi"/>
                <w:sz w:val="18"/>
                <w:szCs w:val="18"/>
                <w:lang w:val="en-AU" w:eastAsia="en-AU"/>
              </w:rPr>
            </w:pPr>
            <w:r w:rsidRPr="008942A2">
              <w:rPr>
                <w:rFonts w:asciiTheme="minorHAnsi" w:hAnsiTheme="minorHAnsi" w:cstheme="minorHAnsi"/>
                <w:sz w:val="18"/>
                <w:szCs w:val="18"/>
                <w:lang w:val="en-AU" w:eastAsia="en-AU"/>
              </w:rPr>
              <w:t xml:space="preserve">National </w:t>
            </w:r>
            <w:r w:rsidR="00B80B9C">
              <w:rPr>
                <w:rFonts w:asciiTheme="minorHAnsi" w:hAnsiTheme="minorHAnsi" w:cstheme="minorHAnsi"/>
                <w:sz w:val="18"/>
                <w:szCs w:val="18"/>
                <w:lang w:val="en-AU" w:eastAsia="en-AU"/>
              </w:rPr>
              <w:t xml:space="preserve">DM </w:t>
            </w:r>
            <w:r w:rsidRPr="008942A2">
              <w:rPr>
                <w:rFonts w:asciiTheme="minorHAnsi" w:hAnsiTheme="minorHAnsi" w:cstheme="minorHAnsi"/>
                <w:sz w:val="18"/>
                <w:szCs w:val="18"/>
                <w:lang w:val="en-AU" w:eastAsia="en-AU"/>
              </w:rPr>
              <w:t>capacity building plan produced.</w:t>
            </w:r>
          </w:p>
          <w:p w14:paraId="58C02695" w14:textId="77777777" w:rsidR="0034019C" w:rsidRPr="008942A2" w:rsidRDefault="00790C93" w:rsidP="008942A2">
            <w:pPr>
              <w:autoSpaceDE w:val="0"/>
              <w:autoSpaceDN w:val="0"/>
              <w:adjustRightInd w:val="0"/>
              <w:spacing w:after="120" w:line="240" w:lineRule="auto"/>
              <w:ind w:left="0"/>
              <w:jc w:val="left"/>
              <w:rPr>
                <w:rFonts w:asciiTheme="minorHAnsi" w:hAnsiTheme="minorHAnsi" w:cstheme="minorHAnsi"/>
                <w:sz w:val="18"/>
                <w:szCs w:val="18"/>
                <w:lang w:val="en-AU" w:eastAsia="en-AU"/>
              </w:rPr>
            </w:pPr>
            <w:r w:rsidRPr="008942A2">
              <w:rPr>
                <w:rFonts w:asciiTheme="minorHAnsi" w:hAnsiTheme="minorHAnsi" w:cstheme="minorHAnsi"/>
                <w:sz w:val="18"/>
                <w:szCs w:val="18"/>
                <w:lang w:val="en-AU" w:eastAsia="en-AU"/>
              </w:rPr>
              <w:t xml:space="preserve">Construction of </w:t>
            </w:r>
            <w:r w:rsidR="002C23A1" w:rsidRPr="008942A2">
              <w:rPr>
                <w:rFonts w:asciiTheme="minorHAnsi" w:hAnsiTheme="minorHAnsi" w:cstheme="minorHAnsi"/>
                <w:sz w:val="18"/>
                <w:szCs w:val="18"/>
                <w:lang w:val="en-AU" w:eastAsia="en-AU"/>
              </w:rPr>
              <w:t>fire stations initiated in all the district headquarters.</w:t>
            </w:r>
            <w:r w:rsidRPr="008942A2">
              <w:rPr>
                <w:rFonts w:asciiTheme="minorHAnsi" w:hAnsiTheme="minorHAnsi" w:cstheme="minorHAnsi"/>
                <w:sz w:val="18"/>
                <w:szCs w:val="18"/>
                <w:lang w:val="en-AU" w:eastAsia="en-AU"/>
              </w:rPr>
              <w:t xml:space="preserve"> </w:t>
            </w:r>
          </w:p>
          <w:p w14:paraId="38117884" w14:textId="497E4E6F" w:rsidR="002C23A1" w:rsidRPr="008942A2" w:rsidRDefault="002C23A1" w:rsidP="008942A2">
            <w:pPr>
              <w:autoSpaceDE w:val="0"/>
              <w:autoSpaceDN w:val="0"/>
              <w:adjustRightInd w:val="0"/>
              <w:spacing w:after="120" w:line="240" w:lineRule="auto"/>
              <w:ind w:left="0"/>
              <w:jc w:val="left"/>
              <w:rPr>
                <w:rFonts w:asciiTheme="minorHAnsi" w:hAnsiTheme="minorHAnsi" w:cstheme="minorHAnsi"/>
                <w:color w:val="808080" w:themeColor="background1" w:themeShade="80"/>
                <w:sz w:val="18"/>
                <w:szCs w:val="18"/>
                <w:lang w:val="en-AU" w:eastAsia="en-AU"/>
              </w:rPr>
            </w:pPr>
            <w:r w:rsidRPr="008942A2">
              <w:rPr>
                <w:rFonts w:asciiTheme="minorHAnsi" w:hAnsiTheme="minorHAnsi" w:cstheme="minorHAnsi"/>
                <w:sz w:val="18"/>
                <w:szCs w:val="18"/>
                <w:lang w:val="en-AU" w:eastAsia="en-AU"/>
              </w:rPr>
              <w:t xml:space="preserve">At least one </w:t>
            </w:r>
            <w:r w:rsidR="003778E7" w:rsidRPr="001F2BA9">
              <w:rPr>
                <w:rFonts w:asciiTheme="minorHAnsi" w:hAnsiTheme="minorHAnsi" w:cstheme="minorHAnsi"/>
                <w:sz w:val="18"/>
                <w:szCs w:val="18"/>
                <w:lang w:val="en-AU" w:eastAsia="en-AU"/>
              </w:rPr>
              <w:t>demonstrated</w:t>
            </w:r>
            <w:r w:rsidR="003778E7" w:rsidRPr="00D62E0B">
              <w:rPr>
                <w:rFonts w:asciiTheme="minorHAnsi" w:hAnsiTheme="minorHAnsi" w:cstheme="minorHAnsi"/>
                <w:sz w:val="18"/>
                <w:szCs w:val="18"/>
                <w:lang w:val="en-AU" w:eastAsia="en-AU"/>
              </w:rPr>
              <w:t xml:space="preserve"> </w:t>
            </w:r>
            <w:r w:rsidRPr="008942A2">
              <w:rPr>
                <w:rFonts w:asciiTheme="minorHAnsi" w:hAnsiTheme="minorHAnsi" w:cstheme="minorHAnsi"/>
                <w:sz w:val="18"/>
                <w:szCs w:val="18"/>
                <w:lang w:val="en-AU" w:eastAsia="en-AU"/>
              </w:rPr>
              <w:t xml:space="preserve">improvement of flood and cyclone management each. </w:t>
            </w:r>
          </w:p>
        </w:tc>
        <w:tc>
          <w:tcPr>
            <w:tcW w:w="1736"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tcPr>
          <w:p w14:paraId="64C8D83E" w14:textId="77777777" w:rsidR="0034019C" w:rsidRPr="008942A2" w:rsidRDefault="0034019C" w:rsidP="00D62E0B">
            <w:pPr>
              <w:autoSpaceDE w:val="0"/>
              <w:autoSpaceDN w:val="0"/>
              <w:adjustRightInd w:val="0"/>
              <w:spacing w:after="120" w:line="240" w:lineRule="auto"/>
              <w:ind w:left="33"/>
              <w:jc w:val="left"/>
              <w:rPr>
                <w:rFonts w:asciiTheme="minorHAnsi" w:hAnsiTheme="minorHAnsi" w:cstheme="minorHAnsi"/>
                <w:i/>
                <w:color w:val="808080" w:themeColor="background1" w:themeShade="80"/>
                <w:sz w:val="18"/>
                <w:szCs w:val="18"/>
                <w:lang w:val="en-AU" w:eastAsia="en-AU"/>
              </w:rPr>
            </w:pPr>
            <w:r w:rsidRPr="008942A2">
              <w:rPr>
                <w:rFonts w:asciiTheme="minorHAnsi" w:eastAsia="Times New Roman" w:hAnsiTheme="minorHAnsi" w:cstheme="minorHAnsi"/>
                <w:i/>
                <w:color w:val="808080" w:themeColor="background1" w:themeShade="80"/>
                <w:sz w:val="18"/>
                <w:szCs w:val="18"/>
              </w:rPr>
              <w:t>Strengthen forecasting and early warning systems.</w:t>
            </w:r>
          </w:p>
          <w:p w14:paraId="1149274A" w14:textId="081CAD86" w:rsidR="0034019C" w:rsidRDefault="0034019C" w:rsidP="008942A2">
            <w:pPr>
              <w:autoSpaceDE w:val="0"/>
              <w:autoSpaceDN w:val="0"/>
              <w:adjustRightInd w:val="0"/>
              <w:spacing w:after="120" w:line="240" w:lineRule="auto"/>
              <w:ind w:left="33"/>
              <w:jc w:val="left"/>
              <w:rPr>
                <w:rFonts w:asciiTheme="minorHAnsi" w:hAnsiTheme="minorHAnsi" w:cstheme="minorHAnsi"/>
                <w:color w:val="000000" w:themeColor="text1"/>
                <w:sz w:val="22"/>
                <w:lang w:val="en-AU" w:eastAsia="en-AU"/>
              </w:rPr>
            </w:pPr>
            <w:r w:rsidRPr="008942A2">
              <w:rPr>
                <w:rFonts w:asciiTheme="minorHAnsi" w:eastAsia="Times New Roman" w:hAnsiTheme="minorHAnsi" w:cstheme="minorHAnsi"/>
                <w:i/>
                <w:color w:val="808080" w:themeColor="background1" w:themeShade="80"/>
                <w:sz w:val="18"/>
                <w:szCs w:val="18"/>
              </w:rPr>
              <w:t>Build capacity on emergency response.</w:t>
            </w:r>
            <w:r w:rsidRPr="00254A0F">
              <w:rPr>
                <w:rFonts w:asciiTheme="minorHAnsi" w:eastAsia="Times New Roman" w:hAnsiTheme="minorHAnsi" w:cstheme="minorHAnsi"/>
                <w:color w:val="808080" w:themeColor="background1" w:themeShade="80"/>
                <w:sz w:val="18"/>
                <w:szCs w:val="18"/>
              </w:rPr>
              <w:t xml:space="preserve">  </w:t>
            </w:r>
          </w:p>
        </w:tc>
        <w:tc>
          <w:tcPr>
            <w:tcW w:w="1736" w:type="dxa"/>
            <w:tcBorders>
              <w:top w:val="single" w:sz="4" w:space="0" w:color="BFBFBF" w:themeColor="background1" w:themeShade="BF"/>
              <w:left w:val="single" w:sz="4" w:space="0" w:color="BFBFBF" w:themeColor="background1" w:themeShade="BF"/>
              <w:bottom w:val="single" w:sz="6" w:space="0" w:color="auto"/>
              <w:right w:val="single" w:sz="6" w:space="0" w:color="auto"/>
            </w:tcBorders>
          </w:tcPr>
          <w:p w14:paraId="705C5CFC" w14:textId="5B8D0EAC" w:rsidR="00255D33" w:rsidRDefault="00255D33"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Pr>
                <w:rFonts w:asciiTheme="minorHAnsi" w:hAnsiTheme="minorHAnsi" w:cstheme="minorHAnsi"/>
                <w:color w:val="000000" w:themeColor="text1"/>
                <w:sz w:val="18"/>
                <w:szCs w:val="18"/>
                <w:lang w:val="en-AU" w:eastAsia="en-AU"/>
              </w:rPr>
              <w:t xml:space="preserve">At least one </w:t>
            </w:r>
            <w:r w:rsidR="003778E7">
              <w:rPr>
                <w:rFonts w:asciiTheme="minorHAnsi" w:hAnsiTheme="minorHAnsi" w:cstheme="minorHAnsi"/>
                <w:color w:val="000000" w:themeColor="text1"/>
                <w:sz w:val="18"/>
                <w:szCs w:val="18"/>
                <w:lang w:val="en-AU" w:eastAsia="en-AU"/>
              </w:rPr>
              <w:t xml:space="preserve">demonstrated </w:t>
            </w:r>
            <w:r>
              <w:rPr>
                <w:rFonts w:asciiTheme="minorHAnsi" w:hAnsiTheme="minorHAnsi" w:cstheme="minorHAnsi"/>
                <w:color w:val="000000" w:themeColor="text1"/>
                <w:sz w:val="18"/>
                <w:szCs w:val="18"/>
                <w:lang w:val="en-AU" w:eastAsia="en-AU"/>
              </w:rPr>
              <w:t>improvement in forecasting and/or early warning.</w:t>
            </w:r>
          </w:p>
          <w:p w14:paraId="6D73242B" w14:textId="230E22DE" w:rsidR="0034019C" w:rsidRDefault="002C23A1"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color w:val="000000" w:themeColor="text1"/>
                <w:sz w:val="18"/>
                <w:szCs w:val="18"/>
                <w:lang w:val="en-AU" w:eastAsia="en-AU"/>
              </w:rPr>
              <w:t>Capacity raising program for CPP begun.</w:t>
            </w:r>
          </w:p>
          <w:p w14:paraId="3E74F25D" w14:textId="323319D7" w:rsidR="002C23A1" w:rsidRPr="008942A2" w:rsidRDefault="002C23A1"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p>
        </w:tc>
      </w:tr>
    </w:tbl>
    <w:p w14:paraId="50E523AE" w14:textId="57EB3145" w:rsidR="005F44C8" w:rsidRPr="00CC633B" w:rsidRDefault="005032B7" w:rsidP="005F44C8">
      <w:pPr>
        <w:autoSpaceDE w:val="0"/>
        <w:autoSpaceDN w:val="0"/>
        <w:adjustRightInd w:val="0"/>
        <w:spacing w:after="240" w:line="320" w:lineRule="exact"/>
        <w:ind w:left="357"/>
        <w:rPr>
          <w:rFonts w:asciiTheme="minorHAnsi" w:hAnsiTheme="minorHAnsi" w:cstheme="minorHAnsi"/>
          <w:b/>
          <w:color w:val="000000" w:themeColor="text1"/>
          <w:sz w:val="40"/>
          <w:szCs w:val="40"/>
          <w:lang w:val="en-AU" w:eastAsia="en-AU"/>
        </w:rPr>
      </w:pPr>
      <w:r>
        <w:rPr>
          <w:rFonts w:asciiTheme="minorHAnsi" w:hAnsiTheme="minorHAnsi" w:cstheme="minorHAnsi"/>
          <w:b/>
          <w:color w:val="000000" w:themeColor="text1"/>
          <w:sz w:val="40"/>
          <w:szCs w:val="40"/>
          <w:lang w:val="en-AU" w:eastAsia="en-AU"/>
        </w:rPr>
        <w:lastRenderedPageBreak/>
        <w:t xml:space="preserve">Action plan: </w:t>
      </w:r>
      <w:r w:rsidR="003044AA">
        <w:rPr>
          <w:rFonts w:asciiTheme="minorHAnsi" w:hAnsiTheme="minorHAnsi" w:cstheme="minorHAnsi"/>
          <w:b/>
          <w:color w:val="000000" w:themeColor="text1"/>
          <w:sz w:val="40"/>
          <w:szCs w:val="40"/>
          <w:lang w:val="en-AU" w:eastAsia="en-AU"/>
        </w:rPr>
        <w:t>2019</w:t>
      </w:r>
      <w:r w:rsidR="005F44C8">
        <w:rPr>
          <w:rFonts w:asciiTheme="minorHAnsi" w:hAnsiTheme="minorHAnsi" w:cstheme="minorHAnsi"/>
          <w:b/>
          <w:color w:val="000000" w:themeColor="text1"/>
          <w:sz w:val="40"/>
          <w:szCs w:val="40"/>
          <w:lang w:val="en-AU" w:eastAsia="en-AU"/>
        </w:rPr>
        <w:t>-2020</w:t>
      </w:r>
    </w:p>
    <w:tbl>
      <w:tblPr>
        <w:tblStyle w:val="TableGrid"/>
        <w:tblW w:w="0" w:type="auto"/>
        <w:tblInd w:w="360" w:type="dxa"/>
        <w:tblLook w:val="04A0" w:firstRow="1" w:lastRow="0" w:firstColumn="1" w:lastColumn="0" w:noHBand="0" w:noVBand="1"/>
      </w:tblPr>
      <w:tblGrid>
        <w:gridCol w:w="1978"/>
        <w:gridCol w:w="1705"/>
        <w:gridCol w:w="1698"/>
        <w:gridCol w:w="1702"/>
        <w:gridCol w:w="1707"/>
        <w:gridCol w:w="1687"/>
        <w:gridCol w:w="1708"/>
        <w:gridCol w:w="1703"/>
      </w:tblGrid>
      <w:tr w:rsidR="00563F16" w14:paraId="165266BC" w14:textId="77777777" w:rsidTr="00F17FED">
        <w:tc>
          <w:tcPr>
            <w:tcW w:w="3683" w:type="dxa"/>
            <w:gridSpan w:val="2"/>
            <w:tcBorders>
              <w:top w:val="single" w:sz="6" w:space="0" w:color="auto"/>
              <w:left w:val="single" w:sz="6" w:space="0" w:color="auto"/>
              <w:bottom w:val="single" w:sz="6" w:space="0" w:color="auto"/>
              <w:right w:val="single" w:sz="6" w:space="0" w:color="auto"/>
            </w:tcBorders>
          </w:tcPr>
          <w:p w14:paraId="01969957" w14:textId="77777777" w:rsidR="005F44C8" w:rsidRPr="00CC633B" w:rsidRDefault="005F44C8" w:rsidP="003044AA">
            <w:pPr>
              <w:autoSpaceDE w:val="0"/>
              <w:autoSpaceDN w:val="0"/>
              <w:adjustRightInd w:val="0"/>
              <w:spacing w:after="60" w:line="240" w:lineRule="auto"/>
              <w:ind w:left="0"/>
              <w:jc w:val="center"/>
              <w:rPr>
                <w:rFonts w:asciiTheme="minorHAnsi" w:hAnsiTheme="minorHAnsi" w:cstheme="minorHAnsi"/>
                <w:b/>
                <w:color w:val="000000" w:themeColor="text1"/>
                <w:sz w:val="28"/>
                <w:szCs w:val="28"/>
                <w:lang w:val="en-AU" w:eastAsia="en-AU"/>
              </w:rPr>
            </w:pPr>
            <w:r w:rsidRPr="00CC633B">
              <w:rPr>
                <w:rFonts w:asciiTheme="minorHAnsi" w:hAnsiTheme="minorHAnsi" w:cstheme="minorHAnsi"/>
                <w:b/>
                <w:color w:val="000000" w:themeColor="text1"/>
                <w:sz w:val="28"/>
                <w:szCs w:val="28"/>
                <w:lang w:val="en-AU" w:eastAsia="en-AU"/>
              </w:rPr>
              <w:t>Priority 1</w:t>
            </w:r>
          </w:p>
        </w:tc>
        <w:tc>
          <w:tcPr>
            <w:tcW w:w="3400" w:type="dxa"/>
            <w:gridSpan w:val="2"/>
            <w:tcBorders>
              <w:top w:val="single" w:sz="6" w:space="0" w:color="auto"/>
              <w:left w:val="single" w:sz="6" w:space="0" w:color="auto"/>
              <w:bottom w:val="single" w:sz="6" w:space="0" w:color="auto"/>
              <w:right w:val="single" w:sz="6" w:space="0" w:color="auto"/>
            </w:tcBorders>
          </w:tcPr>
          <w:p w14:paraId="09854AE4" w14:textId="77777777" w:rsidR="005F44C8" w:rsidRPr="00CC633B" w:rsidRDefault="005F44C8" w:rsidP="003044AA">
            <w:pPr>
              <w:autoSpaceDE w:val="0"/>
              <w:autoSpaceDN w:val="0"/>
              <w:adjustRightInd w:val="0"/>
              <w:spacing w:after="60" w:line="240" w:lineRule="auto"/>
              <w:ind w:left="0"/>
              <w:jc w:val="center"/>
              <w:rPr>
                <w:rFonts w:asciiTheme="minorHAnsi" w:hAnsiTheme="minorHAnsi" w:cstheme="minorHAnsi"/>
                <w:b/>
                <w:color w:val="000000" w:themeColor="text1"/>
                <w:sz w:val="28"/>
                <w:szCs w:val="28"/>
                <w:lang w:val="en-AU" w:eastAsia="en-AU"/>
              </w:rPr>
            </w:pPr>
            <w:r w:rsidRPr="00CC633B">
              <w:rPr>
                <w:rFonts w:asciiTheme="minorHAnsi" w:hAnsiTheme="minorHAnsi" w:cstheme="minorHAnsi"/>
                <w:b/>
                <w:color w:val="000000" w:themeColor="text1"/>
                <w:sz w:val="28"/>
                <w:szCs w:val="28"/>
                <w:lang w:val="en-AU" w:eastAsia="en-AU"/>
              </w:rPr>
              <w:t>Priority 2</w:t>
            </w:r>
          </w:p>
        </w:tc>
        <w:tc>
          <w:tcPr>
            <w:tcW w:w="3394" w:type="dxa"/>
            <w:gridSpan w:val="2"/>
            <w:tcBorders>
              <w:top w:val="single" w:sz="6" w:space="0" w:color="auto"/>
              <w:left w:val="single" w:sz="6" w:space="0" w:color="auto"/>
              <w:bottom w:val="single" w:sz="6" w:space="0" w:color="auto"/>
              <w:right w:val="single" w:sz="6" w:space="0" w:color="auto"/>
            </w:tcBorders>
          </w:tcPr>
          <w:p w14:paraId="5996CDB7" w14:textId="77777777" w:rsidR="005F44C8" w:rsidRPr="00CC633B" w:rsidRDefault="005F44C8" w:rsidP="003044AA">
            <w:pPr>
              <w:autoSpaceDE w:val="0"/>
              <w:autoSpaceDN w:val="0"/>
              <w:adjustRightInd w:val="0"/>
              <w:spacing w:after="60" w:line="240" w:lineRule="auto"/>
              <w:ind w:left="0"/>
              <w:jc w:val="center"/>
              <w:rPr>
                <w:rFonts w:asciiTheme="minorHAnsi" w:hAnsiTheme="minorHAnsi" w:cstheme="minorHAnsi"/>
                <w:b/>
                <w:color w:val="000000" w:themeColor="text1"/>
                <w:sz w:val="28"/>
                <w:szCs w:val="28"/>
                <w:lang w:val="en-AU" w:eastAsia="en-AU"/>
              </w:rPr>
            </w:pPr>
            <w:r w:rsidRPr="00CC633B">
              <w:rPr>
                <w:rFonts w:asciiTheme="minorHAnsi" w:hAnsiTheme="minorHAnsi" w:cstheme="minorHAnsi"/>
                <w:b/>
                <w:color w:val="000000" w:themeColor="text1"/>
                <w:sz w:val="28"/>
                <w:szCs w:val="28"/>
                <w:lang w:val="en-AU" w:eastAsia="en-AU"/>
              </w:rPr>
              <w:t>Priority 3</w:t>
            </w:r>
          </w:p>
        </w:tc>
        <w:tc>
          <w:tcPr>
            <w:tcW w:w="3411" w:type="dxa"/>
            <w:gridSpan w:val="2"/>
            <w:tcBorders>
              <w:top w:val="single" w:sz="6" w:space="0" w:color="auto"/>
              <w:left w:val="single" w:sz="6" w:space="0" w:color="auto"/>
              <w:bottom w:val="single" w:sz="6" w:space="0" w:color="auto"/>
              <w:right w:val="single" w:sz="6" w:space="0" w:color="auto"/>
            </w:tcBorders>
          </w:tcPr>
          <w:p w14:paraId="095ED65D" w14:textId="77777777" w:rsidR="005F44C8" w:rsidRPr="00CC633B" w:rsidRDefault="005F44C8" w:rsidP="003044AA">
            <w:pPr>
              <w:autoSpaceDE w:val="0"/>
              <w:autoSpaceDN w:val="0"/>
              <w:adjustRightInd w:val="0"/>
              <w:spacing w:after="60" w:line="240" w:lineRule="auto"/>
              <w:ind w:left="0"/>
              <w:jc w:val="center"/>
              <w:rPr>
                <w:rFonts w:asciiTheme="minorHAnsi" w:hAnsiTheme="minorHAnsi" w:cstheme="minorHAnsi"/>
                <w:b/>
                <w:color w:val="000000" w:themeColor="text1"/>
                <w:sz w:val="28"/>
                <w:szCs w:val="28"/>
                <w:lang w:val="en-AU" w:eastAsia="en-AU"/>
              </w:rPr>
            </w:pPr>
            <w:r w:rsidRPr="00CC633B">
              <w:rPr>
                <w:rFonts w:asciiTheme="minorHAnsi" w:hAnsiTheme="minorHAnsi" w:cstheme="minorHAnsi"/>
                <w:b/>
                <w:color w:val="000000" w:themeColor="text1"/>
                <w:sz w:val="28"/>
                <w:szCs w:val="28"/>
                <w:lang w:val="en-AU" w:eastAsia="en-AU"/>
              </w:rPr>
              <w:t>Priority 4</w:t>
            </w:r>
          </w:p>
        </w:tc>
      </w:tr>
      <w:tr w:rsidR="00563F16" w14:paraId="34FD4075" w14:textId="77777777" w:rsidTr="00F17FED">
        <w:tc>
          <w:tcPr>
            <w:tcW w:w="1978" w:type="dxa"/>
            <w:tcBorders>
              <w:top w:val="single" w:sz="6" w:space="0" w:color="auto"/>
              <w:left w:val="single" w:sz="6" w:space="0" w:color="auto"/>
              <w:bottom w:val="single" w:sz="4" w:space="0" w:color="BFBFBF" w:themeColor="background1" w:themeShade="BF"/>
              <w:right w:val="single" w:sz="4" w:space="0" w:color="BFBFBF" w:themeColor="background1" w:themeShade="BF"/>
            </w:tcBorders>
          </w:tcPr>
          <w:p w14:paraId="723BEF91" w14:textId="77777777" w:rsidR="005F44C8" w:rsidRPr="00CC633B" w:rsidRDefault="005F44C8" w:rsidP="003044AA">
            <w:pPr>
              <w:autoSpaceDE w:val="0"/>
              <w:autoSpaceDN w:val="0"/>
              <w:adjustRightInd w:val="0"/>
              <w:spacing w:after="80" w:line="240" w:lineRule="auto"/>
              <w:ind w:left="34"/>
              <w:jc w:val="center"/>
              <w:rPr>
                <w:rFonts w:asciiTheme="minorHAnsi" w:hAnsiTheme="minorHAnsi" w:cstheme="minorHAnsi"/>
                <w:b/>
                <w:sz w:val="20"/>
                <w:szCs w:val="20"/>
              </w:rPr>
            </w:pPr>
            <w:r w:rsidRPr="00CC633B">
              <w:rPr>
                <w:rFonts w:asciiTheme="minorHAnsi" w:hAnsiTheme="minorHAnsi" w:cstheme="minorHAnsi"/>
                <w:b/>
                <w:sz w:val="20"/>
                <w:szCs w:val="20"/>
              </w:rPr>
              <w:t>Actions</w:t>
            </w:r>
          </w:p>
        </w:tc>
        <w:tc>
          <w:tcPr>
            <w:tcW w:w="1705"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00629380" w14:textId="1B7CF7E5" w:rsidR="005F44C8" w:rsidRPr="00CC633B" w:rsidRDefault="00542ADD" w:rsidP="003044AA">
            <w:pPr>
              <w:autoSpaceDE w:val="0"/>
              <w:autoSpaceDN w:val="0"/>
              <w:adjustRightInd w:val="0"/>
              <w:spacing w:after="60" w:line="240" w:lineRule="auto"/>
              <w:ind w:left="0"/>
              <w:jc w:val="center"/>
              <w:rPr>
                <w:rFonts w:asciiTheme="minorHAnsi" w:hAnsiTheme="minorHAnsi" w:cstheme="minorHAnsi"/>
                <w:b/>
                <w:color w:val="000000" w:themeColor="text1"/>
                <w:sz w:val="20"/>
                <w:szCs w:val="20"/>
                <w:lang w:val="en-AU" w:eastAsia="en-AU"/>
              </w:rPr>
            </w:pPr>
            <w:r>
              <w:rPr>
                <w:rFonts w:asciiTheme="minorHAnsi" w:hAnsiTheme="minorHAnsi" w:cstheme="minorHAnsi"/>
                <w:b/>
                <w:color w:val="000000" w:themeColor="text1"/>
                <w:sz w:val="20"/>
                <w:szCs w:val="20"/>
                <w:lang w:val="en-AU" w:eastAsia="en-AU"/>
              </w:rPr>
              <w:t>Key</w:t>
            </w:r>
            <w:r w:rsidRPr="00CC633B">
              <w:rPr>
                <w:rFonts w:asciiTheme="minorHAnsi" w:hAnsiTheme="minorHAnsi" w:cstheme="minorHAnsi"/>
                <w:b/>
                <w:color w:val="000000" w:themeColor="text1"/>
                <w:sz w:val="20"/>
                <w:szCs w:val="20"/>
                <w:lang w:val="en-AU" w:eastAsia="en-AU"/>
              </w:rPr>
              <w:t xml:space="preserve"> </w:t>
            </w:r>
            <w:r>
              <w:rPr>
                <w:rFonts w:asciiTheme="minorHAnsi" w:hAnsiTheme="minorHAnsi" w:cstheme="minorHAnsi"/>
                <w:b/>
                <w:color w:val="000000" w:themeColor="text1"/>
                <w:sz w:val="20"/>
                <w:szCs w:val="20"/>
                <w:lang w:val="en-AU" w:eastAsia="en-AU"/>
              </w:rPr>
              <w:t>Targets</w:t>
            </w:r>
          </w:p>
        </w:tc>
        <w:tc>
          <w:tcPr>
            <w:tcW w:w="1698"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60C158DC" w14:textId="77777777" w:rsidR="005F44C8" w:rsidRDefault="005F44C8" w:rsidP="003044AA">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sidRPr="00DF2A0C">
              <w:rPr>
                <w:rFonts w:asciiTheme="minorHAnsi" w:hAnsiTheme="minorHAnsi" w:cstheme="minorHAnsi"/>
                <w:b/>
                <w:sz w:val="20"/>
                <w:szCs w:val="20"/>
              </w:rPr>
              <w:t>Actions</w:t>
            </w:r>
          </w:p>
        </w:tc>
        <w:tc>
          <w:tcPr>
            <w:tcW w:w="1702"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747AD513" w14:textId="18EF5667" w:rsidR="005F44C8" w:rsidRDefault="00542ADD" w:rsidP="003044AA">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Pr>
                <w:rFonts w:asciiTheme="minorHAnsi" w:hAnsiTheme="minorHAnsi" w:cstheme="minorHAnsi"/>
                <w:b/>
                <w:color w:val="000000" w:themeColor="text1"/>
                <w:sz w:val="20"/>
                <w:szCs w:val="20"/>
                <w:lang w:val="en-AU" w:eastAsia="en-AU"/>
              </w:rPr>
              <w:t>Key</w:t>
            </w:r>
            <w:r w:rsidRPr="00CC633B">
              <w:rPr>
                <w:rFonts w:asciiTheme="minorHAnsi" w:hAnsiTheme="minorHAnsi" w:cstheme="minorHAnsi"/>
                <w:b/>
                <w:color w:val="000000" w:themeColor="text1"/>
                <w:sz w:val="20"/>
                <w:szCs w:val="20"/>
                <w:lang w:val="en-AU" w:eastAsia="en-AU"/>
              </w:rPr>
              <w:t xml:space="preserve"> </w:t>
            </w:r>
            <w:r>
              <w:rPr>
                <w:rFonts w:asciiTheme="minorHAnsi" w:hAnsiTheme="minorHAnsi" w:cstheme="minorHAnsi"/>
                <w:b/>
                <w:color w:val="000000" w:themeColor="text1"/>
                <w:sz w:val="20"/>
                <w:szCs w:val="20"/>
                <w:lang w:val="en-AU" w:eastAsia="en-AU"/>
              </w:rPr>
              <w:t>Targets</w:t>
            </w:r>
          </w:p>
        </w:tc>
        <w:tc>
          <w:tcPr>
            <w:tcW w:w="1707"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274D2A5F" w14:textId="77777777" w:rsidR="005F44C8" w:rsidRDefault="005F44C8" w:rsidP="003044AA">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sidRPr="00DF2A0C">
              <w:rPr>
                <w:rFonts w:asciiTheme="minorHAnsi" w:hAnsiTheme="minorHAnsi" w:cstheme="minorHAnsi"/>
                <w:b/>
                <w:sz w:val="20"/>
                <w:szCs w:val="20"/>
              </w:rPr>
              <w:t>Actions</w:t>
            </w:r>
          </w:p>
        </w:tc>
        <w:tc>
          <w:tcPr>
            <w:tcW w:w="1687"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565F4AB6" w14:textId="16233198" w:rsidR="005F44C8" w:rsidRDefault="00542ADD" w:rsidP="003044AA">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Pr>
                <w:rFonts w:asciiTheme="minorHAnsi" w:hAnsiTheme="minorHAnsi" w:cstheme="minorHAnsi"/>
                <w:b/>
                <w:color w:val="000000" w:themeColor="text1"/>
                <w:sz w:val="20"/>
                <w:szCs w:val="20"/>
                <w:lang w:val="en-AU" w:eastAsia="en-AU"/>
              </w:rPr>
              <w:t>Key</w:t>
            </w:r>
            <w:r w:rsidRPr="00CC633B">
              <w:rPr>
                <w:rFonts w:asciiTheme="minorHAnsi" w:hAnsiTheme="minorHAnsi" w:cstheme="minorHAnsi"/>
                <w:b/>
                <w:color w:val="000000" w:themeColor="text1"/>
                <w:sz w:val="20"/>
                <w:szCs w:val="20"/>
                <w:lang w:val="en-AU" w:eastAsia="en-AU"/>
              </w:rPr>
              <w:t xml:space="preserve"> </w:t>
            </w:r>
            <w:r>
              <w:rPr>
                <w:rFonts w:asciiTheme="minorHAnsi" w:hAnsiTheme="minorHAnsi" w:cstheme="minorHAnsi"/>
                <w:b/>
                <w:color w:val="000000" w:themeColor="text1"/>
                <w:sz w:val="20"/>
                <w:szCs w:val="20"/>
                <w:lang w:val="en-AU" w:eastAsia="en-AU"/>
              </w:rPr>
              <w:t>Targets</w:t>
            </w:r>
          </w:p>
        </w:tc>
        <w:tc>
          <w:tcPr>
            <w:tcW w:w="1708"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20C21DE8" w14:textId="77777777" w:rsidR="005F44C8" w:rsidRDefault="005F44C8" w:rsidP="003044AA">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sidRPr="00DF2A0C">
              <w:rPr>
                <w:rFonts w:asciiTheme="minorHAnsi" w:hAnsiTheme="minorHAnsi" w:cstheme="minorHAnsi"/>
                <w:b/>
                <w:sz w:val="20"/>
                <w:szCs w:val="20"/>
              </w:rPr>
              <w:t>Actions</w:t>
            </w:r>
          </w:p>
        </w:tc>
        <w:tc>
          <w:tcPr>
            <w:tcW w:w="1703" w:type="dxa"/>
            <w:tcBorders>
              <w:top w:val="single" w:sz="6" w:space="0" w:color="auto"/>
              <w:left w:val="single" w:sz="4" w:space="0" w:color="BFBFBF" w:themeColor="background1" w:themeShade="BF"/>
              <w:bottom w:val="single" w:sz="4" w:space="0" w:color="BFBFBF" w:themeColor="background1" w:themeShade="BF"/>
              <w:right w:val="single" w:sz="6" w:space="0" w:color="auto"/>
            </w:tcBorders>
            <w:shd w:val="clear" w:color="auto" w:fill="C6D9F1" w:themeFill="text2" w:themeFillTint="33"/>
          </w:tcPr>
          <w:p w14:paraId="52021570" w14:textId="274E6554" w:rsidR="005F44C8" w:rsidRDefault="00542ADD" w:rsidP="003044AA">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Pr>
                <w:rFonts w:asciiTheme="minorHAnsi" w:hAnsiTheme="minorHAnsi" w:cstheme="minorHAnsi"/>
                <w:b/>
                <w:color w:val="000000" w:themeColor="text1"/>
                <w:sz w:val="20"/>
                <w:szCs w:val="20"/>
                <w:lang w:val="en-AU" w:eastAsia="en-AU"/>
              </w:rPr>
              <w:t>Key</w:t>
            </w:r>
            <w:r w:rsidRPr="00CC633B">
              <w:rPr>
                <w:rFonts w:asciiTheme="minorHAnsi" w:hAnsiTheme="minorHAnsi" w:cstheme="minorHAnsi"/>
                <w:b/>
                <w:color w:val="000000" w:themeColor="text1"/>
                <w:sz w:val="20"/>
                <w:szCs w:val="20"/>
                <w:lang w:val="en-AU" w:eastAsia="en-AU"/>
              </w:rPr>
              <w:t xml:space="preserve"> </w:t>
            </w:r>
            <w:r>
              <w:rPr>
                <w:rFonts w:asciiTheme="minorHAnsi" w:hAnsiTheme="minorHAnsi" w:cstheme="minorHAnsi"/>
                <w:b/>
                <w:color w:val="000000" w:themeColor="text1"/>
                <w:sz w:val="20"/>
                <w:szCs w:val="20"/>
                <w:lang w:val="en-AU" w:eastAsia="en-AU"/>
              </w:rPr>
              <w:t>Targets</w:t>
            </w:r>
          </w:p>
        </w:tc>
      </w:tr>
      <w:tr w:rsidR="00563F16" w14:paraId="238FF01D" w14:textId="77777777" w:rsidTr="00F17FED">
        <w:tc>
          <w:tcPr>
            <w:tcW w:w="1978" w:type="dxa"/>
            <w:tcBorders>
              <w:top w:val="single" w:sz="4" w:space="0" w:color="BFBFBF" w:themeColor="background1" w:themeShade="BF"/>
              <w:left w:val="single" w:sz="6" w:space="0" w:color="auto"/>
              <w:bottom w:val="single" w:sz="4" w:space="0" w:color="BFBFBF" w:themeColor="background1" w:themeShade="BF"/>
              <w:right w:val="single" w:sz="4" w:space="0" w:color="BFBFBF" w:themeColor="background1" w:themeShade="BF"/>
            </w:tcBorders>
          </w:tcPr>
          <w:p w14:paraId="747F2B20" w14:textId="77777777" w:rsidR="005F44C8" w:rsidRPr="008942A2" w:rsidRDefault="005F44C8" w:rsidP="008942A2">
            <w:pPr>
              <w:autoSpaceDE w:val="0"/>
              <w:autoSpaceDN w:val="0"/>
              <w:adjustRightInd w:val="0"/>
              <w:spacing w:after="120" w:line="240" w:lineRule="auto"/>
              <w:ind w:left="33"/>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sz w:val="18"/>
                <w:szCs w:val="18"/>
              </w:rPr>
              <w:t>DM-related research and development activities on scientific and socio-economic issues.</w:t>
            </w:r>
          </w:p>
          <w:p w14:paraId="46FB475A" w14:textId="4DA662F6" w:rsidR="005F44C8" w:rsidRPr="00CC633B" w:rsidRDefault="005F44C8" w:rsidP="008942A2">
            <w:pPr>
              <w:autoSpaceDE w:val="0"/>
              <w:autoSpaceDN w:val="0"/>
              <w:adjustRightInd w:val="0"/>
              <w:spacing w:after="120" w:line="240" w:lineRule="auto"/>
              <w:ind w:left="33"/>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sz w:val="18"/>
                <w:szCs w:val="18"/>
              </w:rPr>
              <w:t>Studies on other hazards (e.g. cold wave, lightning, fire, chemical hazards and oil spills).</w:t>
            </w:r>
          </w:p>
        </w:t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2CD389" w14:textId="77777777" w:rsidR="005F44C8" w:rsidRDefault="000A4B3E" w:rsidP="00D62E0B">
            <w:pPr>
              <w:autoSpaceDE w:val="0"/>
              <w:autoSpaceDN w:val="0"/>
              <w:adjustRightInd w:val="0"/>
              <w:spacing w:after="120" w:line="240" w:lineRule="auto"/>
              <w:ind w:left="0"/>
              <w:jc w:val="left"/>
              <w:rPr>
                <w:rFonts w:asciiTheme="minorHAnsi" w:hAnsiTheme="minorHAnsi" w:cstheme="minorHAnsi"/>
                <w:sz w:val="18"/>
                <w:szCs w:val="18"/>
                <w:lang w:val="en-AU" w:eastAsia="en-AU"/>
              </w:rPr>
            </w:pPr>
            <w:r w:rsidRPr="006A41A0">
              <w:rPr>
                <w:rFonts w:asciiTheme="minorHAnsi" w:hAnsiTheme="minorHAnsi" w:cstheme="minorHAnsi"/>
                <w:sz w:val="18"/>
                <w:szCs w:val="18"/>
                <w:lang w:val="en-AU" w:eastAsia="en-AU"/>
              </w:rPr>
              <w:t xml:space="preserve">At least two R&amp;D projects </w:t>
            </w:r>
            <w:r>
              <w:rPr>
                <w:rFonts w:asciiTheme="minorHAnsi" w:hAnsiTheme="minorHAnsi" w:cstheme="minorHAnsi"/>
                <w:sz w:val="18"/>
                <w:szCs w:val="18"/>
                <w:lang w:val="en-AU" w:eastAsia="en-AU"/>
              </w:rPr>
              <w:t>(</w:t>
            </w:r>
            <w:r w:rsidRPr="006A41A0">
              <w:rPr>
                <w:rFonts w:asciiTheme="minorHAnsi" w:hAnsiTheme="minorHAnsi" w:cstheme="minorHAnsi"/>
                <w:sz w:val="18"/>
                <w:szCs w:val="18"/>
                <w:lang w:val="en-AU" w:eastAsia="en-AU"/>
              </w:rPr>
              <w:t>scientific and socio-economic</w:t>
            </w:r>
            <w:r>
              <w:rPr>
                <w:rFonts w:asciiTheme="minorHAnsi" w:hAnsiTheme="minorHAnsi" w:cstheme="minorHAnsi"/>
                <w:sz w:val="18"/>
                <w:szCs w:val="18"/>
                <w:lang w:val="en-AU" w:eastAsia="en-AU"/>
              </w:rPr>
              <w:t>) completed with directions for future research</w:t>
            </w:r>
            <w:r w:rsidRPr="006A41A0">
              <w:rPr>
                <w:rFonts w:asciiTheme="minorHAnsi" w:hAnsiTheme="minorHAnsi" w:cstheme="minorHAnsi"/>
                <w:sz w:val="18"/>
                <w:szCs w:val="18"/>
                <w:lang w:val="en-AU" w:eastAsia="en-AU"/>
              </w:rPr>
              <w:t>.</w:t>
            </w:r>
          </w:p>
          <w:p w14:paraId="30ED2CED" w14:textId="772372AF" w:rsidR="000A4B3E" w:rsidRPr="00CC633B" w:rsidRDefault="000A4B3E" w:rsidP="00D62E0B">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Pr>
                <w:rFonts w:asciiTheme="minorHAnsi" w:hAnsiTheme="minorHAnsi" w:cstheme="minorHAnsi"/>
                <w:sz w:val="18"/>
                <w:szCs w:val="18"/>
                <w:lang w:val="en-AU" w:eastAsia="en-AU"/>
              </w:rPr>
              <w:t>Studies on resilience building for at least two human-induced hazards.</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2E13A4" w14:textId="77777777" w:rsidR="005F44C8" w:rsidRPr="008942A2" w:rsidRDefault="005F44C8" w:rsidP="008942A2">
            <w:pPr>
              <w:autoSpaceDE w:val="0"/>
              <w:autoSpaceDN w:val="0"/>
              <w:adjustRightInd w:val="0"/>
              <w:spacing w:after="120" w:line="240" w:lineRule="auto"/>
              <w:ind w:left="33"/>
              <w:jc w:val="left"/>
              <w:rPr>
                <w:rFonts w:asciiTheme="minorHAnsi" w:hAnsiTheme="minorHAnsi" w:cstheme="minorHAnsi"/>
                <w:color w:val="000000" w:themeColor="text1"/>
                <w:sz w:val="18"/>
                <w:szCs w:val="18"/>
                <w:lang w:val="en-AU" w:eastAsia="en-AU"/>
              </w:rPr>
            </w:pPr>
            <w:r w:rsidRPr="008942A2">
              <w:rPr>
                <w:rFonts w:asciiTheme="minorHAnsi" w:eastAsia="Times New Roman" w:hAnsiTheme="minorHAnsi" w:cstheme="minorHAnsi"/>
                <w:color w:val="000000"/>
                <w:sz w:val="18"/>
                <w:szCs w:val="18"/>
              </w:rPr>
              <w:t>Strengthen formal institutional capacities and social protection institutions.</w:t>
            </w:r>
          </w:p>
          <w:p w14:paraId="1BB45D30" w14:textId="77777777" w:rsidR="005F44C8" w:rsidRPr="008942A2" w:rsidRDefault="005F44C8" w:rsidP="008942A2">
            <w:pPr>
              <w:autoSpaceDE w:val="0"/>
              <w:autoSpaceDN w:val="0"/>
              <w:adjustRightInd w:val="0"/>
              <w:spacing w:after="120" w:line="240" w:lineRule="auto"/>
              <w:ind w:left="33"/>
              <w:jc w:val="left"/>
              <w:rPr>
                <w:rFonts w:asciiTheme="minorHAnsi" w:hAnsiTheme="minorHAnsi" w:cstheme="minorHAnsi"/>
                <w:color w:val="000000" w:themeColor="text1"/>
                <w:sz w:val="18"/>
                <w:szCs w:val="18"/>
                <w:lang w:val="en-AU" w:eastAsia="en-AU"/>
              </w:rPr>
            </w:pPr>
            <w:r w:rsidRPr="008942A2">
              <w:rPr>
                <w:rFonts w:asciiTheme="minorHAnsi" w:eastAsia="Times New Roman" w:hAnsiTheme="minorHAnsi" w:cstheme="minorHAnsi"/>
                <w:color w:val="000000"/>
                <w:sz w:val="18"/>
                <w:szCs w:val="18"/>
              </w:rPr>
              <w:t>Guidelines for private sector investment for resilience.</w:t>
            </w:r>
          </w:p>
          <w:p w14:paraId="123C8A19" w14:textId="7167AF69" w:rsidR="005F44C8" w:rsidRPr="008942A2" w:rsidRDefault="005F44C8" w:rsidP="008942A2">
            <w:pPr>
              <w:autoSpaceDE w:val="0"/>
              <w:autoSpaceDN w:val="0"/>
              <w:adjustRightInd w:val="0"/>
              <w:spacing w:after="120" w:line="240" w:lineRule="auto"/>
              <w:ind w:left="33"/>
              <w:jc w:val="left"/>
              <w:rPr>
                <w:rFonts w:asciiTheme="minorHAnsi" w:hAnsiTheme="minorHAnsi" w:cstheme="minorHAnsi"/>
                <w:color w:val="000000" w:themeColor="text1"/>
                <w:sz w:val="18"/>
                <w:szCs w:val="18"/>
                <w:lang w:val="en-AU" w:eastAsia="en-AU"/>
              </w:rPr>
            </w:pPr>
            <w:r w:rsidRPr="008942A2">
              <w:rPr>
                <w:rFonts w:asciiTheme="minorHAnsi" w:eastAsia="Times New Roman" w:hAnsiTheme="minorHAnsi" w:cstheme="minorHAnsi"/>
                <w:color w:val="000000"/>
                <w:sz w:val="18"/>
                <w:szCs w:val="18"/>
              </w:rPr>
              <w:t>Close gaps in institutional policies and programs on drought</w:t>
            </w:r>
            <w:r w:rsidRPr="008942A2">
              <w:rPr>
                <w:rFonts w:asciiTheme="minorHAnsi" w:eastAsia="Times New Roman" w:hAnsiTheme="minorHAnsi" w:cstheme="minorHAnsi"/>
                <w:sz w:val="18"/>
                <w:szCs w:val="18"/>
              </w:rPr>
              <w:t xml:space="preserve"> and cold wave hazards. </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86F150" w14:textId="77777777" w:rsidR="005F44C8" w:rsidRDefault="000A4B3E"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color w:val="000000" w:themeColor="text1"/>
                <w:sz w:val="18"/>
                <w:szCs w:val="18"/>
                <w:lang w:val="en-AU" w:eastAsia="en-AU"/>
              </w:rPr>
              <w:t xml:space="preserve">Social </w:t>
            </w:r>
            <w:r>
              <w:rPr>
                <w:rFonts w:asciiTheme="minorHAnsi" w:hAnsiTheme="minorHAnsi" w:cstheme="minorHAnsi"/>
                <w:color w:val="000000" w:themeColor="text1"/>
                <w:sz w:val="18"/>
                <w:szCs w:val="18"/>
                <w:lang w:val="en-AU" w:eastAsia="en-AU"/>
              </w:rPr>
              <w:t>protection for disaster resilience agency established.</w:t>
            </w:r>
          </w:p>
          <w:p w14:paraId="1B0488FA" w14:textId="77777777" w:rsidR="000A4B3E" w:rsidRDefault="000A4B3E"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Pr>
                <w:rFonts w:asciiTheme="minorHAnsi" w:hAnsiTheme="minorHAnsi" w:cstheme="minorHAnsi"/>
                <w:color w:val="000000" w:themeColor="text1"/>
                <w:sz w:val="18"/>
                <w:szCs w:val="18"/>
                <w:lang w:val="en-AU" w:eastAsia="en-AU"/>
              </w:rPr>
              <w:t>Guidelines for risk-informed private sector investments produced.</w:t>
            </w:r>
          </w:p>
          <w:p w14:paraId="378AAEA2" w14:textId="6E8DEA18" w:rsidR="000A4B3E" w:rsidRPr="008942A2" w:rsidRDefault="000A4B3E"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Pr>
                <w:rFonts w:asciiTheme="minorHAnsi" w:hAnsiTheme="minorHAnsi" w:cstheme="minorHAnsi"/>
                <w:color w:val="000000" w:themeColor="text1"/>
                <w:sz w:val="18"/>
                <w:szCs w:val="18"/>
                <w:lang w:val="en-AU" w:eastAsia="en-AU"/>
              </w:rPr>
              <w:t xml:space="preserve">Drought and cold wave unit in </w:t>
            </w:r>
            <w:proofErr w:type="spellStart"/>
            <w:r w:rsidR="00044F50">
              <w:rPr>
                <w:rFonts w:asciiTheme="minorHAnsi" w:hAnsiTheme="minorHAnsi" w:cstheme="minorHAnsi"/>
                <w:color w:val="000000" w:themeColor="text1"/>
                <w:sz w:val="18"/>
                <w:szCs w:val="18"/>
                <w:lang w:val="en-AU" w:eastAsia="en-AU"/>
              </w:rPr>
              <w:t>MoDMR</w:t>
            </w:r>
            <w:proofErr w:type="spellEnd"/>
            <w:r w:rsidR="00044F50">
              <w:rPr>
                <w:rFonts w:asciiTheme="minorHAnsi" w:hAnsiTheme="minorHAnsi" w:cstheme="minorHAnsi"/>
                <w:color w:val="000000" w:themeColor="text1"/>
                <w:sz w:val="18"/>
                <w:szCs w:val="18"/>
                <w:lang w:val="en-AU" w:eastAsia="en-AU"/>
              </w:rPr>
              <w:t xml:space="preserve"> established.</w:t>
            </w:r>
            <w:r>
              <w:rPr>
                <w:rFonts w:asciiTheme="minorHAnsi" w:hAnsiTheme="minorHAnsi" w:cstheme="minorHAnsi"/>
                <w:color w:val="000000" w:themeColor="text1"/>
                <w:sz w:val="18"/>
                <w:szCs w:val="18"/>
                <w:lang w:val="en-AU" w:eastAsia="en-AU"/>
              </w:rPr>
              <w:t xml:space="preserve"> </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2E27D5" w14:textId="77777777" w:rsidR="005F44C8" w:rsidRPr="008942A2" w:rsidRDefault="005F44C8" w:rsidP="008942A2">
            <w:pPr>
              <w:autoSpaceDE w:val="0"/>
              <w:autoSpaceDN w:val="0"/>
              <w:adjustRightInd w:val="0"/>
              <w:spacing w:after="120" w:line="240" w:lineRule="auto"/>
              <w:ind w:left="33"/>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sz w:val="18"/>
                <w:szCs w:val="18"/>
              </w:rPr>
              <w:t xml:space="preserve">DM financial options - private sector, insurance and funding for social protection.   </w:t>
            </w:r>
          </w:p>
          <w:p w14:paraId="5E5A569D" w14:textId="22BAE2A8" w:rsidR="005F44C8" w:rsidRPr="00AC023F" w:rsidRDefault="005F44C8" w:rsidP="008942A2">
            <w:pPr>
              <w:autoSpaceDE w:val="0"/>
              <w:autoSpaceDN w:val="0"/>
              <w:adjustRightInd w:val="0"/>
              <w:spacing w:after="120" w:line="240" w:lineRule="auto"/>
              <w:ind w:left="33"/>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sz w:val="18"/>
                <w:szCs w:val="18"/>
              </w:rPr>
              <w:t>Resilience institutions - Research &amp; Development</w:t>
            </w:r>
            <w:r w:rsidRPr="008942A2">
              <w:rPr>
                <w:rFonts w:asciiTheme="minorHAnsi" w:eastAsia="Times New Roman" w:hAnsiTheme="minorHAnsi" w:cstheme="minorHAnsi"/>
                <w:color w:val="000000"/>
                <w:sz w:val="18"/>
                <w:szCs w:val="18"/>
              </w:rPr>
              <w:t xml:space="preserve"> </w:t>
            </w:r>
            <w:proofErr w:type="spellStart"/>
            <w:r w:rsidRPr="008942A2">
              <w:rPr>
                <w:rFonts w:asciiTheme="minorHAnsi" w:eastAsia="Times New Roman" w:hAnsiTheme="minorHAnsi" w:cstheme="minorHAnsi"/>
                <w:color w:val="000000"/>
                <w:sz w:val="18"/>
                <w:szCs w:val="18"/>
              </w:rPr>
              <w:t>Center</w:t>
            </w:r>
            <w:proofErr w:type="spellEnd"/>
            <w:r w:rsidRPr="008942A2">
              <w:rPr>
                <w:rFonts w:asciiTheme="minorHAnsi" w:eastAsia="Times New Roman" w:hAnsiTheme="minorHAnsi" w:cstheme="minorHAnsi"/>
                <w:color w:val="000000"/>
                <w:sz w:val="18"/>
                <w:szCs w:val="18"/>
              </w:rPr>
              <w:t xml:space="preserve">, National Emergency Operations </w:t>
            </w:r>
            <w:proofErr w:type="spellStart"/>
            <w:r w:rsidRPr="008942A2">
              <w:rPr>
                <w:rFonts w:asciiTheme="minorHAnsi" w:eastAsia="Times New Roman" w:hAnsiTheme="minorHAnsi" w:cstheme="minorHAnsi"/>
                <w:color w:val="000000"/>
                <w:sz w:val="18"/>
                <w:szCs w:val="18"/>
              </w:rPr>
              <w:t>Center</w:t>
            </w:r>
            <w:proofErr w:type="spellEnd"/>
            <w:r w:rsidRPr="008942A2">
              <w:rPr>
                <w:rFonts w:asciiTheme="minorHAnsi" w:eastAsia="Times New Roman" w:hAnsiTheme="minorHAnsi" w:cstheme="minorHAnsi"/>
                <w:color w:val="000000"/>
                <w:sz w:val="18"/>
                <w:szCs w:val="18"/>
              </w:rPr>
              <w:t>.</w:t>
            </w:r>
          </w:p>
        </w:tc>
        <w:tc>
          <w:tcPr>
            <w:tcW w:w="1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9AEB58" w14:textId="77777777" w:rsidR="005F44C8" w:rsidRDefault="00270EC5"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color w:val="000000" w:themeColor="text1"/>
                <w:sz w:val="18"/>
                <w:szCs w:val="18"/>
                <w:lang w:val="en-AU" w:eastAsia="en-AU"/>
              </w:rPr>
              <w:t>Concept paper on DM financial options produced.</w:t>
            </w:r>
          </w:p>
          <w:p w14:paraId="4AB9B61A" w14:textId="48B0ABDB" w:rsidR="00270EC5" w:rsidRPr="008942A2" w:rsidRDefault="00270EC5"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Pr>
                <w:rFonts w:asciiTheme="minorHAnsi" w:hAnsiTheme="minorHAnsi" w:cstheme="minorHAnsi"/>
                <w:color w:val="000000" w:themeColor="text1"/>
                <w:sz w:val="18"/>
                <w:szCs w:val="18"/>
                <w:lang w:val="en-AU" w:eastAsia="en-AU"/>
              </w:rPr>
              <w:t xml:space="preserve">At least one institution (R&amp;D </w:t>
            </w:r>
            <w:proofErr w:type="spellStart"/>
            <w:r>
              <w:rPr>
                <w:rFonts w:asciiTheme="minorHAnsi" w:hAnsiTheme="minorHAnsi" w:cstheme="minorHAnsi"/>
                <w:color w:val="000000" w:themeColor="text1"/>
                <w:sz w:val="18"/>
                <w:szCs w:val="18"/>
                <w:lang w:val="en-AU" w:eastAsia="en-AU"/>
              </w:rPr>
              <w:t>Center</w:t>
            </w:r>
            <w:proofErr w:type="spellEnd"/>
            <w:r>
              <w:rPr>
                <w:rFonts w:asciiTheme="minorHAnsi" w:hAnsiTheme="minorHAnsi" w:cstheme="minorHAnsi"/>
                <w:color w:val="000000" w:themeColor="text1"/>
                <w:sz w:val="18"/>
                <w:szCs w:val="18"/>
                <w:lang w:val="en-AU" w:eastAsia="en-AU"/>
              </w:rPr>
              <w:t xml:space="preserve"> or NEOC) initiated.</w:t>
            </w:r>
          </w:p>
        </w:tc>
        <w:tc>
          <w:tcPr>
            <w:tcW w:w="1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D848D9" w14:textId="77777777" w:rsidR="005F44C8" w:rsidRPr="008942A2" w:rsidRDefault="005F44C8" w:rsidP="008942A2">
            <w:pPr>
              <w:autoSpaceDE w:val="0"/>
              <w:autoSpaceDN w:val="0"/>
              <w:adjustRightInd w:val="0"/>
              <w:spacing w:after="120" w:line="240" w:lineRule="auto"/>
              <w:ind w:left="33"/>
              <w:jc w:val="left"/>
              <w:rPr>
                <w:rFonts w:asciiTheme="minorHAnsi" w:hAnsiTheme="minorHAnsi" w:cstheme="minorHAnsi"/>
                <w:sz w:val="18"/>
                <w:szCs w:val="18"/>
                <w:lang w:val="en-AU" w:eastAsia="en-AU"/>
              </w:rPr>
            </w:pPr>
            <w:r w:rsidRPr="008942A2">
              <w:rPr>
                <w:rFonts w:asciiTheme="minorHAnsi" w:hAnsiTheme="minorHAnsi" w:cstheme="minorHAnsi"/>
                <w:sz w:val="18"/>
                <w:szCs w:val="18"/>
              </w:rPr>
              <w:t>Financial instruments e.g. recovery compensation or loans.</w:t>
            </w:r>
          </w:p>
          <w:p w14:paraId="436F9462" w14:textId="77777777" w:rsidR="005F44C8" w:rsidRPr="008942A2" w:rsidRDefault="005F44C8" w:rsidP="008942A2">
            <w:pPr>
              <w:autoSpaceDE w:val="0"/>
              <w:autoSpaceDN w:val="0"/>
              <w:adjustRightInd w:val="0"/>
              <w:spacing w:after="120" w:line="240" w:lineRule="auto"/>
              <w:ind w:left="33"/>
              <w:jc w:val="left"/>
              <w:rPr>
                <w:rFonts w:asciiTheme="minorHAnsi" w:hAnsiTheme="minorHAnsi" w:cstheme="minorHAnsi"/>
                <w:sz w:val="18"/>
                <w:szCs w:val="18"/>
                <w:lang w:val="en-AU" w:eastAsia="en-AU"/>
              </w:rPr>
            </w:pPr>
            <w:r w:rsidRPr="008942A2">
              <w:rPr>
                <w:rFonts w:asciiTheme="minorHAnsi" w:hAnsiTheme="minorHAnsi" w:cstheme="minorHAnsi"/>
                <w:sz w:val="18"/>
                <w:szCs w:val="18"/>
              </w:rPr>
              <w:t xml:space="preserve">Business continuity. </w:t>
            </w:r>
          </w:p>
          <w:p w14:paraId="2A9C4E7E" w14:textId="77777777" w:rsidR="005F44C8" w:rsidRPr="008942A2" w:rsidRDefault="005F44C8" w:rsidP="008942A2">
            <w:pPr>
              <w:autoSpaceDE w:val="0"/>
              <w:autoSpaceDN w:val="0"/>
              <w:adjustRightInd w:val="0"/>
              <w:spacing w:after="120" w:line="240" w:lineRule="auto"/>
              <w:ind w:left="33"/>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sz w:val="18"/>
                <w:szCs w:val="18"/>
              </w:rPr>
              <w:t xml:space="preserve">Emergency preparedness and response to human-induced disasters. </w:t>
            </w:r>
          </w:p>
          <w:p w14:paraId="7E41E4DA" w14:textId="497BF7E9" w:rsidR="005F44C8" w:rsidRDefault="005F44C8" w:rsidP="008942A2">
            <w:pPr>
              <w:autoSpaceDE w:val="0"/>
              <w:autoSpaceDN w:val="0"/>
              <w:adjustRightInd w:val="0"/>
              <w:spacing w:after="120" w:line="240" w:lineRule="auto"/>
              <w:ind w:left="33"/>
              <w:jc w:val="left"/>
              <w:rPr>
                <w:rFonts w:asciiTheme="minorHAnsi" w:hAnsiTheme="minorHAnsi" w:cstheme="minorHAnsi"/>
                <w:color w:val="000000" w:themeColor="text1"/>
                <w:sz w:val="22"/>
                <w:lang w:val="en-AU" w:eastAsia="en-AU"/>
              </w:rPr>
            </w:pPr>
            <w:r w:rsidRPr="008942A2">
              <w:rPr>
                <w:rFonts w:asciiTheme="minorHAnsi" w:hAnsiTheme="minorHAnsi" w:cstheme="minorHAnsi"/>
                <w:sz w:val="18"/>
                <w:szCs w:val="18"/>
              </w:rPr>
              <w:t>Preparedness and response measures for slow-onset hazards.</w:t>
            </w:r>
          </w:p>
        </w:tc>
        <w:tc>
          <w:tcPr>
            <w:tcW w:w="1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auto"/>
            </w:tcBorders>
          </w:tcPr>
          <w:p w14:paraId="06984DA7" w14:textId="1E0B0BCE" w:rsidR="005F44C8" w:rsidRPr="008942A2" w:rsidRDefault="00270EC5" w:rsidP="005F44C8">
            <w:pPr>
              <w:autoSpaceDE w:val="0"/>
              <w:autoSpaceDN w:val="0"/>
              <w:adjustRightInd w:val="0"/>
              <w:spacing w:after="120" w:line="240" w:lineRule="auto"/>
              <w:ind w:left="0"/>
              <w:jc w:val="left"/>
              <w:rPr>
                <w:rFonts w:asciiTheme="minorHAnsi" w:hAnsiTheme="minorHAnsi" w:cstheme="minorHAnsi"/>
                <w:sz w:val="18"/>
                <w:szCs w:val="18"/>
                <w:lang w:val="en-AU" w:eastAsia="en-AU"/>
              </w:rPr>
            </w:pPr>
            <w:r w:rsidRPr="008942A2">
              <w:rPr>
                <w:rFonts w:asciiTheme="minorHAnsi" w:hAnsiTheme="minorHAnsi" w:cstheme="minorHAnsi"/>
                <w:sz w:val="18"/>
                <w:szCs w:val="18"/>
                <w:lang w:val="en-AU" w:eastAsia="en-AU"/>
              </w:rPr>
              <w:t>Concept paper on finance for disaster recovery</w:t>
            </w:r>
            <w:r w:rsidR="002327FC">
              <w:rPr>
                <w:rFonts w:asciiTheme="minorHAnsi" w:hAnsiTheme="minorHAnsi" w:cstheme="minorHAnsi"/>
                <w:sz w:val="18"/>
                <w:szCs w:val="18"/>
                <w:lang w:val="en-AU" w:eastAsia="en-AU"/>
              </w:rPr>
              <w:t xml:space="preserve"> produced</w:t>
            </w:r>
            <w:r w:rsidRPr="008942A2">
              <w:rPr>
                <w:rFonts w:asciiTheme="minorHAnsi" w:hAnsiTheme="minorHAnsi" w:cstheme="minorHAnsi"/>
                <w:sz w:val="18"/>
                <w:szCs w:val="18"/>
                <w:lang w:val="en-AU" w:eastAsia="en-AU"/>
              </w:rPr>
              <w:t>.</w:t>
            </w:r>
          </w:p>
          <w:p w14:paraId="08A8A61B" w14:textId="646F7EE7" w:rsidR="00270EC5" w:rsidRDefault="00270EC5" w:rsidP="005F44C8">
            <w:pPr>
              <w:autoSpaceDE w:val="0"/>
              <w:autoSpaceDN w:val="0"/>
              <w:adjustRightInd w:val="0"/>
              <w:spacing w:after="120" w:line="240" w:lineRule="auto"/>
              <w:ind w:left="0"/>
              <w:jc w:val="left"/>
              <w:rPr>
                <w:rFonts w:asciiTheme="minorHAnsi" w:hAnsiTheme="minorHAnsi" w:cstheme="minorHAnsi"/>
                <w:sz w:val="18"/>
                <w:szCs w:val="18"/>
                <w:lang w:val="en-AU" w:eastAsia="en-AU"/>
              </w:rPr>
            </w:pPr>
            <w:r w:rsidRPr="008942A2">
              <w:rPr>
                <w:rFonts w:asciiTheme="minorHAnsi" w:hAnsiTheme="minorHAnsi" w:cstheme="minorHAnsi"/>
                <w:sz w:val="18"/>
                <w:szCs w:val="18"/>
                <w:lang w:val="en-AU" w:eastAsia="en-AU"/>
              </w:rPr>
              <w:t xml:space="preserve">Emergency preparedness and response plan </w:t>
            </w:r>
            <w:r w:rsidR="002327FC">
              <w:rPr>
                <w:rFonts w:asciiTheme="minorHAnsi" w:hAnsiTheme="minorHAnsi" w:cstheme="minorHAnsi"/>
                <w:sz w:val="18"/>
                <w:szCs w:val="18"/>
                <w:lang w:val="en-AU" w:eastAsia="en-AU"/>
              </w:rPr>
              <w:t xml:space="preserve">produced </w:t>
            </w:r>
            <w:r w:rsidRPr="008942A2">
              <w:rPr>
                <w:rFonts w:asciiTheme="minorHAnsi" w:hAnsiTheme="minorHAnsi" w:cstheme="minorHAnsi"/>
                <w:sz w:val="18"/>
                <w:szCs w:val="18"/>
                <w:lang w:val="en-AU" w:eastAsia="en-AU"/>
              </w:rPr>
              <w:t>of at least one human-induced and one slow-onset (e.g. drought)</w:t>
            </w:r>
            <w:r>
              <w:rPr>
                <w:rFonts w:asciiTheme="minorHAnsi" w:hAnsiTheme="minorHAnsi" w:cstheme="minorHAnsi"/>
                <w:sz w:val="18"/>
                <w:szCs w:val="18"/>
                <w:lang w:val="en-AU" w:eastAsia="en-AU"/>
              </w:rPr>
              <w:t xml:space="preserve"> hazard.</w:t>
            </w:r>
          </w:p>
          <w:p w14:paraId="40F574D5" w14:textId="2D7550C7" w:rsidR="0064078E" w:rsidRPr="008942A2" w:rsidRDefault="0064078E" w:rsidP="00D62E0B">
            <w:pPr>
              <w:autoSpaceDE w:val="0"/>
              <w:autoSpaceDN w:val="0"/>
              <w:adjustRightInd w:val="0"/>
              <w:spacing w:after="120" w:line="240" w:lineRule="auto"/>
              <w:ind w:left="0"/>
              <w:jc w:val="left"/>
              <w:rPr>
                <w:rFonts w:asciiTheme="minorHAnsi" w:hAnsiTheme="minorHAnsi" w:cstheme="minorHAnsi"/>
                <w:sz w:val="18"/>
                <w:szCs w:val="18"/>
                <w:lang w:val="en-AU" w:eastAsia="en-AU"/>
              </w:rPr>
            </w:pPr>
          </w:p>
        </w:tc>
      </w:tr>
      <w:tr w:rsidR="005F44C8" w14:paraId="3B170FC9" w14:textId="77777777" w:rsidTr="003044AA">
        <w:tc>
          <w:tcPr>
            <w:tcW w:w="13888" w:type="dxa"/>
            <w:gridSpan w:val="8"/>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63FB4F1E" w14:textId="77777777" w:rsidR="005F44C8" w:rsidRPr="00AC023F" w:rsidRDefault="005F44C8" w:rsidP="005F44C8">
            <w:pPr>
              <w:autoSpaceDE w:val="0"/>
              <w:autoSpaceDN w:val="0"/>
              <w:adjustRightInd w:val="0"/>
              <w:spacing w:after="60" w:line="240" w:lineRule="auto"/>
              <w:ind w:left="0"/>
              <w:rPr>
                <w:rFonts w:asciiTheme="minorHAnsi" w:hAnsiTheme="minorHAnsi" w:cstheme="minorHAnsi"/>
                <w:b/>
                <w:i/>
                <w:color w:val="000000" w:themeColor="text1"/>
                <w:sz w:val="20"/>
                <w:szCs w:val="20"/>
                <w:lang w:val="en-AU" w:eastAsia="en-AU"/>
              </w:rPr>
            </w:pPr>
            <w:r w:rsidRPr="00AC023F">
              <w:rPr>
                <w:rFonts w:asciiTheme="minorHAnsi" w:hAnsiTheme="minorHAnsi" w:cstheme="minorHAnsi"/>
                <w:b/>
                <w:i/>
                <w:color w:val="000000" w:themeColor="text1"/>
                <w:sz w:val="20"/>
                <w:szCs w:val="20"/>
                <w:lang w:val="en-AU" w:eastAsia="en-AU"/>
              </w:rPr>
              <w:t>Continuing actions</w:t>
            </w:r>
          </w:p>
        </w:tc>
      </w:tr>
      <w:tr w:rsidR="00F17FED" w14:paraId="782D360F" w14:textId="77777777" w:rsidTr="00F17FED">
        <w:tc>
          <w:tcPr>
            <w:tcW w:w="1978" w:type="dxa"/>
            <w:tcBorders>
              <w:top w:val="single" w:sz="4" w:space="0" w:color="BFBFBF" w:themeColor="background1" w:themeShade="BF"/>
              <w:left w:val="single" w:sz="6" w:space="0" w:color="auto"/>
              <w:bottom w:val="single" w:sz="6" w:space="0" w:color="auto"/>
              <w:right w:val="single" w:sz="4" w:space="0" w:color="BFBFBF" w:themeColor="background1" w:themeShade="BF"/>
            </w:tcBorders>
          </w:tcPr>
          <w:p w14:paraId="1128C565" w14:textId="77777777" w:rsidR="00F17FED" w:rsidRPr="008942A2" w:rsidRDefault="00F17FED" w:rsidP="008942A2">
            <w:pPr>
              <w:autoSpaceDE w:val="0"/>
              <w:autoSpaceDN w:val="0"/>
              <w:adjustRightInd w:val="0"/>
              <w:spacing w:after="120" w:line="240" w:lineRule="auto"/>
              <w:ind w:left="34"/>
              <w:jc w:val="left"/>
              <w:rPr>
                <w:rFonts w:asciiTheme="minorHAnsi" w:hAnsiTheme="minorHAnsi" w:cstheme="minorHAnsi"/>
                <w:i/>
                <w:color w:val="808080" w:themeColor="background1" w:themeShade="80"/>
                <w:sz w:val="18"/>
                <w:szCs w:val="18"/>
              </w:rPr>
            </w:pPr>
            <w:r w:rsidRPr="008942A2">
              <w:rPr>
                <w:rFonts w:asciiTheme="minorHAnsi" w:hAnsiTheme="minorHAnsi" w:cstheme="minorHAnsi"/>
                <w:i/>
                <w:color w:val="808080" w:themeColor="background1" w:themeShade="80"/>
                <w:sz w:val="18"/>
                <w:szCs w:val="18"/>
              </w:rPr>
              <w:t>Contemporary technologies and innovations for improved weather and climate monitoring, prediction and forecasting.</w:t>
            </w:r>
          </w:p>
          <w:p w14:paraId="18EB2751" w14:textId="105003B4" w:rsidR="00F17FED" w:rsidRPr="008942A2" w:rsidRDefault="00F17FED" w:rsidP="00D62E0B">
            <w:pPr>
              <w:autoSpaceDE w:val="0"/>
              <w:autoSpaceDN w:val="0"/>
              <w:adjustRightInd w:val="0"/>
              <w:spacing w:after="120" w:line="240" w:lineRule="auto"/>
              <w:ind w:left="34"/>
              <w:jc w:val="left"/>
              <w:rPr>
                <w:rFonts w:asciiTheme="minorHAnsi" w:hAnsiTheme="minorHAnsi" w:cstheme="minorHAnsi"/>
                <w:i/>
                <w:color w:val="808080" w:themeColor="background1" w:themeShade="80"/>
                <w:sz w:val="18"/>
                <w:szCs w:val="18"/>
                <w:lang w:val="en-AU" w:eastAsia="en-AU"/>
              </w:rPr>
            </w:pPr>
            <w:r w:rsidRPr="008942A2">
              <w:rPr>
                <w:rFonts w:asciiTheme="minorHAnsi" w:hAnsiTheme="minorHAnsi" w:cstheme="minorHAnsi"/>
                <w:i/>
                <w:color w:val="808080" w:themeColor="background1" w:themeShade="80"/>
                <w:sz w:val="18"/>
                <w:szCs w:val="18"/>
              </w:rPr>
              <w:t xml:space="preserve">Awareness raising and data products on earthquakes. Upgrade and strengthen </w:t>
            </w:r>
            <w:r w:rsidRPr="008942A2">
              <w:rPr>
                <w:rFonts w:asciiTheme="minorHAnsi" w:eastAsia="Times New Roman" w:hAnsiTheme="minorHAnsi" w:cstheme="minorHAnsi"/>
                <w:i/>
                <w:color w:val="808080" w:themeColor="background1" w:themeShade="80"/>
                <w:sz w:val="18"/>
                <w:szCs w:val="18"/>
              </w:rPr>
              <w:t xml:space="preserve">national </w:t>
            </w:r>
            <w:r w:rsidRPr="008942A2">
              <w:rPr>
                <w:rFonts w:asciiTheme="minorHAnsi" w:hAnsiTheme="minorHAnsi" w:cstheme="minorHAnsi"/>
                <w:i/>
                <w:color w:val="808080" w:themeColor="background1" w:themeShade="80"/>
                <w:sz w:val="18"/>
                <w:szCs w:val="18"/>
              </w:rPr>
              <w:t>awareness</w:t>
            </w:r>
            <w:r w:rsidRPr="008942A2">
              <w:rPr>
                <w:rFonts w:asciiTheme="minorHAnsi" w:eastAsia="Times New Roman" w:hAnsiTheme="minorHAnsi" w:cstheme="minorHAnsi"/>
                <w:i/>
                <w:color w:val="808080" w:themeColor="background1" w:themeShade="80"/>
                <w:sz w:val="18"/>
                <w:szCs w:val="18"/>
              </w:rPr>
              <w:t>.</w:t>
            </w:r>
          </w:p>
          <w:p w14:paraId="023D4CC0" w14:textId="77777777" w:rsidR="00F17FED" w:rsidRPr="008942A2" w:rsidRDefault="00F17FED" w:rsidP="00D62E0B">
            <w:pPr>
              <w:autoSpaceDE w:val="0"/>
              <w:autoSpaceDN w:val="0"/>
              <w:adjustRightInd w:val="0"/>
              <w:spacing w:after="120" w:line="240" w:lineRule="auto"/>
              <w:ind w:left="34"/>
              <w:jc w:val="left"/>
              <w:rPr>
                <w:rFonts w:asciiTheme="minorHAnsi" w:hAnsiTheme="minorHAnsi" w:cstheme="minorHAnsi"/>
                <w:i/>
                <w:color w:val="808080" w:themeColor="background1" w:themeShade="80"/>
                <w:sz w:val="18"/>
                <w:szCs w:val="18"/>
                <w:lang w:val="en-AU" w:eastAsia="en-AU"/>
              </w:rPr>
            </w:pPr>
            <w:r w:rsidRPr="008942A2">
              <w:rPr>
                <w:rFonts w:asciiTheme="minorHAnsi" w:hAnsiTheme="minorHAnsi" w:cstheme="minorHAnsi"/>
                <w:i/>
                <w:color w:val="808080" w:themeColor="background1" w:themeShade="80"/>
                <w:sz w:val="18"/>
                <w:szCs w:val="18"/>
              </w:rPr>
              <w:lastRenderedPageBreak/>
              <w:t>DM-related research and development activities on scientific and socio-economic issues.</w:t>
            </w:r>
          </w:p>
          <w:p w14:paraId="1534CFCE" w14:textId="77777777" w:rsidR="00F17FED" w:rsidRPr="008942A2" w:rsidRDefault="00F17FED" w:rsidP="00D62E0B">
            <w:pPr>
              <w:autoSpaceDE w:val="0"/>
              <w:autoSpaceDN w:val="0"/>
              <w:adjustRightInd w:val="0"/>
              <w:spacing w:after="120" w:line="240" w:lineRule="auto"/>
              <w:ind w:left="34"/>
              <w:jc w:val="left"/>
              <w:rPr>
                <w:rFonts w:asciiTheme="minorHAnsi" w:hAnsiTheme="minorHAnsi" w:cstheme="minorHAnsi"/>
                <w:i/>
                <w:color w:val="808080" w:themeColor="background1" w:themeShade="80"/>
                <w:sz w:val="18"/>
                <w:szCs w:val="18"/>
                <w:lang w:val="en-AU" w:eastAsia="en-AU"/>
              </w:rPr>
            </w:pPr>
            <w:r w:rsidRPr="008942A2">
              <w:rPr>
                <w:rFonts w:asciiTheme="minorHAnsi" w:eastAsia="Times New Roman" w:hAnsiTheme="minorHAnsi" w:cstheme="minorHAnsi"/>
                <w:i/>
                <w:color w:val="808080" w:themeColor="background1" w:themeShade="80"/>
                <w:sz w:val="18"/>
                <w:szCs w:val="18"/>
              </w:rPr>
              <w:t>Strengthen regional and international DM networks.</w:t>
            </w:r>
          </w:p>
          <w:p w14:paraId="2614C6D0" w14:textId="77777777" w:rsidR="00F17FED" w:rsidRPr="008942A2" w:rsidRDefault="00F17FED" w:rsidP="00D62E0B">
            <w:pPr>
              <w:autoSpaceDE w:val="0"/>
              <w:autoSpaceDN w:val="0"/>
              <w:adjustRightInd w:val="0"/>
              <w:spacing w:after="120" w:line="240" w:lineRule="auto"/>
              <w:ind w:left="34"/>
              <w:jc w:val="left"/>
              <w:rPr>
                <w:rFonts w:asciiTheme="minorHAnsi" w:hAnsiTheme="minorHAnsi" w:cstheme="minorHAnsi"/>
                <w:i/>
                <w:color w:val="808080" w:themeColor="background1" w:themeShade="80"/>
                <w:sz w:val="18"/>
                <w:szCs w:val="18"/>
                <w:lang w:val="en-AU" w:eastAsia="en-AU"/>
              </w:rPr>
            </w:pPr>
            <w:r w:rsidRPr="008942A2">
              <w:rPr>
                <w:rFonts w:asciiTheme="minorHAnsi" w:hAnsiTheme="minorHAnsi" w:cstheme="minorHAnsi"/>
                <w:i/>
                <w:color w:val="808080" w:themeColor="background1" w:themeShade="80"/>
                <w:sz w:val="18"/>
                <w:szCs w:val="18"/>
                <w:lang w:val="en-AU" w:eastAsia="en-AU"/>
              </w:rPr>
              <w:t xml:space="preserve">International and regional cooperation and knowledge/information sharing. </w:t>
            </w:r>
          </w:p>
          <w:p w14:paraId="39AC0951" w14:textId="64296943" w:rsidR="00F17FED" w:rsidRPr="008942A2" w:rsidRDefault="00F17FED" w:rsidP="008942A2">
            <w:pPr>
              <w:autoSpaceDE w:val="0"/>
              <w:autoSpaceDN w:val="0"/>
              <w:adjustRightInd w:val="0"/>
              <w:spacing w:after="120" w:line="240" w:lineRule="auto"/>
              <w:ind w:left="34"/>
              <w:jc w:val="left"/>
              <w:rPr>
                <w:rFonts w:asciiTheme="minorHAnsi" w:hAnsiTheme="minorHAnsi" w:cstheme="minorHAnsi"/>
                <w:i/>
                <w:color w:val="000000" w:themeColor="text1"/>
                <w:sz w:val="18"/>
                <w:szCs w:val="18"/>
                <w:lang w:val="en-AU" w:eastAsia="en-AU"/>
              </w:rPr>
            </w:pPr>
          </w:p>
        </w:tc>
        <w:tc>
          <w:tcPr>
            <w:tcW w:w="1705"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tcPr>
          <w:p w14:paraId="53B12B2F" w14:textId="1AE925B2" w:rsidR="00F17FED" w:rsidRPr="00D62E0B" w:rsidRDefault="00F17FED" w:rsidP="00D62E0B">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sidRPr="00D62E0B">
              <w:rPr>
                <w:rFonts w:asciiTheme="minorHAnsi" w:hAnsiTheme="minorHAnsi" w:cstheme="minorHAnsi"/>
                <w:color w:val="000000" w:themeColor="text1"/>
                <w:sz w:val="18"/>
                <w:szCs w:val="18"/>
                <w:lang w:val="en-AU" w:eastAsia="en-AU"/>
              </w:rPr>
              <w:lastRenderedPageBreak/>
              <w:t xml:space="preserve">At least one </w:t>
            </w:r>
            <w:r w:rsidR="003778E7" w:rsidRPr="00EC2159">
              <w:rPr>
                <w:rFonts w:asciiTheme="minorHAnsi" w:hAnsiTheme="minorHAnsi" w:cstheme="minorHAnsi"/>
                <w:color w:val="000000" w:themeColor="text1"/>
                <w:sz w:val="18"/>
                <w:szCs w:val="18"/>
                <w:lang w:val="en-AU" w:eastAsia="en-AU"/>
              </w:rPr>
              <w:t>demonstrated</w:t>
            </w:r>
            <w:r w:rsidR="003778E7" w:rsidRPr="00D62E0B">
              <w:rPr>
                <w:rFonts w:asciiTheme="minorHAnsi" w:hAnsiTheme="minorHAnsi" w:cstheme="minorHAnsi"/>
                <w:color w:val="000000" w:themeColor="text1"/>
                <w:sz w:val="18"/>
                <w:szCs w:val="18"/>
                <w:lang w:val="en-AU" w:eastAsia="en-AU"/>
              </w:rPr>
              <w:t xml:space="preserve"> </w:t>
            </w:r>
            <w:r w:rsidRPr="00D62E0B">
              <w:rPr>
                <w:rFonts w:asciiTheme="minorHAnsi" w:hAnsiTheme="minorHAnsi" w:cstheme="minorHAnsi"/>
                <w:color w:val="000000" w:themeColor="text1"/>
                <w:sz w:val="18"/>
                <w:szCs w:val="18"/>
                <w:lang w:val="en-AU" w:eastAsia="en-AU"/>
              </w:rPr>
              <w:t>innovation in forecasting of at least one hazard (e.g. drought, landslide) and another initiated.</w:t>
            </w:r>
          </w:p>
          <w:p w14:paraId="29A205B0" w14:textId="77777777" w:rsidR="00F17FED" w:rsidRPr="008942A2" w:rsidRDefault="00F17FED" w:rsidP="008942A2">
            <w:pPr>
              <w:autoSpaceDE w:val="0"/>
              <w:autoSpaceDN w:val="0"/>
              <w:adjustRightInd w:val="0"/>
              <w:spacing w:after="120" w:line="240" w:lineRule="auto"/>
              <w:ind w:left="0"/>
              <w:jc w:val="left"/>
              <w:rPr>
                <w:rFonts w:asciiTheme="minorHAnsi" w:hAnsiTheme="minorHAnsi" w:cstheme="minorHAnsi"/>
                <w:i/>
                <w:color w:val="000000" w:themeColor="text1"/>
                <w:sz w:val="18"/>
                <w:szCs w:val="18"/>
                <w:lang w:val="en-AU" w:eastAsia="en-AU"/>
              </w:rPr>
            </w:pPr>
          </w:p>
        </w:tc>
        <w:tc>
          <w:tcPr>
            <w:tcW w:w="1698"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shd w:val="clear" w:color="auto" w:fill="auto"/>
          </w:tcPr>
          <w:p w14:paraId="0EFD45D4" w14:textId="12BEBE10" w:rsidR="00F17FED" w:rsidRPr="008942A2" w:rsidRDefault="00F17FED" w:rsidP="008942A2">
            <w:pPr>
              <w:autoSpaceDE w:val="0"/>
              <w:autoSpaceDN w:val="0"/>
              <w:adjustRightInd w:val="0"/>
              <w:spacing w:after="120" w:line="240" w:lineRule="auto"/>
              <w:ind w:left="33"/>
              <w:jc w:val="left"/>
              <w:rPr>
                <w:rFonts w:asciiTheme="minorHAnsi" w:hAnsiTheme="minorHAnsi" w:cstheme="minorHAnsi"/>
                <w:color w:val="808080" w:themeColor="background1" w:themeShade="80"/>
                <w:sz w:val="18"/>
                <w:szCs w:val="18"/>
              </w:rPr>
            </w:pPr>
            <w:r w:rsidRPr="00D62E0B">
              <w:rPr>
                <w:rFonts w:asciiTheme="minorHAnsi" w:hAnsiTheme="minorHAnsi" w:cstheme="minorHAnsi"/>
                <w:i/>
                <w:color w:val="808080" w:themeColor="background1" w:themeShade="80"/>
                <w:sz w:val="18"/>
                <w:szCs w:val="18"/>
              </w:rPr>
              <w:t xml:space="preserve">Inter-ministerial coordination to develop </w:t>
            </w:r>
            <w:proofErr w:type="spellStart"/>
            <w:r w:rsidRPr="00D62E0B">
              <w:rPr>
                <w:rFonts w:asciiTheme="minorHAnsi" w:hAnsiTheme="minorHAnsi" w:cstheme="minorHAnsi"/>
                <w:i/>
                <w:color w:val="808080" w:themeColor="background1" w:themeShade="80"/>
                <w:sz w:val="18"/>
                <w:szCs w:val="18"/>
              </w:rPr>
              <w:t>sectoral</w:t>
            </w:r>
            <w:proofErr w:type="spellEnd"/>
            <w:r w:rsidRPr="00D62E0B">
              <w:rPr>
                <w:rFonts w:asciiTheme="minorHAnsi" w:hAnsiTheme="minorHAnsi" w:cstheme="minorHAnsi"/>
                <w:i/>
                <w:color w:val="808080" w:themeColor="background1" w:themeShade="80"/>
                <w:sz w:val="18"/>
                <w:szCs w:val="18"/>
              </w:rPr>
              <w:t xml:space="preserve"> policies and capacity building.</w:t>
            </w:r>
          </w:p>
          <w:p w14:paraId="54F76A5B" w14:textId="09BC11A3" w:rsidR="00F17FED" w:rsidRPr="008942A2" w:rsidRDefault="00F17FED" w:rsidP="008942A2">
            <w:pPr>
              <w:autoSpaceDE w:val="0"/>
              <w:autoSpaceDN w:val="0"/>
              <w:adjustRightInd w:val="0"/>
              <w:spacing w:after="120" w:line="240" w:lineRule="auto"/>
              <w:ind w:left="33"/>
              <w:jc w:val="left"/>
              <w:rPr>
                <w:rFonts w:asciiTheme="minorHAnsi" w:hAnsiTheme="minorHAnsi" w:cstheme="minorHAnsi"/>
                <w:color w:val="808080" w:themeColor="background1" w:themeShade="80"/>
                <w:sz w:val="18"/>
                <w:szCs w:val="18"/>
                <w:lang w:val="en-AU" w:eastAsia="en-AU"/>
              </w:rPr>
            </w:pPr>
            <w:r w:rsidRPr="008942A2">
              <w:rPr>
                <w:rFonts w:asciiTheme="minorHAnsi" w:hAnsiTheme="minorHAnsi" w:cstheme="minorHAnsi"/>
                <w:color w:val="808080" w:themeColor="background1" w:themeShade="80"/>
                <w:sz w:val="18"/>
                <w:szCs w:val="18"/>
              </w:rPr>
              <w:t>Strengthen the capacity of DMCs.</w:t>
            </w:r>
          </w:p>
          <w:p w14:paraId="47C10023" w14:textId="6DB7375F" w:rsidR="00F17FED" w:rsidRPr="00D62E0B" w:rsidRDefault="00F17FED" w:rsidP="00D62E0B">
            <w:pPr>
              <w:autoSpaceDE w:val="0"/>
              <w:autoSpaceDN w:val="0"/>
              <w:adjustRightInd w:val="0"/>
              <w:spacing w:after="120" w:line="240" w:lineRule="auto"/>
              <w:ind w:left="0"/>
              <w:jc w:val="left"/>
              <w:rPr>
                <w:rFonts w:asciiTheme="minorHAnsi" w:hAnsiTheme="minorHAnsi" w:cstheme="minorHAnsi"/>
                <w:i/>
                <w:color w:val="000000" w:themeColor="text1"/>
                <w:sz w:val="18"/>
                <w:szCs w:val="18"/>
                <w:lang w:val="en-AU" w:eastAsia="en-AU"/>
              </w:rPr>
            </w:pPr>
          </w:p>
        </w:tc>
        <w:tc>
          <w:tcPr>
            <w:tcW w:w="1702"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tcPr>
          <w:p w14:paraId="6486675F" w14:textId="77777777" w:rsidR="00F17FED" w:rsidRDefault="00F17FED" w:rsidP="008942A2">
            <w:pPr>
              <w:autoSpaceDE w:val="0"/>
              <w:autoSpaceDN w:val="0"/>
              <w:adjustRightInd w:val="0"/>
              <w:spacing w:after="120" w:line="240" w:lineRule="auto"/>
              <w:ind w:left="0"/>
              <w:jc w:val="left"/>
              <w:rPr>
                <w:rFonts w:asciiTheme="minorHAnsi" w:hAnsiTheme="minorHAnsi" w:cstheme="minorHAnsi"/>
                <w:sz w:val="18"/>
                <w:szCs w:val="18"/>
                <w:lang w:val="en-AU" w:eastAsia="en-AU"/>
              </w:rPr>
            </w:pPr>
            <w:r w:rsidRPr="00D62E0B">
              <w:rPr>
                <w:rFonts w:asciiTheme="minorHAnsi" w:hAnsiTheme="minorHAnsi" w:cstheme="minorHAnsi"/>
                <w:sz w:val="18"/>
                <w:szCs w:val="18"/>
                <w:lang w:val="en-AU" w:eastAsia="en-AU"/>
              </w:rPr>
              <w:t>Inter-Ministerial Disaster Management Coordination Committee (IDMCC) to make provisions for periodic review of NPDM 2016-2020.</w:t>
            </w:r>
          </w:p>
          <w:p w14:paraId="522F1854" w14:textId="2CFA00BA" w:rsidR="00F17FED" w:rsidRPr="008942A2" w:rsidRDefault="00F17FED" w:rsidP="008942A2">
            <w:pPr>
              <w:autoSpaceDE w:val="0"/>
              <w:autoSpaceDN w:val="0"/>
              <w:adjustRightInd w:val="0"/>
              <w:spacing w:after="120" w:line="240" w:lineRule="auto"/>
              <w:ind w:left="0"/>
              <w:jc w:val="left"/>
              <w:rPr>
                <w:rFonts w:asciiTheme="minorHAnsi" w:hAnsiTheme="minorHAnsi" w:cstheme="minorHAnsi"/>
                <w:i/>
                <w:color w:val="000000" w:themeColor="text1"/>
                <w:sz w:val="18"/>
                <w:szCs w:val="18"/>
                <w:lang w:val="en-AU" w:eastAsia="en-AU"/>
              </w:rPr>
            </w:pPr>
            <w:r>
              <w:rPr>
                <w:rFonts w:asciiTheme="minorHAnsi" w:hAnsiTheme="minorHAnsi" w:cstheme="minorHAnsi"/>
                <w:sz w:val="18"/>
                <w:szCs w:val="18"/>
                <w:lang w:val="en-AU" w:eastAsia="en-AU"/>
              </w:rPr>
              <w:t>Urban DMCs activated.</w:t>
            </w:r>
          </w:p>
        </w:tc>
        <w:tc>
          <w:tcPr>
            <w:tcW w:w="1707"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tcPr>
          <w:p w14:paraId="5355FD56" w14:textId="77777777" w:rsidR="00F17FED" w:rsidRPr="008942A2" w:rsidRDefault="00F17FED" w:rsidP="008942A2">
            <w:pPr>
              <w:autoSpaceDE w:val="0"/>
              <w:autoSpaceDN w:val="0"/>
              <w:adjustRightInd w:val="0"/>
              <w:spacing w:after="120" w:line="240" w:lineRule="auto"/>
              <w:ind w:left="33"/>
              <w:jc w:val="left"/>
              <w:rPr>
                <w:rFonts w:asciiTheme="minorHAnsi" w:hAnsiTheme="minorHAnsi" w:cstheme="minorHAnsi"/>
                <w:i/>
                <w:color w:val="808080" w:themeColor="background1" w:themeShade="80"/>
                <w:sz w:val="18"/>
                <w:szCs w:val="18"/>
                <w:lang w:val="en-AU" w:eastAsia="en-AU"/>
              </w:rPr>
            </w:pPr>
            <w:r w:rsidRPr="008942A2">
              <w:rPr>
                <w:rFonts w:asciiTheme="minorHAnsi" w:hAnsiTheme="minorHAnsi" w:cstheme="minorHAnsi"/>
                <w:i/>
                <w:color w:val="808080" w:themeColor="background1" w:themeShade="80"/>
                <w:sz w:val="18"/>
                <w:szCs w:val="18"/>
                <w:lang w:val="en-AU" w:eastAsia="en-AU"/>
              </w:rPr>
              <w:t>Nation</w:t>
            </w:r>
            <w:r w:rsidRPr="008942A2">
              <w:rPr>
                <w:rFonts w:asciiTheme="minorHAnsi" w:eastAsia="Times New Roman" w:hAnsiTheme="minorHAnsi" w:cstheme="minorHAnsi"/>
                <w:i/>
                <w:color w:val="808080" w:themeColor="background1" w:themeShade="80"/>
                <w:sz w:val="18"/>
                <w:szCs w:val="18"/>
              </w:rPr>
              <w:t>wide capacity building for resilience</w:t>
            </w:r>
            <w:r w:rsidRPr="008942A2">
              <w:rPr>
                <w:rFonts w:asciiTheme="minorHAnsi" w:hAnsiTheme="minorHAnsi" w:cstheme="minorHAnsi"/>
                <w:i/>
                <w:color w:val="808080" w:themeColor="background1" w:themeShade="80"/>
                <w:sz w:val="18"/>
                <w:szCs w:val="18"/>
              </w:rPr>
              <w:t>.</w:t>
            </w:r>
          </w:p>
          <w:p w14:paraId="24E4AACE" w14:textId="77777777" w:rsidR="00F17FED" w:rsidRPr="008942A2" w:rsidRDefault="00F17FED" w:rsidP="008942A2">
            <w:pPr>
              <w:autoSpaceDE w:val="0"/>
              <w:autoSpaceDN w:val="0"/>
              <w:adjustRightInd w:val="0"/>
              <w:spacing w:after="120" w:line="240" w:lineRule="auto"/>
              <w:ind w:left="33"/>
              <w:jc w:val="left"/>
              <w:rPr>
                <w:rFonts w:asciiTheme="minorHAnsi" w:hAnsiTheme="minorHAnsi" w:cstheme="minorHAnsi"/>
                <w:i/>
                <w:color w:val="808080" w:themeColor="background1" w:themeShade="80"/>
                <w:sz w:val="18"/>
                <w:szCs w:val="18"/>
                <w:lang w:val="en-AU" w:eastAsia="en-AU"/>
              </w:rPr>
            </w:pPr>
            <w:r w:rsidRPr="008942A2">
              <w:rPr>
                <w:rFonts w:asciiTheme="minorHAnsi" w:hAnsiTheme="minorHAnsi" w:cstheme="minorHAnsi"/>
                <w:i/>
                <w:color w:val="808080" w:themeColor="background1" w:themeShade="80"/>
                <w:sz w:val="18"/>
                <w:szCs w:val="18"/>
                <w:lang w:val="en-AU" w:eastAsia="en-AU"/>
              </w:rPr>
              <w:t>Physical works and structural measures for resilience</w:t>
            </w:r>
            <w:r w:rsidRPr="008942A2">
              <w:rPr>
                <w:rFonts w:asciiTheme="minorHAnsi" w:hAnsiTheme="minorHAnsi" w:cstheme="minorHAnsi"/>
                <w:i/>
                <w:color w:val="808080" w:themeColor="background1" w:themeShade="80"/>
                <w:sz w:val="18"/>
                <w:szCs w:val="18"/>
              </w:rPr>
              <w:t>.</w:t>
            </w:r>
          </w:p>
          <w:p w14:paraId="7379689D" w14:textId="77777777" w:rsidR="00F17FED" w:rsidRPr="008942A2" w:rsidRDefault="00F17FED" w:rsidP="008942A2">
            <w:pPr>
              <w:autoSpaceDE w:val="0"/>
              <w:autoSpaceDN w:val="0"/>
              <w:adjustRightInd w:val="0"/>
              <w:spacing w:after="120" w:line="240" w:lineRule="auto"/>
              <w:ind w:left="33"/>
              <w:jc w:val="left"/>
              <w:rPr>
                <w:rFonts w:asciiTheme="minorHAnsi" w:hAnsiTheme="minorHAnsi" w:cstheme="minorHAnsi"/>
                <w:i/>
                <w:color w:val="808080" w:themeColor="background1" w:themeShade="80"/>
                <w:sz w:val="18"/>
                <w:szCs w:val="18"/>
                <w:lang w:val="en-AU" w:eastAsia="en-AU"/>
              </w:rPr>
            </w:pPr>
            <w:r w:rsidRPr="008942A2">
              <w:rPr>
                <w:rFonts w:asciiTheme="minorHAnsi" w:hAnsiTheme="minorHAnsi" w:cstheme="minorHAnsi"/>
                <w:i/>
                <w:color w:val="808080" w:themeColor="background1" w:themeShade="80"/>
                <w:sz w:val="18"/>
                <w:szCs w:val="18"/>
              </w:rPr>
              <w:t>Strengthen flood management.</w:t>
            </w:r>
          </w:p>
          <w:p w14:paraId="4ADEE366" w14:textId="13AF4FB1" w:rsidR="00F17FED" w:rsidRPr="008942A2" w:rsidRDefault="00F17FED" w:rsidP="008942A2">
            <w:pPr>
              <w:autoSpaceDE w:val="0"/>
              <w:autoSpaceDN w:val="0"/>
              <w:adjustRightInd w:val="0"/>
              <w:spacing w:after="120" w:line="240" w:lineRule="auto"/>
              <w:ind w:left="34"/>
              <w:jc w:val="left"/>
              <w:rPr>
                <w:rFonts w:asciiTheme="minorHAnsi" w:hAnsiTheme="minorHAnsi" w:cstheme="minorHAnsi"/>
                <w:i/>
                <w:color w:val="000000" w:themeColor="text1"/>
                <w:sz w:val="18"/>
                <w:szCs w:val="18"/>
                <w:lang w:val="en-AU" w:eastAsia="en-AU"/>
              </w:rPr>
            </w:pPr>
            <w:r w:rsidRPr="008942A2">
              <w:rPr>
                <w:rFonts w:asciiTheme="minorHAnsi" w:hAnsiTheme="minorHAnsi" w:cstheme="minorHAnsi"/>
                <w:i/>
                <w:color w:val="808080" w:themeColor="background1" w:themeShade="80"/>
                <w:sz w:val="18"/>
                <w:szCs w:val="18"/>
                <w:lang w:val="en-AU" w:eastAsia="en-AU"/>
              </w:rPr>
              <w:t>Strengthen cyclone management</w:t>
            </w:r>
            <w:r w:rsidRPr="008942A2">
              <w:rPr>
                <w:rFonts w:asciiTheme="minorHAnsi" w:eastAsia="Times New Roman" w:hAnsiTheme="minorHAnsi" w:cstheme="minorHAnsi"/>
                <w:i/>
                <w:color w:val="808080" w:themeColor="background1" w:themeShade="80"/>
                <w:sz w:val="18"/>
                <w:szCs w:val="18"/>
              </w:rPr>
              <w:t>.</w:t>
            </w:r>
          </w:p>
        </w:tc>
        <w:tc>
          <w:tcPr>
            <w:tcW w:w="1687"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tcPr>
          <w:p w14:paraId="149B682C" w14:textId="29CFD50D" w:rsidR="00F17FED" w:rsidRPr="008942A2" w:rsidRDefault="00B80B9C"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color w:val="000000" w:themeColor="text1"/>
                <w:sz w:val="18"/>
                <w:szCs w:val="18"/>
                <w:lang w:val="en-AU" w:eastAsia="en-AU"/>
              </w:rPr>
              <w:t>National DM capacity building plan pilot implementation.</w:t>
            </w:r>
          </w:p>
          <w:p w14:paraId="288D29C0" w14:textId="027AFF9F" w:rsidR="00B80B9C" w:rsidRPr="00D62E0B" w:rsidRDefault="00B80B9C" w:rsidP="00B80B9C">
            <w:pPr>
              <w:autoSpaceDE w:val="0"/>
              <w:autoSpaceDN w:val="0"/>
              <w:adjustRightInd w:val="0"/>
              <w:spacing w:after="120" w:line="240" w:lineRule="auto"/>
              <w:ind w:left="0"/>
              <w:jc w:val="left"/>
              <w:rPr>
                <w:rFonts w:asciiTheme="minorHAnsi" w:hAnsiTheme="minorHAnsi" w:cstheme="minorHAnsi"/>
                <w:sz w:val="18"/>
                <w:szCs w:val="18"/>
                <w:lang w:val="en-AU" w:eastAsia="en-AU"/>
              </w:rPr>
            </w:pPr>
            <w:r w:rsidRPr="00D62E0B">
              <w:rPr>
                <w:rFonts w:asciiTheme="minorHAnsi" w:hAnsiTheme="minorHAnsi" w:cstheme="minorHAnsi"/>
                <w:sz w:val="18"/>
                <w:szCs w:val="18"/>
                <w:lang w:val="en-AU" w:eastAsia="en-AU"/>
              </w:rPr>
              <w:t xml:space="preserve">Construction of at least five fire stations completed in district headquarters and construction of further stations initiated. </w:t>
            </w:r>
          </w:p>
          <w:p w14:paraId="252D1E5A" w14:textId="23AE4B12" w:rsidR="00B80B9C" w:rsidRPr="008942A2" w:rsidRDefault="00B80B9C"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sidRPr="00D62E0B">
              <w:rPr>
                <w:rFonts w:asciiTheme="minorHAnsi" w:hAnsiTheme="minorHAnsi" w:cstheme="minorHAnsi"/>
                <w:sz w:val="18"/>
                <w:szCs w:val="18"/>
                <w:lang w:val="en-AU" w:eastAsia="en-AU"/>
              </w:rPr>
              <w:lastRenderedPageBreak/>
              <w:t>At least one improvement of flood and cyclone management each proposed and/or developed.</w:t>
            </w:r>
          </w:p>
          <w:p w14:paraId="63C697F2" w14:textId="7F69B03F" w:rsidR="00B80B9C" w:rsidRPr="008942A2" w:rsidRDefault="00B80B9C"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p>
        </w:tc>
        <w:tc>
          <w:tcPr>
            <w:tcW w:w="1708"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tcPr>
          <w:p w14:paraId="21098278" w14:textId="2BF445C8" w:rsidR="00F17FED" w:rsidRPr="008942A2" w:rsidRDefault="00F17FED" w:rsidP="008942A2">
            <w:pPr>
              <w:autoSpaceDE w:val="0"/>
              <w:autoSpaceDN w:val="0"/>
              <w:adjustRightInd w:val="0"/>
              <w:spacing w:after="120" w:line="240" w:lineRule="auto"/>
              <w:ind w:left="33"/>
              <w:jc w:val="left"/>
              <w:rPr>
                <w:rFonts w:asciiTheme="minorHAnsi" w:hAnsiTheme="minorHAnsi" w:cstheme="minorHAnsi"/>
                <w:i/>
                <w:color w:val="808080" w:themeColor="background1" w:themeShade="80"/>
                <w:sz w:val="18"/>
                <w:szCs w:val="18"/>
                <w:lang w:val="en-AU" w:eastAsia="en-AU"/>
              </w:rPr>
            </w:pPr>
            <w:r w:rsidRPr="008942A2">
              <w:rPr>
                <w:rFonts w:asciiTheme="minorHAnsi" w:hAnsiTheme="minorHAnsi" w:cstheme="minorHAnsi"/>
                <w:i/>
                <w:color w:val="808080" w:themeColor="background1" w:themeShade="80"/>
                <w:sz w:val="18"/>
                <w:szCs w:val="18"/>
              </w:rPr>
              <w:lastRenderedPageBreak/>
              <w:t>Inclusive recovery and rehabilitation strategy.</w:t>
            </w:r>
          </w:p>
          <w:p w14:paraId="3CC99D57" w14:textId="04DF059F" w:rsidR="00F17FED" w:rsidRPr="008942A2" w:rsidRDefault="00F17FED" w:rsidP="008942A2">
            <w:pPr>
              <w:autoSpaceDE w:val="0"/>
              <w:autoSpaceDN w:val="0"/>
              <w:adjustRightInd w:val="0"/>
              <w:spacing w:after="120" w:line="240" w:lineRule="auto"/>
              <w:ind w:left="33"/>
              <w:jc w:val="left"/>
              <w:rPr>
                <w:rFonts w:asciiTheme="minorHAnsi" w:eastAsia="Times New Roman" w:hAnsiTheme="minorHAnsi" w:cstheme="minorHAnsi"/>
                <w:i/>
                <w:color w:val="808080" w:themeColor="background1" w:themeShade="80"/>
                <w:sz w:val="18"/>
                <w:szCs w:val="18"/>
              </w:rPr>
            </w:pPr>
            <w:r w:rsidRPr="008942A2">
              <w:rPr>
                <w:rFonts w:asciiTheme="minorHAnsi" w:hAnsiTheme="minorHAnsi" w:cstheme="minorHAnsi"/>
                <w:i/>
                <w:color w:val="808080" w:themeColor="background1" w:themeShade="80"/>
                <w:sz w:val="18"/>
                <w:szCs w:val="18"/>
              </w:rPr>
              <w:t xml:space="preserve">Upgrade and strengthen </w:t>
            </w:r>
            <w:r w:rsidRPr="008942A2">
              <w:rPr>
                <w:rFonts w:asciiTheme="minorHAnsi" w:eastAsia="Times New Roman" w:hAnsiTheme="minorHAnsi" w:cstheme="minorHAnsi"/>
                <w:i/>
                <w:color w:val="808080" w:themeColor="background1" w:themeShade="80"/>
                <w:sz w:val="18"/>
                <w:szCs w:val="18"/>
              </w:rPr>
              <w:t xml:space="preserve">national </w:t>
            </w:r>
            <w:r w:rsidRPr="008942A2">
              <w:rPr>
                <w:rFonts w:asciiTheme="minorHAnsi" w:hAnsiTheme="minorHAnsi" w:cstheme="minorHAnsi"/>
                <w:i/>
                <w:color w:val="808080" w:themeColor="background1" w:themeShade="80"/>
                <w:sz w:val="18"/>
                <w:szCs w:val="18"/>
              </w:rPr>
              <w:t>awareness</w:t>
            </w:r>
            <w:r w:rsidRPr="008942A2">
              <w:rPr>
                <w:rFonts w:asciiTheme="minorHAnsi" w:eastAsia="Times New Roman" w:hAnsiTheme="minorHAnsi" w:cstheme="minorHAnsi"/>
                <w:i/>
                <w:color w:val="808080" w:themeColor="background1" w:themeShade="80"/>
                <w:sz w:val="18"/>
                <w:szCs w:val="18"/>
              </w:rPr>
              <w:t>.</w:t>
            </w:r>
          </w:p>
          <w:p w14:paraId="577DDE35" w14:textId="44744D63" w:rsidR="00F17FED" w:rsidRPr="008942A2" w:rsidRDefault="00F17FED" w:rsidP="008942A2">
            <w:pPr>
              <w:autoSpaceDE w:val="0"/>
              <w:autoSpaceDN w:val="0"/>
              <w:adjustRightInd w:val="0"/>
              <w:spacing w:after="120" w:line="240" w:lineRule="auto"/>
              <w:ind w:left="33"/>
              <w:jc w:val="left"/>
              <w:rPr>
                <w:rFonts w:asciiTheme="minorHAnsi" w:hAnsiTheme="minorHAnsi" w:cstheme="minorHAnsi"/>
                <w:i/>
                <w:color w:val="808080" w:themeColor="background1" w:themeShade="80"/>
                <w:sz w:val="18"/>
                <w:szCs w:val="18"/>
                <w:lang w:val="en-AU" w:eastAsia="en-AU"/>
              </w:rPr>
            </w:pPr>
            <w:r w:rsidRPr="008942A2">
              <w:rPr>
                <w:rFonts w:asciiTheme="minorHAnsi" w:eastAsia="Times New Roman" w:hAnsiTheme="minorHAnsi" w:cstheme="minorHAnsi"/>
                <w:i/>
                <w:color w:val="808080" w:themeColor="background1" w:themeShade="80"/>
                <w:sz w:val="18"/>
                <w:szCs w:val="18"/>
              </w:rPr>
              <w:t>Strengthen forecasting and early warning systems.</w:t>
            </w:r>
          </w:p>
          <w:p w14:paraId="6415B184" w14:textId="12C27764" w:rsidR="00F17FED" w:rsidRPr="008942A2" w:rsidRDefault="00F17FED" w:rsidP="008942A2">
            <w:pPr>
              <w:autoSpaceDE w:val="0"/>
              <w:autoSpaceDN w:val="0"/>
              <w:adjustRightInd w:val="0"/>
              <w:spacing w:after="120" w:line="240" w:lineRule="auto"/>
              <w:ind w:left="34"/>
              <w:jc w:val="left"/>
              <w:rPr>
                <w:rFonts w:asciiTheme="minorHAnsi" w:hAnsiTheme="minorHAnsi" w:cstheme="minorHAnsi"/>
                <w:i/>
                <w:color w:val="000000" w:themeColor="text1"/>
                <w:sz w:val="18"/>
                <w:szCs w:val="18"/>
                <w:lang w:val="en-AU" w:eastAsia="en-AU"/>
              </w:rPr>
            </w:pPr>
            <w:r w:rsidRPr="008942A2">
              <w:rPr>
                <w:rFonts w:asciiTheme="minorHAnsi" w:eastAsia="Times New Roman" w:hAnsiTheme="minorHAnsi" w:cstheme="minorHAnsi"/>
                <w:i/>
                <w:color w:val="808080" w:themeColor="background1" w:themeShade="80"/>
                <w:sz w:val="18"/>
                <w:szCs w:val="18"/>
              </w:rPr>
              <w:t xml:space="preserve">Build capacity on </w:t>
            </w:r>
            <w:r w:rsidRPr="008942A2">
              <w:rPr>
                <w:rFonts w:asciiTheme="minorHAnsi" w:eastAsia="Times New Roman" w:hAnsiTheme="minorHAnsi" w:cstheme="minorHAnsi"/>
                <w:i/>
                <w:color w:val="808080" w:themeColor="background1" w:themeShade="80"/>
                <w:sz w:val="18"/>
                <w:szCs w:val="18"/>
              </w:rPr>
              <w:lastRenderedPageBreak/>
              <w:t xml:space="preserve">emergency response.  </w:t>
            </w:r>
          </w:p>
        </w:tc>
        <w:tc>
          <w:tcPr>
            <w:tcW w:w="1703" w:type="dxa"/>
            <w:tcBorders>
              <w:top w:val="single" w:sz="4" w:space="0" w:color="BFBFBF" w:themeColor="background1" w:themeShade="BF"/>
              <w:left w:val="single" w:sz="4" w:space="0" w:color="BFBFBF" w:themeColor="background1" w:themeShade="BF"/>
              <w:bottom w:val="single" w:sz="6" w:space="0" w:color="auto"/>
              <w:right w:val="single" w:sz="6" w:space="0" w:color="auto"/>
            </w:tcBorders>
          </w:tcPr>
          <w:p w14:paraId="32BD3507" w14:textId="6341AF57" w:rsidR="003778E7" w:rsidRDefault="003778E7"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Pr>
                <w:rFonts w:asciiTheme="minorHAnsi" w:hAnsiTheme="minorHAnsi" w:cstheme="minorHAnsi"/>
                <w:color w:val="000000" w:themeColor="text1"/>
                <w:sz w:val="18"/>
                <w:szCs w:val="18"/>
                <w:lang w:val="en-AU" w:eastAsia="en-AU"/>
              </w:rPr>
              <w:lastRenderedPageBreak/>
              <w:t xml:space="preserve">Preparedness and emergency response guidelines produced for at least one </w:t>
            </w:r>
            <w:r w:rsidR="009A77C8">
              <w:rPr>
                <w:rFonts w:asciiTheme="minorHAnsi" w:hAnsiTheme="minorHAnsi" w:cstheme="minorHAnsi"/>
                <w:color w:val="000000" w:themeColor="text1"/>
                <w:sz w:val="18"/>
                <w:szCs w:val="18"/>
                <w:lang w:val="en-AU" w:eastAsia="en-AU"/>
              </w:rPr>
              <w:t xml:space="preserve">more </w:t>
            </w:r>
            <w:r>
              <w:rPr>
                <w:rFonts w:asciiTheme="minorHAnsi" w:hAnsiTheme="minorHAnsi" w:cstheme="minorHAnsi"/>
                <w:color w:val="000000" w:themeColor="text1"/>
                <w:sz w:val="18"/>
                <w:szCs w:val="18"/>
                <w:lang w:val="en-AU" w:eastAsia="en-AU"/>
              </w:rPr>
              <w:t>prioritized sector.</w:t>
            </w:r>
          </w:p>
          <w:p w14:paraId="2E17C26D" w14:textId="77777777" w:rsidR="00F17FED" w:rsidRDefault="003778E7"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Pr>
                <w:rFonts w:asciiTheme="minorHAnsi" w:hAnsiTheme="minorHAnsi" w:cstheme="minorHAnsi"/>
                <w:color w:val="000000" w:themeColor="text1"/>
                <w:sz w:val="18"/>
                <w:szCs w:val="18"/>
                <w:lang w:val="en-AU" w:eastAsia="en-AU"/>
              </w:rPr>
              <w:t>Pilot recovery and rehabilitation strategy program initiated.</w:t>
            </w:r>
          </w:p>
          <w:p w14:paraId="1C1A9D4B" w14:textId="77777777" w:rsidR="0064078E" w:rsidRDefault="0064078E" w:rsidP="0064078E">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sidRPr="006A41A0">
              <w:rPr>
                <w:rFonts w:asciiTheme="minorHAnsi" w:hAnsiTheme="minorHAnsi" w:cstheme="minorHAnsi"/>
                <w:color w:val="000000" w:themeColor="text1"/>
                <w:sz w:val="18"/>
                <w:szCs w:val="18"/>
                <w:lang w:val="en-AU" w:eastAsia="en-AU"/>
              </w:rPr>
              <w:t xml:space="preserve">Capacity raising program for CPP </w:t>
            </w:r>
            <w:r>
              <w:rPr>
                <w:rFonts w:asciiTheme="minorHAnsi" w:hAnsiTheme="minorHAnsi" w:cstheme="minorHAnsi"/>
                <w:color w:val="000000" w:themeColor="text1"/>
                <w:sz w:val="18"/>
                <w:szCs w:val="18"/>
                <w:lang w:val="en-AU" w:eastAsia="en-AU"/>
              </w:rPr>
              <w:lastRenderedPageBreak/>
              <w:t>demonstrated</w:t>
            </w:r>
            <w:r w:rsidRPr="006A41A0">
              <w:rPr>
                <w:rFonts w:asciiTheme="minorHAnsi" w:hAnsiTheme="minorHAnsi" w:cstheme="minorHAnsi"/>
                <w:color w:val="000000" w:themeColor="text1"/>
                <w:sz w:val="18"/>
                <w:szCs w:val="18"/>
                <w:lang w:val="en-AU" w:eastAsia="en-AU"/>
              </w:rPr>
              <w:t>.</w:t>
            </w:r>
          </w:p>
          <w:p w14:paraId="2F47FFCD" w14:textId="4CBA9CA2" w:rsidR="009A77C8" w:rsidRPr="008942A2" w:rsidRDefault="009A77C8"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p>
        </w:tc>
      </w:tr>
    </w:tbl>
    <w:p w14:paraId="59225CB2" w14:textId="77777777" w:rsidR="005F44C8" w:rsidRPr="00DB5326" w:rsidRDefault="005F44C8" w:rsidP="00DB5326">
      <w:pPr>
        <w:autoSpaceDE w:val="0"/>
        <w:autoSpaceDN w:val="0"/>
        <w:adjustRightInd w:val="0"/>
        <w:spacing w:after="120" w:line="320" w:lineRule="exact"/>
        <w:rPr>
          <w:rFonts w:asciiTheme="minorHAnsi" w:hAnsiTheme="minorHAnsi" w:cstheme="minorHAnsi"/>
          <w:color w:val="000000" w:themeColor="text1"/>
          <w:sz w:val="22"/>
          <w:lang w:val="en-AU" w:eastAsia="en-AU"/>
        </w:rPr>
      </w:pPr>
    </w:p>
    <w:p w14:paraId="1F6D5CCD" w14:textId="77777777" w:rsidR="005514C1" w:rsidRPr="00DB5326" w:rsidRDefault="005514C1" w:rsidP="00DB5326">
      <w:pPr>
        <w:autoSpaceDE w:val="0"/>
        <w:autoSpaceDN w:val="0"/>
        <w:adjustRightInd w:val="0"/>
        <w:spacing w:after="120" w:line="320" w:lineRule="exact"/>
        <w:rPr>
          <w:rFonts w:asciiTheme="minorHAnsi" w:hAnsiTheme="minorHAnsi" w:cstheme="minorHAnsi"/>
          <w:color w:val="000000" w:themeColor="text1"/>
          <w:sz w:val="22"/>
          <w:lang w:val="en-AU" w:eastAsia="en-AU"/>
        </w:rPr>
      </w:pPr>
    </w:p>
    <w:p w14:paraId="418DE968" w14:textId="77777777" w:rsidR="00BD4B93" w:rsidRDefault="00BD4B93" w:rsidP="00DB5326">
      <w:pPr>
        <w:spacing w:after="120" w:line="320" w:lineRule="exact"/>
        <w:rPr>
          <w:rFonts w:asciiTheme="minorHAnsi" w:hAnsiTheme="minorHAnsi" w:cstheme="minorHAnsi"/>
          <w:sz w:val="22"/>
        </w:rPr>
      </w:pPr>
    </w:p>
    <w:p w14:paraId="7C4018D0" w14:textId="77777777" w:rsidR="00BD4B93" w:rsidRDefault="00BD4B93" w:rsidP="00DB5326">
      <w:pPr>
        <w:spacing w:after="120" w:line="320" w:lineRule="exact"/>
        <w:rPr>
          <w:rFonts w:asciiTheme="minorHAnsi" w:hAnsiTheme="minorHAnsi" w:cstheme="minorHAnsi"/>
          <w:sz w:val="22"/>
        </w:rPr>
      </w:pPr>
    </w:p>
    <w:p w14:paraId="4204E231" w14:textId="77777777" w:rsidR="00BD4B93" w:rsidRDefault="00BD4B93" w:rsidP="00440DBE">
      <w:pPr>
        <w:spacing w:after="120" w:line="320" w:lineRule="exact"/>
        <w:ind w:left="0"/>
        <w:rPr>
          <w:rFonts w:asciiTheme="minorHAnsi" w:hAnsiTheme="minorHAnsi" w:cstheme="minorHAnsi"/>
          <w:sz w:val="22"/>
        </w:rPr>
      </w:pPr>
    </w:p>
    <w:p w14:paraId="0BDCAA7A" w14:textId="77777777" w:rsidR="00ED0DCD" w:rsidRDefault="00ED0DCD">
      <w:pPr>
        <w:spacing w:after="200" w:line="276" w:lineRule="auto"/>
        <w:ind w:left="0"/>
        <w:jc w:val="left"/>
        <w:rPr>
          <w:rFonts w:asciiTheme="minorHAnsi" w:hAnsiTheme="minorHAnsi" w:cstheme="minorHAnsi"/>
          <w:b/>
          <w:color w:val="000000" w:themeColor="text1"/>
          <w:sz w:val="36"/>
          <w:szCs w:val="36"/>
          <w:lang w:val="en-AU" w:eastAsia="en-AU"/>
        </w:rPr>
        <w:sectPr w:rsidR="00ED0DCD" w:rsidSect="00E52150">
          <w:pgSz w:w="16838" w:h="11906" w:orient="landscape"/>
          <w:pgMar w:top="2268" w:right="1440" w:bottom="1134" w:left="1134" w:header="709" w:footer="709" w:gutter="0"/>
          <w:pgNumType w:start="0"/>
          <w:cols w:space="708"/>
          <w:docGrid w:linePitch="360"/>
        </w:sectPr>
      </w:pPr>
      <w:r>
        <w:rPr>
          <w:rFonts w:asciiTheme="minorHAnsi" w:hAnsiTheme="minorHAnsi" w:cstheme="minorHAnsi"/>
          <w:b/>
          <w:color w:val="000000" w:themeColor="text1"/>
          <w:sz w:val="36"/>
          <w:szCs w:val="36"/>
          <w:lang w:val="en-AU" w:eastAsia="en-AU"/>
        </w:rPr>
        <w:br w:type="page"/>
      </w:r>
    </w:p>
    <w:p w14:paraId="0895F831" w14:textId="501F685D" w:rsidR="005032B7" w:rsidRPr="00542ADD" w:rsidRDefault="00542ADD" w:rsidP="008942A2">
      <w:pPr>
        <w:spacing w:after="120" w:line="320" w:lineRule="exact"/>
        <w:ind w:left="0"/>
        <w:jc w:val="left"/>
        <w:rPr>
          <w:rFonts w:asciiTheme="minorHAnsi" w:hAnsiTheme="minorHAnsi" w:cstheme="minorHAnsi"/>
          <w:b/>
          <w:color w:val="000000" w:themeColor="text1"/>
          <w:sz w:val="36"/>
          <w:szCs w:val="36"/>
          <w:lang w:val="en-AU" w:eastAsia="en-AU"/>
        </w:rPr>
      </w:pPr>
      <w:r w:rsidRPr="00542ADD">
        <w:rPr>
          <w:rFonts w:asciiTheme="minorHAnsi" w:hAnsiTheme="minorHAnsi" w:cstheme="minorHAnsi"/>
          <w:b/>
          <w:color w:val="000000" w:themeColor="text1"/>
          <w:sz w:val="36"/>
          <w:szCs w:val="36"/>
          <w:lang w:val="en-AU" w:eastAsia="en-AU"/>
        </w:rPr>
        <w:lastRenderedPageBreak/>
        <w:t>Key Targets</w:t>
      </w:r>
    </w:p>
    <w:tbl>
      <w:tblPr>
        <w:tblStyle w:val="TableGrid"/>
        <w:tblW w:w="0" w:type="auto"/>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Look w:val="04A0" w:firstRow="1" w:lastRow="0" w:firstColumn="1" w:lastColumn="0" w:noHBand="0" w:noVBand="1"/>
      </w:tblPr>
      <w:tblGrid>
        <w:gridCol w:w="562"/>
        <w:gridCol w:w="7932"/>
      </w:tblGrid>
      <w:tr w:rsidR="005032B7" w:rsidRPr="00D62E0B" w14:paraId="6912A6D1" w14:textId="77777777" w:rsidTr="008942A2">
        <w:tc>
          <w:tcPr>
            <w:tcW w:w="8494" w:type="dxa"/>
            <w:gridSpan w:val="2"/>
            <w:tcBorders>
              <w:top w:val="single" w:sz="6" w:space="0" w:color="auto"/>
              <w:bottom w:val="single" w:sz="6" w:space="0" w:color="BFBFBF" w:themeColor="background1" w:themeShade="BF"/>
            </w:tcBorders>
          </w:tcPr>
          <w:p w14:paraId="4F28BE20" w14:textId="77777777" w:rsidR="005032B7" w:rsidRPr="008942A2" w:rsidRDefault="005032B7" w:rsidP="008942A2">
            <w:pPr>
              <w:spacing w:line="240" w:lineRule="auto"/>
              <w:ind w:left="0"/>
              <w:jc w:val="right"/>
              <w:rPr>
                <w:rFonts w:asciiTheme="minorHAnsi" w:hAnsiTheme="minorHAnsi" w:cstheme="minorHAnsi"/>
                <w:b/>
                <w:color w:val="000000" w:themeColor="text1"/>
                <w:sz w:val="18"/>
                <w:szCs w:val="18"/>
                <w:lang w:val="en-AU" w:eastAsia="en-AU"/>
              </w:rPr>
            </w:pPr>
            <w:r w:rsidRPr="008942A2">
              <w:rPr>
                <w:rFonts w:asciiTheme="minorHAnsi" w:hAnsiTheme="minorHAnsi" w:cstheme="minorHAnsi"/>
                <w:b/>
                <w:color w:val="000000" w:themeColor="text1"/>
                <w:sz w:val="18"/>
                <w:szCs w:val="18"/>
                <w:lang w:val="en-AU" w:eastAsia="en-AU"/>
              </w:rPr>
              <w:t>2016</w:t>
            </w:r>
          </w:p>
        </w:tc>
      </w:tr>
      <w:tr w:rsidR="005032B7" w:rsidRPr="00D62E0B" w14:paraId="22FB02F9" w14:textId="77777777" w:rsidTr="008942A2">
        <w:tc>
          <w:tcPr>
            <w:tcW w:w="562" w:type="dxa"/>
            <w:tcBorders>
              <w:top w:val="single" w:sz="6" w:space="0" w:color="BFBFBF" w:themeColor="background1" w:themeShade="BF"/>
              <w:bottom w:val="single" w:sz="6" w:space="0" w:color="BFBFBF" w:themeColor="background1" w:themeShade="BF"/>
              <w:right w:val="single" w:sz="2" w:space="0" w:color="BFBFBF" w:themeColor="background1" w:themeShade="BF"/>
            </w:tcBorders>
          </w:tcPr>
          <w:p w14:paraId="0B968DED" w14:textId="77777777" w:rsidR="005032B7" w:rsidRPr="008942A2" w:rsidRDefault="005032B7" w:rsidP="008942A2">
            <w:pPr>
              <w:spacing w:line="240" w:lineRule="auto"/>
              <w:ind w:left="0"/>
              <w:jc w:val="center"/>
              <w:rPr>
                <w:rFonts w:asciiTheme="minorHAnsi" w:hAnsiTheme="minorHAnsi" w:cstheme="minorHAnsi"/>
                <w:b/>
                <w:color w:val="000000" w:themeColor="text1"/>
                <w:sz w:val="20"/>
                <w:szCs w:val="20"/>
                <w:lang w:val="en-AU" w:eastAsia="en-AU"/>
              </w:rPr>
            </w:pPr>
            <w:r w:rsidRPr="008942A2">
              <w:rPr>
                <w:rFonts w:asciiTheme="minorHAnsi" w:hAnsiTheme="minorHAnsi" w:cstheme="minorHAnsi"/>
                <w:b/>
                <w:color w:val="000000" w:themeColor="text1"/>
                <w:sz w:val="20"/>
                <w:szCs w:val="20"/>
                <w:lang w:val="en-AU" w:eastAsia="en-AU"/>
              </w:rPr>
              <w:t>P1</w:t>
            </w:r>
          </w:p>
        </w:tc>
        <w:tc>
          <w:tcPr>
            <w:tcW w:w="7932" w:type="dxa"/>
            <w:tcBorders>
              <w:top w:val="single" w:sz="6" w:space="0" w:color="BFBFBF" w:themeColor="background1" w:themeShade="BF"/>
              <w:left w:val="single" w:sz="2" w:space="0" w:color="BFBFBF" w:themeColor="background1" w:themeShade="BF"/>
              <w:bottom w:val="single" w:sz="6" w:space="0" w:color="BFBFBF" w:themeColor="background1" w:themeShade="BF"/>
            </w:tcBorders>
          </w:tcPr>
          <w:p w14:paraId="29CF6317"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Continuation and planned expansion of earthquake program.</w:t>
            </w:r>
          </w:p>
          <w:p w14:paraId="1419205B" w14:textId="25FDD169" w:rsidR="005032B7" w:rsidRPr="008942A2" w:rsidRDefault="00B54E1B"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Pr>
                <w:rFonts w:asciiTheme="minorHAnsi" w:hAnsiTheme="minorHAnsi" w:cstheme="minorHAnsi"/>
                <w:color w:val="000000" w:themeColor="text1"/>
                <w:sz w:val="20"/>
                <w:szCs w:val="20"/>
                <w:lang w:val="en-AU" w:eastAsia="en-AU"/>
              </w:rPr>
              <w:t>Signatory to AMC</w:t>
            </w:r>
            <w:r w:rsidR="005032B7" w:rsidRPr="008942A2">
              <w:rPr>
                <w:rFonts w:asciiTheme="minorHAnsi" w:hAnsiTheme="minorHAnsi" w:cstheme="minorHAnsi"/>
                <w:color w:val="000000" w:themeColor="text1"/>
                <w:sz w:val="20"/>
                <w:szCs w:val="20"/>
                <w:lang w:val="en-AU" w:eastAsia="en-AU"/>
              </w:rPr>
              <w:t>DRR and Delhi Declaration.</w:t>
            </w:r>
          </w:p>
        </w:tc>
      </w:tr>
      <w:tr w:rsidR="005032B7" w:rsidRPr="00D62E0B" w14:paraId="33C2ED4B" w14:textId="77777777" w:rsidTr="008942A2">
        <w:tc>
          <w:tcPr>
            <w:tcW w:w="8494" w:type="dxa"/>
            <w:gridSpan w:val="2"/>
            <w:tcBorders>
              <w:top w:val="single" w:sz="6" w:space="0" w:color="BFBFBF" w:themeColor="background1" w:themeShade="BF"/>
              <w:bottom w:val="single" w:sz="6" w:space="0" w:color="BFBFBF" w:themeColor="background1" w:themeShade="BF"/>
            </w:tcBorders>
          </w:tcPr>
          <w:p w14:paraId="12ADE1FA" w14:textId="77777777" w:rsidR="005032B7" w:rsidRPr="008942A2" w:rsidRDefault="005032B7" w:rsidP="008942A2">
            <w:pPr>
              <w:pStyle w:val="ListParagraph"/>
              <w:autoSpaceDE w:val="0"/>
              <w:autoSpaceDN w:val="0"/>
              <w:adjustRightInd w:val="0"/>
              <w:spacing w:line="240" w:lineRule="auto"/>
              <w:ind w:left="697"/>
              <w:contextualSpacing w:val="0"/>
              <w:jc w:val="right"/>
              <w:rPr>
                <w:rFonts w:asciiTheme="minorHAnsi" w:hAnsiTheme="minorHAnsi" w:cstheme="minorHAnsi"/>
                <w:b/>
                <w:color w:val="000000" w:themeColor="text1"/>
                <w:sz w:val="18"/>
                <w:szCs w:val="18"/>
                <w:lang w:val="en-AU" w:eastAsia="en-AU"/>
              </w:rPr>
            </w:pPr>
            <w:r w:rsidRPr="008942A2">
              <w:rPr>
                <w:rFonts w:asciiTheme="minorHAnsi" w:hAnsiTheme="minorHAnsi" w:cstheme="minorHAnsi"/>
                <w:b/>
                <w:color w:val="000000" w:themeColor="text1"/>
                <w:sz w:val="18"/>
                <w:szCs w:val="18"/>
                <w:lang w:val="en-AU" w:eastAsia="en-AU"/>
              </w:rPr>
              <w:t>2017-2018</w:t>
            </w:r>
          </w:p>
        </w:tc>
      </w:tr>
      <w:tr w:rsidR="005032B7" w:rsidRPr="00D62E0B" w14:paraId="0C44CEE2" w14:textId="77777777" w:rsidTr="008942A2">
        <w:tc>
          <w:tcPr>
            <w:tcW w:w="562" w:type="dxa"/>
            <w:tcBorders>
              <w:top w:val="single" w:sz="6" w:space="0" w:color="BFBFBF" w:themeColor="background1" w:themeShade="BF"/>
              <w:bottom w:val="single" w:sz="6" w:space="0" w:color="BFBFBF" w:themeColor="background1" w:themeShade="BF"/>
              <w:right w:val="single" w:sz="2" w:space="0" w:color="BFBFBF" w:themeColor="background1" w:themeShade="BF"/>
            </w:tcBorders>
          </w:tcPr>
          <w:p w14:paraId="581615EF" w14:textId="77777777" w:rsidR="005032B7" w:rsidRPr="008942A2" w:rsidRDefault="005032B7" w:rsidP="008942A2">
            <w:pPr>
              <w:spacing w:line="240" w:lineRule="auto"/>
              <w:ind w:left="0"/>
              <w:jc w:val="center"/>
              <w:rPr>
                <w:rFonts w:asciiTheme="minorHAnsi" w:hAnsiTheme="minorHAnsi" w:cstheme="minorHAnsi"/>
                <w:b/>
                <w:color w:val="000000" w:themeColor="text1"/>
                <w:sz w:val="20"/>
                <w:szCs w:val="20"/>
                <w:lang w:val="en-AU" w:eastAsia="en-AU"/>
              </w:rPr>
            </w:pPr>
            <w:r w:rsidRPr="008942A2">
              <w:rPr>
                <w:rFonts w:asciiTheme="minorHAnsi" w:hAnsiTheme="minorHAnsi" w:cstheme="minorHAnsi"/>
                <w:b/>
                <w:color w:val="000000" w:themeColor="text1"/>
                <w:sz w:val="20"/>
                <w:szCs w:val="20"/>
                <w:lang w:val="en-AU" w:eastAsia="en-AU"/>
              </w:rPr>
              <w:t>P1</w:t>
            </w:r>
          </w:p>
        </w:tc>
        <w:tc>
          <w:tcPr>
            <w:tcW w:w="7932" w:type="dxa"/>
            <w:tcBorders>
              <w:top w:val="single" w:sz="6" w:space="0" w:color="BFBFBF" w:themeColor="background1" w:themeShade="BF"/>
              <w:left w:val="single" w:sz="2" w:space="0" w:color="BFBFBF" w:themeColor="background1" w:themeShade="BF"/>
              <w:bottom w:val="single" w:sz="6" w:space="0" w:color="BFBFBF" w:themeColor="background1" w:themeShade="BF"/>
            </w:tcBorders>
          </w:tcPr>
          <w:p w14:paraId="62545ACC"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At least one innovation in forecasting of at least one hazard (e.g. drought, landslide).</w:t>
            </w:r>
          </w:p>
          <w:p w14:paraId="592C304E"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sz w:val="20"/>
                <w:szCs w:val="20"/>
                <w:lang w:val="en-AU" w:eastAsia="en-AU"/>
              </w:rPr>
            </w:pPr>
            <w:r w:rsidRPr="008942A2">
              <w:rPr>
                <w:rFonts w:asciiTheme="minorHAnsi" w:hAnsiTheme="minorHAnsi" w:cstheme="minorHAnsi"/>
                <w:sz w:val="20"/>
                <w:szCs w:val="20"/>
                <w:lang w:val="en-AU" w:eastAsia="en-AU"/>
              </w:rPr>
              <w:t>Continuation and planned expansion of earthquake program (e.g. EPAC).</w:t>
            </w:r>
          </w:p>
          <w:p w14:paraId="0F460545"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sz w:val="20"/>
                <w:szCs w:val="20"/>
                <w:lang w:val="en-AU" w:eastAsia="en-AU"/>
              </w:rPr>
            </w:pPr>
            <w:r w:rsidRPr="008942A2">
              <w:rPr>
                <w:rFonts w:asciiTheme="minorHAnsi" w:hAnsiTheme="minorHAnsi" w:cstheme="minorHAnsi"/>
                <w:sz w:val="20"/>
                <w:szCs w:val="20"/>
                <w:lang w:val="en-AU" w:eastAsia="en-AU"/>
              </w:rPr>
              <w:t>At least two R&amp;D projects initiated with balance between scientific and socio-economic.</w:t>
            </w:r>
          </w:p>
        </w:tc>
      </w:tr>
      <w:tr w:rsidR="005032B7" w:rsidRPr="00D62E0B" w14:paraId="63718EB7" w14:textId="77777777" w:rsidTr="008942A2">
        <w:tc>
          <w:tcPr>
            <w:tcW w:w="562" w:type="dxa"/>
            <w:tcBorders>
              <w:top w:val="single" w:sz="6" w:space="0" w:color="BFBFBF" w:themeColor="background1" w:themeShade="BF"/>
              <w:bottom w:val="single" w:sz="6" w:space="0" w:color="BFBFBF" w:themeColor="background1" w:themeShade="BF"/>
              <w:right w:val="single" w:sz="2" w:space="0" w:color="BFBFBF" w:themeColor="background1" w:themeShade="BF"/>
            </w:tcBorders>
          </w:tcPr>
          <w:p w14:paraId="46C16B06" w14:textId="77777777" w:rsidR="005032B7" w:rsidRPr="008942A2" w:rsidRDefault="005032B7" w:rsidP="008942A2">
            <w:pPr>
              <w:spacing w:line="240" w:lineRule="auto"/>
              <w:ind w:left="0"/>
              <w:jc w:val="center"/>
              <w:rPr>
                <w:rFonts w:asciiTheme="minorHAnsi" w:hAnsiTheme="minorHAnsi" w:cstheme="minorHAnsi"/>
                <w:b/>
                <w:color w:val="000000" w:themeColor="text1"/>
                <w:sz w:val="20"/>
                <w:szCs w:val="20"/>
                <w:lang w:val="en-AU" w:eastAsia="en-AU"/>
              </w:rPr>
            </w:pPr>
            <w:r w:rsidRPr="008942A2">
              <w:rPr>
                <w:rFonts w:asciiTheme="minorHAnsi" w:hAnsiTheme="minorHAnsi" w:cstheme="minorHAnsi"/>
                <w:b/>
                <w:color w:val="000000" w:themeColor="text1"/>
                <w:sz w:val="20"/>
                <w:szCs w:val="20"/>
                <w:lang w:val="en-AU" w:eastAsia="en-AU"/>
              </w:rPr>
              <w:t>P2</w:t>
            </w:r>
          </w:p>
        </w:tc>
        <w:tc>
          <w:tcPr>
            <w:tcW w:w="7932" w:type="dxa"/>
            <w:tcBorders>
              <w:top w:val="single" w:sz="6" w:space="0" w:color="BFBFBF" w:themeColor="background1" w:themeShade="BF"/>
              <w:left w:val="single" w:sz="2" w:space="0" w:color="BFBFBF" w:themeColor="background1" w:themeShade="BF"/>
              <w:bottom w:val="single" w:sz="6" w:space="0" w:color="BFBFBF" w:themeColor="background1" w:themeShade="BF"/>
            </w:tcBorders>
          </w:tcPr>
          <w:p w14:paraId="0533A47E"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National Earthquake Contingency Plan reviewed and updated.</w:t>
            </w:r>
          </w:p>
          <w:p w14:paraId="293A2B0D"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 xml:space="preserve">At least five trainings of DMCs conducted with at least 100 DMC leaders </w:t>
            </w:r>
            <w:proofErr w:type="gramStart"/>
            <w:r w:rsidRPr="008942A2">
              <w:rPr>
                <w:rFonts w:asciiTheme="minorHAnsi" w:hAnsiTheme="minorHAnsi" w:cstheme="minorHAnsi"/>
                <w:color w:val="000000" w:themeColor="text1"/>
                <w:sz w:val="20"/>
                <w:szCs w:val="20"/>
                <w:lang w:val="en-AU" w:eastAsia="en-AU"/>
              </w:rPr>
              <w:t>in each training</w:t>
            </w:r>
            <w:proofErr w:type="gramEnd"/>
            <w:r w:rsidRPr="008942A2">
              <w:rPr>
                <w:rFonts w:asciiTheme="minorHAnsi" w:hAnsiTheme="minorHAnsi" w:cstheme="minorHAnsi"/>
                <w:color w:val="000000" w:themeColor="text1"/>
                <w:sz w:val="20"/>
                <w:szCs w:val="20"/>
                <w:lang w:val="en-AU" w:eastAsia="en-AU"/>
              </w:rPr>
              <w:t>. Urban DMC activation strategy paper produced.</w:t>
            </w:r>
          </w:p>
          <w:p w14:paraId="37924AD2" w14:textId="77777777" w:rsidR="005032B7" w:rsidRPr="008942A2" w:rsidRDefault="005032B7" w:rsidP="008942A2">
            <w:pPr>
              <w:pStyle w:val="ListParagraph"/>
              <w:numPr>
                <w:ilvl w:val="0"/>
                <w:numId w:val="106"/>
              </w:numPr>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Disaster Impact Assessment strategy paper produced.</w:t>
            </w:r>
          </w:p>
          <w:p w14:paraId="024D1D81" w14:textId="77777777" w:rsidR="005032B7" w:rsidRPr="008942A2" w:rsidRDefault="005032B7" w:rsidP="008942A2">
            <w:pPr>
              <w:pStyle w:val="ListParagraph"/>
              <w:numPr>
                <w:ilvl w:val="0"/>
                <w:numId w:val="106"/>
              </w:numPr>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sz w:val="20"/>
                <w:szCs w:val="20"/>
                <w:lang w:val="en-AU" w:eastAsia="en-AU"/>
              </w:rPr>
              <w:t>Inter-Ministerial Disaster Management Coordination Committee (IDMCC) to make provisions for periodic review of NPDM 2016-2020.</w:t>
            </w:r>
          </w:p>
        </w:tc>
      </w:tr>
      <w:tr w:rsidR="005032B7" w:rsidRPr="00D62E0B" w14:paraId="1D42CA7E" w14:textId="77777777" w:rsidTr="008942A2">
        <w:tc>
          <w:tcPr>
            <w:tcW w:w="562" w:type="dxa"/>
            <w:tcBorders>
              <w:top w:val="single" w:sz="6" w:space="0" w:color="BFBFBF" w:themeColor="background1" w:themeShade="BF"/>
              <w:bottom w:val="single" w:sz="6" w:space="0" w:color="BFBFBF" w:themeColor="background1" w:themeShade="BF"/>
              <w:right w:val="single" w:sz="2" w:space="0" w:color="BFBFBF" w:themeColor="background1" w:themeShade="BF"/>
            </w:tcBorders>
          </w:tcPr>
          <w:p w14:paraId="167CECCF" w14:textId="77777777" w:rsidR="005032B7" w:rsidRPr="008942A2" w:rsidRDefault="005032B7" w:rsidP="008942A2">
            <w:pPr>
              <w:spacing w:line="240" w:lineRule="auto"/>
              <w:ind w:left="0"/>
              <w:jc w:val="center"/>
              <w:rPr>
                <w:rFonts w:asciiTheme="minorHAnsi" w:hAnsiTheme="minorHAnsi" w:cstheme="minorHAnsi"/>
                <w:b/>
                <w:color w:val="000000" w:themeColor="text1"/>
                <w:sz w:val="20"/>
                <w:szCs w:val="20"/>
                <w:lang w:val="en-AU" w:eastAsia="en-AU"/>
              </w:rPr>
            </w:pPr>
            <w:r w:rsidRPr="008942A2">
              <w:rPr>
                <w:rFonts w:asciiTheme="minorHAnsi" w:hAnsiTheme="minorHAnsi" w:cstheme="minorHAnsi"/>
                <w:b/>
                <w:color w:val="000000" w:themeColor="text1"/>
                <w:sz w:val="20"/>
                <w:szCs w:val="20"/>
                <w:lang w:val="en-AU" w:eastAsia="en-AU"/>
              </w:rPr>
              <w:t>P3</w:t>
            </w:r>
          </w:p>
        </w:tc>
        <w:tc>
          <w:tcPr>
            <w:tcW w:w="7932" w:type="dxa"/>
            <w:tcBorders>
              <w:top w:val="single" w:sz="6" w:space="0" w:color="BFBFBF" w:themeColor="background1" w:themeShade="BF"/>
              <w:left w:val="single" w:sz="2" w:space="0" w:color="BFBFBF" w:themeColor="background1" w:themeShade="BF"/>
              <w:bottom w:val="single" w:sz="6" w:space="0" w:color="BFBFBF" w:themeColor="background1" w:themeShade="BF"/>
            </w:tcBorders>
          </w:tcPr>
          <w:p w14:paraId="51958203" w14:textId="77777777" w:rsidR="005032B7" w:rsidRPr="008942A2" w:rsidRDefault="005032B7" w:rsidP="008942A2">
            <w:pPr>
              <w:pStyle w:val="ListParagraph"/>
              <w:numPr>
                <w:ilvl w:val="0"/>
                <w:numId w:val="106"/>
              </w:numPr>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 xml:space="preserve">At least two “all-hazards” risk reduction pilot projects initiated in prioritized multi-hazard regions (e.g. coastal, </w:t>
            </w:r>
            <w:proofErr w:type="spellStart"/>
            <w:r w:rsidRPr="008942A2">
              <w:rPr>
                <w:rFonts w:asciiTheme="minorHAnsi" w:hAnsiTheme="minorHAnsi" w:cstheme="minorHAnsi"/>
                <w:color w:val="000000" w:themeColor="text1"/>
                <w:sz w:val="20"/>
                <w:szCs w:val="20"/>
                <w:lang w:val="en-AU" w:eastAsia="en-AU"/>
              </w:rPr>
              <w:t>haor</w:t>
            </w:r>
            <w:proofErr w:type="spellEnd"/>
            <w:r w:rsidRPr="008942A2">
              <w:rPr>
                <w:rFonts w:asciiTheme="minorHAnsi" w:hAnsiTheme="minorHAnsi" w:cstheme="minorHAnsi"/>
                <w:color w:val="000000" w:themeColor="text1"/>
                <w:sz w:val="20"/>
                <w:szCs w:val="20"/>
                <w:lang w:val="en-AU" w:eastAsia="en-AU"/>
              </w:rPr>
              <w:t>).</w:t>
            </w:r>
          </w:p>
          <w:p w14:paraId="6FA98B7F"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sz w:val="20"/>
                <w:szCs w:val="20"/>
                <w:lang w:val="en-AU" w:eastAsia="en-AU"/>
              </w:rPr>
            </w:pPr>
            <w:r w:rsidRPr="008942A2">
              <w:rPr>
                <w:rFonts w:asciiTheme="minorHAnsi" w:hAnsiTheme="minorHAnsi" w:cstheme="minorHAnsi"/>
                <w:sz w:val="20"/>
                <w:szCs w:val="20"/>
                <w:lang w:val="en-AU" w:eastAsia="en-AU"/>
              </w:rPr>
              <w:t>National DM capacity building plan produced.</w:t>
            </w:r>
          </w:p>
          <w:p w14:paraId="5659823E"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sz w:val="20"/>
                <w:szCs w:val="20"/>
                <w:lang w:val="en-AU" w:eastAsia="en-AU"/>
              </w:rPr>
            </w:pPr>
            <w:r w:rsidRPr="008942A2">
              <w:rPr>
                <w:rFonts w:asciiTheme="minorHAnsi" w:hAnsiTheme="minorHAnsi" w:cstheme="minorHAnsi"/>
                <w:sz w:val="20"/>
                <w:szCs w:val="20"/>
                <w:lang w:val="en-AU" w:eastAsia="en-AU"/>
              </w:rPr>
              <w:t xml:space="preserve">Construction of fire stations initiated in all the district headquarters. </w:t>
            </w:r>
          </w:p>
          <w:p w14:paraId="42E66F26" w14:textId="77777777" w:rsidR="005032B7" w:rsidRPr="008942A2" w:rsidRDefault="005032B7" w:rsidP="008942A2">
            <w:pPr>
              <w:pStyle w:val="ListParagraph"/>
              <w:numPr>
                <w:ilvl w:val="0"/>
                <w:numId w:val="106"/>
              </w:numPr>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sz w:val="20"/>
                <w:szCs w:val="20"/>
                <w:lang w:val="en-AU" w:eastAsia="en-AU"/>
              </w:rPr>
              <w:t>At least one demonstrated improvement of flood and cyclone management each.</w:t>
            </w:r>
          </w:p>
        </w:tc>
      </w:tr>
      <w:tr w:rsidR="005032B7" w:rsidRPr="00D62E0B" w14:paraId="2F31AC8D" w14:textId="77777777" w:rsidTr="008942A2">
        <w:tc>
          <w:tcPr>
            <w:tcW w:w="562" w:type="dxa"/>
            <w:tcBorders>
              <w:top w:val="single" w:sz="6" w:space="0" w:color="BFBFBF" w:themeColor="background1" w:themeShade="BF"/>
              <w:bottom w:val="single" w:sz="6" w:space="0" w:color="BFBFBF" w:themeColor="background1" w:themeShade="BF"/>
              <w:right w:val="single" w:sz="2" w:space="0" w:color="BFBFBF" w:themeColor="background1" w:themeShade="BF"/>
            </w:tcBorders>
          </w:tcPr>
          <w:p w14:paraId="265EF467" w14:textId="77777777" w:rsidR="005032B7" w:rsidRPr="008942A2" w:rsidRDefault="005032B7" w:rsidP="008942A2">
            <w:pPr>
              <w:spacing w:line="240" w:lineRule="auto"/>
              <w:ind w:left="0"/>
              <w:jc w:val="center"/>
              <w:rPr>
                <w:rFonts w:asciiTheme="minorHAnsi" w:hAnsiTheme="minorHAnsi" w:cstheme="minorHAnsi"/>
                <w:b/>
                <w:color w:val="000000" w:themeColor="text1"/>
                <w:sz w:val="20"/>
                <w:szCs w:val="20"/>
                <w:lang w:val="en-AU" w:eastAsia="en-AU"/>
              </w:rPr>
            </w:pPr>
            <w:r w:rsidRPr="008942A2">
              <w:rPr>
                <w:rFonts w:asciiTheme="minorHAnsi" w:hAnsiTheme="minorHAnsi" w:cstheme="minorHAnsi"/>
                <w:b/>
                <w:color w:val="000000" w:themeColor="text1"/>
                <w:sz w:val="20"/>
                <w:szCs w:val="20"/>
                <w:lang w:val="en-AU" w:eastAsia="en-AU"/>
              </w:rPr>
              <w:t>P4</w:t>
            </w:r>
          </w:p>
        </w:tc>
        <w:tc>
          <w:tcPr>
            <w:tcW w:w="7932" w:type="dxa"/>
            <w:tcBorders>
              <w:top w:val="single" w:sz="6" w:space="0" w:color="BFBFBF" w:themeColor="background1" w:themeShade="BF"/>
              <w:left w:val="single" w:sz="2" w:space="0" w:color="BFBFBF" w:themeColor="background1" w:themeShade="BF"/>
              <w:bottom w:val="single" w:sz="6" w:space="0" w:color="BFBFBF" w:themeColor="background1" w:themeShade="BF"/>
            </w:tcBorders>
          </w:tcPr>
          <w:p w14:paraId="23D2E8D7"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Preparedness and emergency response guidelines produced for at least one prioritized sector.</w:t>
            </w:r>
          </w:p>
          <w:p w14:paraId="6D3B3647"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Concept paper produced for recovery and rehabilitation strategy.</w:t>
            </w:r>
          </w:p>
          <w:p w14:paraId="139E2826"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At least one demonstrated improvement in forecasting and/or early warning.</w:t>
            </w:r>
          </w:p>
          <w:p w14:paraId="3576F214"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Capacity raising program for CPP begun.</w:t>
            </w:r>
          </w:p>
        </w:tc>
      </w:tr>
      <w:tr w:rsidR="005032B7" w:rsidRPr="00D62E0B" w14:paraId="104C2AFD" w14:textId="77777777" w:rsidTr="008942A2">
        <w:tc>
          <w:tcPr>
            <w:tcW w:w="8494" w:type="dxa"/>
            <w:gridSpan w:val="2"/>
            <w:tcBorders>
              <w:top w:val="single" w:sz="6" w:space="0" w:color="BFBFBF" w:themeColor="background1" w:themeShade="BF"/>
              <w:bottom w:val="single" w:sz="6" w:space="0" w:color="BFBFBF" w:themeColor="background1" w:themeShade="BF"/>
            </w:tcBorders>
          </w:tcPr>
          <w:p w14:paraId="1FB57B69" w14:textId="77777777" w:rsidR="005032B7" w:rsidRPr="008942A2" w:rsidRDefault="005032B7" w:rsidP="008942A2">
            <w:pPr>
              <w:pStyle w:val="ListParagraph"/>
              <w:autoSpaceDE w:val="0"/>
              <w:autoSpaceDN w:val="0"/>
              <w:adjustRightInd w:val="0"/>
              <w:spacing w:line="240" w:lineRule="auto"/>
              <w:ind w:left="697"/>
              <w:contextualSpacing w:val="0"/>
              <w:jc w:val="right"/>
              <w:rPr>
                <w:rFonts w:asciiTheme="minorHAnsi" w:hAnsiTheme="minorHAnsi" w:cstheme="minorHAnsi"/>
                <w:b/>
                <w:color w:val="000000" w:themeColor="text1"/>
                <w:sz w:val="18"/>
                <w:szCs w:val="18"/>
                <w:lang w:val="en-AU" w:eastAsia="en-AU"/>
              </w:rPr>
            </w:pPr>
            <w:r w:rsidRPr="008942A2">
              <w:rPr>
                <w:rFonts w:asciiTheme="minorHAnsi" w:hAnsiTheme="minorHAnsi" w:cstheme="minorHAnsi"/>
                <w:b/>
                <w:color w:val="000000" w:themeColor="text1"/>
                <w:sz w:val="18"/>
                <w:szCs w:val="18"/>
                <w:lang w:val="en-AU" w:eastAsia="en-AU"/>
              </w:rPr>
              <w:t>2019-2020</w:t>
            </w:r>
          </w:p>
        </w:tc>
      </w:tr>
      <w:tr w:rsidR="005032B7" w:rsidRPr="00D62E0B" w14:paraId="334C31C5" w14:textId="77777777" w:rsidTr="008942A2">
        <w:tc>
          <w:tcPr>
            <w:tcW w:w="562" w:type="dxa"/>
            <w:tcBorders>
              <w:top w:val="single" w:sz="6" w:space="0" w:color="BFBFBF" w:themeColor="background1" w:themeShade="BF"/>
              <w:bottom w:val="single" w:sz="6" w:space="0" w:color="BFBFBF" w:themeColor="background1" w:themeShade="BF"/>
              <w:right w:val="single" w:sz="2" w:space="0" w:color="BFBFBF" w:themeColor="background1" w:themeShade="BF"/>
            </w:tcBorders>
          </w:tcPr>
          <w:p w14:paraId="5519D618" w14:textId="77777777" w:rsidR="005032B7" w:rsidRPr="008942A2" w:rsidRDefault="005032B7" w:rsidP="008942A2">
            <w:pPr>
              <w:spacing w:line="240" w:lineRule="auto"/>
              <w:ind w:left="0"/>
              <w:jc w:val="center"/>
              <w:rPr>
                <w:rFonts w:asciiTheme="minorHAnsi" w:hAnsiTheme="minorHAnsi" w:cstheme="minorHAnsi"/>
                <w:b/>
                <w:color w:val="000000" w:themeColor="text1"/>
                <w:sz w:val="20"/>
                <w:szCs w:val="20"/>
                <w:lang w:val="en-AU" w:eastAsia="en-AU"/>
              </w:rPr>
            </w:pPr>
            <w:r w:rsidRPr="008942A2">
              <w:rPr>
                <w:rFonts w:asciiTheme="minorHAnsi" w:hAnsiTheme="minorHAnsi" w:cstheme="minorHAnsi"/>
                <w:b/>
                <w:color w:val="000000" w:themeColor="text1"/>
                <w:sz w:val="20"/>
                <w:szCs w:val="20"/>
                <w:lang w:val="en-AU" w:eastAsia="en-AU"/>
              </w:rPr>
              <w:t>P1</w:t>
            </w:r>
          </w:p>
        </w:tc>
        <w:tc>
          <w:tcPr>
            <w:tcW w:w="7932" w:type="dxa"/>
            <w:tcBorders>
              <w:top w:val="single" w:sz="6" w:space="0" w:color="BFBFBF" w:themeColor="background1" w:themeShade="BF"/>
              <w:left w:val="single" w:sz="2" w:space="0" w:color="BFBFBF" w:themeColor="background1" w:themeShade="BF"/>
              <w:bottom w:val="single" w:sz="6" w:space="0" w:color="BFBFBF" w:themeColor="background1" w:themeShade="BF"/>
            </w:tcBorders>
          </w:tcPr>
          <w:p w14:paraId="5B373AAC"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sz w:val="20"/>
                <w:szCs w:val="20"/>
                <w:lang w:val="en-AU" w:eastAsia="en-AU"/>
              </w:rPr>
            </w:pPr>
            <w:r w:rsidRPr="008942A2">
              <w:rPr>
                <w:rFonts w:asciiTheme="minorHAnsi" w:hAnsiTheme="minorHAnsi" w:cstheme="minorHAnsi"/>
                <w:sz w:val="20"/>
                <w:szCs w:val="20"/>
                <w:lang w:val="en-AU" w:eastAsia="en-AU"/>
              </w:rPr>
              <w:t>At least two R&amp;D projects (scientific and socio-economic) completed with directions for future research.</w:t>
            </w:r>
          </w:p>
          <w:p w14:paraId="70D2BE29" w14:textId="77777777" w:rsidR="005032B7" w:rsidRPr="008942A2" w:rsidRDefault="005032B7" w:rsidP="008942A2">
            <w:pPr>
              <w:pStyle w:val="ListParagraph"/>
              <w:numPr>
                <w:ilvl w:val="0"/>
                <w:numId w:val="106"/>
              </w:numPr>
              <w:spacing w:after="60" w:line="240" w:lineRule="auto"/>
              <w:ind w:left="454" w:hanging="425"/>
              <w:contextualSpacing w:val="0"/>
              <w:jc w:val="left"/>
              <w:rPr>
                <w:rFonts w:asciiTheme="minorHAnsi" w:hAnsiTheme="minorHAnsi" w:cstheme="minorHAnsi"/>
                <w:sz w:val="20"/>
                <w:szCs w:val="20"/>
                <w:lang w:val="en-AU" w:eastAsia="en-AU"/>
              </w:rPr>
            </w:pPr>
            <w:r w:rsidRPr="008942A2">
              <w:rPr>
                <w:rFonts w:asciiTheme="minorHAnsi" w:hAnsiTheme="minorHAnsi" w:cstheme="minorHAnsi"/>
                <w:sz w:val="20"/>
                <w:szCs w:val="20"/>
                <w:lang w:val="en-AU" w:eastAsia="en-AU"/>
              </w:rPr>
              <w:t>Studies on resilience building for at least two human-induced hazards.</w:t>
            </w:r>
          </w:p>
          <w:p w14:paraId="5FD61764"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At least one demonstrated innovation in forecasting of at least one hazard (e.g. drought, landslide) and another initiated.</w:t>
            </w:r>
          </w:p>
        </w:tc>
      </w:tr>
      <w:tr w:rsidR="005032B7" w:rsidRPr="00D62E0B" w14:paraId="66CC5A9D" w14:textId="77777777" w:rsidTr="008942A2">
        <w:tc>
          <w:tcPr>
            <w:tcW w:w="562" w:type="dxa"/>
            <w:tcBorders>
              <w:top w:val="single" w:sz="6" w:space="0" w:color="BFBFBF" w:themeColor="background1" w:themeShade="BF"/>
              <w:bottom w:val="single" w:sz="6" w:space="0" w:color="BFBFBF" w:themeColor="background1" w:themeShade="BF"/>
              <w:right w:val="single" w:sz="2" w:space="0" w:color="BFBFBF" w:themeColor="background1" w:themeShade="BF"/>
            </w:tcBorders>
          </w:tcPr>
          <w:p w14:paraId="0D1E0F43" w14:textId="77777777" w:rsidR="005032B7" w:rsidRPr="008942A2" w:rsidRDefault="005032B7" w:rsidP="008942A2">
            <w:pPr>
              <w:spacing w:line="240" w:lineRule="auto"/>
              <w:ind w:left="0"/>
              <w:jc w:val="center"/>
              <w:rPr>
                <w:rFonts w:asciiTheme="minorHAnsi" w:hAnsiTheme="minorHAnsi" w:cstheme="minorHAnsi"/>
                <w:b/>
                <w:color w:val="000000" w:themeColor="text1"/>
                <w:sz w:val="20"/>
                <w:szCs w:val="20"/>
                <w:lang w:val="en-AU" w:eastAsia="en-AU"/>
              </w:rPr>
            </w:pPr>
            <w:r w:rsidRPr="008942A2">
              <w:rPr>
                <w:rFonts w:asciiTheme="minorHAnsi" w:hAnsiTheme="minorHAnsi" w:cstheme="minorHAnsi"/>
                <w:b/>
                <w:color w:val="000000" w:themeColor="text1"/>
                <w:sz w:val="20"/>
                <w:szCs w:val="20"/>
                <w:lang w:val="en-AU" w:eastAsia="en-AU"/>
              </w:rPr>
              <w:t>P2</w:t>
            </w:r>
          </w:p>
        </w:tc>
        <w:tc>
          <w:tcPr>
            <w:tcW w:w="7932" w:type="dxa"/>
            <w:tcBorders>
              <w:top w:val="single" w:sz="6" w:space="0" w:color="BFBFBF" w:themeColor="background1" w:themeShade="BF"/>
              <w:left w:val="single" w:sz="2" w:space="0" w:color="BFBFBF" w:themeColor="background1" w:themeShade="BF"/>
              <w:bottom w:val="single" w:sz="6" w:space="0" w:color="BFBFBF" w:themeColor="background1" w:themeShade="BF"/>
            </w:tcBorders>
          </w:tcPr>
          <w:p w14:paraId="553C35C3"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Social protection for disaster resilience agency established.</w:t>
            </w:r>
          </w:p>
          <w:p w14:paraId="01E74B11"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Guidelines for risk-informed private sector investments produced.</w:t>
            </w:r>
          </w:p>
          <w:p w14:paraId="21377AC2"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 xml:space="preserve">Drought and cold wave unit in </w:t>
            </w:r>
            <w:proofErr w:type="spellStart"/>
            <w:r w:rsidRPr="008942A2">
              <w:rPr>
                <w:rFonts w:asciiTheme="minorHAnsi" w:hAnsiTheme="minorHAnsi" w:cstheme="minorHAnsi"/>
                <w:color w:val="000000" w:themeColor="text1"/>
                <w:sz w:val="20"/>
                <w:szCs w:val="20"/>
                <w:lang w:val="en-AU" w:eastAsia="en-AU"/>
              </w:rPr>
              <w:t>MoDMR</w:t>
            </w:r>
            <w:proofErr w:type="spellEnd"/>
            <w:r w:rsidRPr="008942A2">
              <w:rPr>
                <w:rFonts w:asciiTheme="minorHAnsi" w:hAnsiTheme="minorHAnsi" w:cstheme="minorHAnsi"/>
                <w:color w:val="000000" w:themeColor="text1"/>
                <w:sz w:val="20"/>
                <w:szCs w:val="20"/>
                <w:lang w:val="en-AU" w:eastAsia="en-AU"/>
              </w:rPr>
              <w:t xml:space="preserve"> established.</w:t>
            </w:r>
          </w:p>
          <w:p w14:paraId="686D2511"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sz w:val="20"/>
                <w:szCs w:val="20"/>
                <w:lang w:val="en-AU" w:eastAsia="en-AU"/>
              </w:rPr>
            </w:pPr>
            <w:r w:rsidRPr="008942A2">
              <w:rPr>
                <w:rFonts w:asciiTheme="minorHAnsi" w:hAnsiTheme="minorHAnsi" w:cstheme="minorHAnsi"/>
                <w:sz w:val="20"/>
                <w:szCs w:val="20"/>
                <w:lang w:val="en-AU" w:eastAsia="en-AU"/>
              </w:rPr>
              <w:t>Inter-Ministerial Disaster Management Coordination Committee (IDMCC) to make provisions for periodic review of NPDM 2016-2020.</w:t>
            </w:r>
          </w:p>
          <w:p w14:paraId="3E33DDAF"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b/>
                <w:color w:val="000000" w:themeColor="text1"/>
                <w:sz w:val="20"/>
                <w:szCs w:val="20"/>
                <w:lang w:val="en-AU" w:eastAsia="en-AU"/>
              </w:rPr>
            </w:pPr>
            <w:r w:rsidRPr="008942A2">
              <w:rPr>
                <w:rFonts w:asciiTheme="minorHAnsi" w:hAnsiTheme="minorHAnsi" w:cstheme="minorHAnsi"/>
                <w:sz w:val="20"/>
                <w:szCs w:val="20"/>
                <w:lang w:val="en-AU" w:eastAsia="en-AU"/>
              </w:rPr>
              <w:t>Urban DMCs activated.</w:t>
            </w:r>
          </w:p>
        </w:tc>
      </w:tr>
      <w:tr w:rsidR="005032B7" w:rsidRPr="00D62E0B" w14:paraId="31FE2AE4" w14:textId="77777777" w:rsidTr="008942A2">
        <w:tc>
          <w:tcPr>
            <w:tcW w:w="562" w:type="dxa"/>
            <w:tcBorders>
              <w:top w:val="single" w:sz="6" w:space="0" w:color="BFBFBF" w:themeColor="background1" w:themeShade="BF"/>
              <w:bottom w:val="single" w:sz="6" w:space="0" w:color="BFBFBF" w:themeColor="background1" w:themeShade="BF"/>
              <w:right w:val="single" w:sz="2" w:space="0" w:color="BFBFBF" w:themeColor="background1" w:themeShade="BF"/>
            </w:tcBorders>
          </w:tcPr>
          <w:p w14:paraId="48BD2349" w14:textId="77777777" w:rsidR="005032B7" w:rsidRPr="008942A2" w:rsidRDefault="005032B7" w:rsidP="008942A2">
            <w:pPr>
              <w:spacing w:line="240" w:lineRule="auto"/>
              <w:ind w:left="0"/>
              <w:jc w:val="center"/>
              <w:rPr>
                <w:rFonts w:asciiTheme="minorHAnsi" w:hAnsiTheme="minorHAnsi" w:cstheme="minorHAnsi"/>
                <w:b/>
                <w:color w:val="000000" w:themeColor="text1"/>
                <w:sz w:val="20"/>
                <w:szCs w:val="20"/>
                <w:lang w:val="en-AU" w:eastAsia="en-AU"/>
              </w:rPr>
            </w:pPr>
            <w:r w:rsidRPr="008942A2">
              <w:rPr>
                <w:rFonts w:asciiTheme="minorHAnsi" w:hAnsiTheme="minorHAnsi" w:cstheme="minorHAnsi"/>
                <w:b/>
                <w:color w:val="000000" w:themeColor="text1"/>
                <w:sz w:val="20"/>
                <w:szCs w:val="20"/>
                <w:lang w:val="en-AU" w:eastAsia="en-AU"/>
              </w:rPr>
              <w:t>P3</w:t>
            </w:r>
          </w:p>
        </w:tc>
        <w:tc>
          <w:tcPr>
            <w:tcW w:w="7932" w:type="dxa"/>
            <w:tcBorders>
              <w:top w:val="single" w:sz="6" w:space="0" w:color="BFBFBF" w:themeColor="background1" w:themeShade="BF"/>
              <w:left w:val="single" w:sz="2" w:space="0" w:color="BFBFBF" w:themeColor="background1" w:themeShade="BF"/>
              <w:bottom w:val="single" w:sz="6" w:space="0" w:color="BFBFBF" w:themeColor="background1" w:themeShade="BF"/>
            </w:tcBorders>
          </w:tcPr>
          <w:p w14:paraId="1AFF70BA"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Concept paper on DM financial options produced.</w:t>
            </w:r>
          </w:p>
          <w:p w14:paraId="549454CE" w14:textId="77777777" w:rsidR="005032B7" w:rsidRPr="008942A2" w:rsidRDefault="005032B7" w:rsidP="008942A2">
            <w:pPr>
              <w:pStyle w:val="ListParagraph"/>
              <w:numPr>
                <w:ilvl w:val="0"/>
                <w:numId w:val="106"/>
              </w:numPr>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 xml:space="preserve">At least one institution (R&amp;D </w:t>
            </w:r>
            <w:proofErr w:type="spellStart"/>
            <w:r w:rsidRPr="008942A2">
              <w:rPr>
                <w:rFonts w:asciiTheme="minorHAnsi" w:hAnsiTheme="minorHAnsi" w:cstheme="minorHAnsi"/>
                <w:color w:val="000000" w:themeColor="text1"/>
                <w:sz w:val="20"/>
                <w:szCs w:val="20"/>
                <w:lang w:val="en-AU" w:eastAsia="en-AU"/>
              </w:rPr>
              <w:t>Center</w:t>
            </w:r>
            <w:proofErr w:type="spellEnd"/>
            <w:r w:rsidRPr="008942A2">
              <w:rPr>
                <w:rFonts w:asciiTheme="minorHAnsi" w:hAnsiTheme="minorHAnsi" w:cstheme="minorHAnsi"/>
                <w:color w:val="000000" w:themeColor="text1"/>
                <w:sz w:val="20"/>
                <w:szCs w:val="20"/>
                <w:lang w:val="en-AU" w:eastAsia="en-AU"/>
              </w:rPr>
              <w:t xml:space="preserve"> or NEOC) initiated.</w:t>
            </w:r>
          </w:p>
          <w:p w14:paraId="59863661"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National DM capacity building plan pilot implementation.</w:t>
            </w:r>
          </w:p>
          <w:p w14:paraId="0CE11563"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sz w:val="20"/>
                <w:szCs w:val="20"/>
                <w:lang w:val="en-AU" w:eastAsia="en-AU"/>
              </w:rPr>
            </w:pPr>
            <w:r w:rsidRPr="008942A2">
              <w:rPr>
                <w:rFonts w:asciiTheme="minorHAnsi" w:hAnsiTheme="minorHAnsi" w:cstheme="minorHAnsi"/>
                <w:sz w:val="20"/>
                <w:szCs w:val="20"/>
                <w:lang w:val="en-AU" w:eastAsia="en-AU"/>
              </w:rPr>
              <w:t xml:space="preserve">Construction of at least five fire stations completed in district headquarters and construction of further stations initiated. </w:t>
            </w:r>
          </w:p>
        </w:tc>
      </w:tr>
      <w:tr w:rsidR="005032B7" w:rsidRPr="00D62E0B" w14:paraId="7D644C86" w14:textId="77777777" w:rsidTr="008942A2">
        <w:tc>
          <w:tcPr>
            <w:tcW w:w="562" w:type="dxa"/>
            <w:tcBorders>
              <w:top w:val="single" w:sz="6" w:space="0" w:color="BFBFBF" w:themeColor="background1" w:themeShade="BF"/>
              <w:bottom w:val="single" w:sz="6" w:space="0" w:color="auto"/>
              <w:right w:val="single" w:sz="2" w:space="0" w:color="BFBFBF" w:themeColor="background1" w:themeShade="BF"/>
            </w:tcBorders>
          </w:tcPr>
          <w:p w14:paraId="7EC041F1" w14:textId="77777777" w:rsidR="005032B7" w:rsidRPr="008942A2" w:rsidRDefault="005032B7" w:rsidP="008942A2">
            <w:pPr>
              <w:spacing w:line="240" w:lineRule="auto"/>
              <w:ind w:left="0"/>
              <w:jc w:val="center"/>
              <w:rPr>
                <w:rFonts w:asciiTheme="minorHAnsi" w:hAnsiTheme="minorHAnsi" w:cstheme="minorHAnsi"/>
                <w:b/>
                <w:color w:val="000000" w:themeColor="text1"/>
                <w:sz w:val="20"/>
                <w:szCs w:val="20"/>
                <w:lang w:val="en-AU" w:eastAsia="en-AU"/>
              </w:rPr>
            </w:pPr>
            <w:r w:rsidRPr="008942A2">
              <w:rPr>
                <w:rFonts w:asciiTheme="minorHAnsi" w:hAnsiTheme="minorHAnsi" w:cstheme="minorHAnsi"/>
                <w:b/>
                <w:color w:val="000000" w:themeColor="text1"/>
                <w:sz w:val="20"/>
                <w:szCs w:val="20"/>
                <w:lang w:val="en-AU" w:eastAsia="en-AU"/>
              </w:rPr>
              <w:t>P4</w:t>
            </w:r>
          </w:p>
        </w:tc>
        <w:tc>
          <w:tcPr>
            <w:tcW w:w="7932" w:type="dxa"/>
            <w:tcBorders>
              <w:top w:val="single" w:sz="6" w:space="0" w:color="BFBFBF" w:themeColor="background1" w:themeShade="BF"/>
              <w:left w:val="single" w:sz="2" w:space="0" w:color="BFBFBF" w:themeColor="background1" w:themeShade="BF"/>
              <w:bottom w:val="single" w:sz="6" w:space="0" w:color="auto"/>
            </w:tcBorders>
          </w:tcPr>
          <w:p w14:paraId="30AEC7F1"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sz w:val="20"/>
                <w:szCs w:val="20"/>
                <w:lang w:val="en-AU" w:eastAsia="en-AU"/>
              </w:rPr>
            </w:pPr>
            <w:r w:rsidRPr="008942A2">
              <w:rPr>
                <w:rFonts w:asciiTheme="minorHAnsi" w:hAnsiTheme="minorHAnsi" w:cstheme="minorHAnsi"/>
                <w:sz w:val="20"/>
                <w:szCs w:val="20"/>
                <w:lang w:val="en-AU" w:eastAsia="en-AU"/>
              </w:rPr>
              <w:t>Concept paper on finance for disaster recovery produced.</w:t>
            </w:r>
          </w:p>
          <w:p w14:paraId="3C393919"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sz w:val="20"/>
                <w:szCs w:val="20"/>
                <w:lang w:val="en-AU" w:eastAsia="en-AU"/>
              </w:rPr>
            </w:pPr>
            <w:r w:rsidRPr="008942A2">
              <w:rPr>
                <w:rFonts w:asciiTheme="minorHAnsi" w:hAnsiTheme="minorHAnsi" w:cstheme="minorHAnsi"/>
                <w:sz w:val="20"/>
                <w:szCs w:val="20"/>
                <w:lang w:val="en-AU" w:eastAsia="en-AU"/>
              </w:rPr>
              <w:t>Emergency preparedness and response plan produced of at least one human-induced and one slow-onset (e.g. drought) hazard.</w:t>
            </w:r>
          </w:p>
          <w:p w14:paraId="7A505808"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Preparedness and emergency response guidelines produced for at least one more prioritized sector.</w:t>
            </w:r>
          </w:p>
          <w:p w14:paraId="774E36F2"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Pilot recovery and rehabilitation strategy program initiated.</w:t>
            </w:r>
          </w:p>
          <w:p w14:paraId="0E9ECE7D"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Capacity raising program for CPP demonstrated.</w:t>
            </w:r>
          </w:p>
        </w:tc>
      </w:tr>
    </w:tbl>
    <w:p w14:paraId="50664ABD" w14:textId="0568F892" w:rsidR="009C410A" w:rsidRPr="009C410A" w:rsidRDefault="00BC63FD" w:rsidP="008942A2">
      <w:pPr>
        <w:spacing w:after="480" w:line="320" w:lineRule="exact"/>
        <w:ind w:left="0"/>
        <w:jc w:val="left"/>
        <w:rPr>
          <w:rFonts w:asciiTheme="minorHAnsi" w:hAnsiTheme="minorHAnsi" w:cstheme="minorHAnsi"/>
          <w:b/>
          <w:color w:val="000000" w:themeColor="text1"/>
          <w:sz w:val="36"/>
          <w:szCs w:val="36"/>
          <w:lang w:val="en-AU" w:eastAsia="en-AU"/>
        </w:rPr>
      </w:pPr>
      <w:r>
        <w:rPr>
          <w:rFonts w:asciiTheme="minorHAnsi" w:hAnsiTheme="minorHAnsi" w:cstheme="minorHAnsi"/>
          <w:b/>
          <w:color w:val="000000" w:themeColor="text1"/>
          <w:sz w:val="36"/>
          <w:szCs w:val="36"/>
          <w:lang w:val="en-AU" w:eastAsia="en-AU"/>
        </w:rPr>
        <w:br w:type="page"/>
      </w:r>
      <w:r w:rsidR="009C410A" w:rsidRPr="009C410A">
        <w:rPr>
          <w:rFonts w:asciiTheme="minorHAnsi" w:hAnsiTheme="minorHAnsi" w:cstheme="minorHAnsi"/>
          <w:b/>
          <w:color w:val="000000" w:themeColor="text1"/>
          <w:sz w:val="36"/>
          <w:szCs w:val="36"/>
          <w:lang w:val="en-AU" w:eastAsia="en-AU"/>
        </w:rPr>
        <w:lastRenderedPageBreak/>
        <w:t>APPENDIX 1: National level actions from the Sendai Framework for Disaster Risk Reduction (SFDRR)</w:t>
      </w:r>
    </w:p>
    <w:p w14:paraId="7F4E25CC" w14:textId="77777777" w:rsidR="005812C0" w:rsidRPr="007A4118" w:rsidRDefault="005812C0" w:rsidP="005812C0">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r w:rsidRPr="007A4118">
        <w:rPr>
          <w:rFonts w:asciiTheme="minorHAnsi" w:hAnsiTheme="minorHAnsi" w:cstheme="minorHAnsi"/>
          <w:b/>
          <w:color w:val="000000" w:themeColor="text1"/>
          <w:sz w:val="28"/>
          <w:szCs w:val="28"/>
          <w:lang w:val="en-AU" w:eastAsia="en-AU"/>
        </w:rPr>
        <w:t>National level actions</w:t>
      </w:r>
    </w:p>
    <w:p w14:paraId="740D0DF3" w14:textId="77777777" w:rsidR="005812C0" w:rsidRPr="009C410A" w:rsidRDefault="005812C0" w:rsidP="009C410A">
      <w:pPr>
        <w:autoSpaceDE w:val="0"/>
        <w:autoSpaceDN w:val="0"/>
        <w:adjustRightInd w:val="0"/>
        <w:spacing w:after="120" w:line="320" w:lineRule="exact"/>
        <w:ind w:left="0"/>
        <w:rPr>
          <w:rFonts w:asciiTheme="minorHAnsi" w:hAnsiTheme="minorHAnsi" w:cstheme="minorHAnsi"/>
          <w:color w:val="000000" w:themeColor="text1"/>
          <w:sz w:val="22"/>
          <w:lang w:val="en-AU" w:eastAsia="en-AU"/>
        </w:rPr>
      </w:pPr>
      <w:r w:rsidRPr="009C410A">
        <w:rPr>
          <w:rFonts w:asciiTheme="minorHAnsi" w:eastAsiaTheme="minorHAnsi" w:hAnsiTheme="minorHAnsi" w:cstheme="minorHAnsi"/>
          <w:sz w:val="22"/>
          <w:lang w:val="en-AU"/>
        </w:rPr>
        <w:t xml:space="preserve">The national level actions below are </w:t>
      </w:r>
      <w:r w:rsidR="009C410A" w:rsidRPr="009C410A">
        <w:rPr>
          <w:rFonts w:asciiTheme="minorHAnsi" w:eastAsiaTheme="minorHAnsi" w:hAnsiTheme="minorHAnsi" w:cstheme="minorHAnsi"/>
          <w:sz w:val="22"/>
          <w:lang w:val="en-AU"/>
        </w:rPr>
        <w:t>excerpted</w:t>
      </w:r>
      <w:r w:rsidRPr="009C410A">
        <w:rPr>
          <w:rFonts w:asciiTheme="minorHAnsi" w:eastAsiaTheme="minorHAnsi" w:hAnsiTheme="minorHAnsi" w:cstheme="minorHAnsi"/>
          <w:sz w:val="22"/>
          <w:lang w:val="en-AU"/>
        </w:rPr>
        <w:t xml:space="preserve"> from SFDRR and they correspond to the four priority areas of the framework, as shown below. </w:t>
      </w:r>
      <w:proofErr w:type="spellStart"/>
      <w:r w:rsidRPr="009C410A">
        <w:rPr>
          <w:rFonts w:asciiTheme="minorHAnsi" w:hAnsiTheme="minorHAnsi" w:cs="Glober Book"/>
          <w:color w:val="000000"/>
          <w:sz w:val="22"/>
        </w:rPr>
        <w:t>GoB</w:t>
      </w:r>
      <w:proofErr w:type="spellEnd"/>
      <w:r w:rsidRPr="009C410A">
        <w:rPr>
          <w:rFonts w:asciiTheme="minorHAnsi" w:hAnsiTheme="minorHAnsi" w:cs="Glober Book"/>
          <w:color w:val="000000"/>
          <w:sz w:val="22"/>
        </w:rPr>
        <w:t xml:space="preserve"> ministries and other relevant stakeholders should take into consideration the key activities listed under each of these four priorities and should implement them, as appropriate, taking into consideration respective capacities and capabilities, in line with national laws and regulations.</w:t>
      </w:r>
    </w:p>
    <w:p w14:paraId="33DD1372" w14:textId="77777777" w:rsidR="00440DBE" w:rsidRDefault="00440DBE" w:rsidP="005812C0">
      <w:pPr>
        <w:autoSpaceDE w:val="0"/>
        <w:autoSpaceDN w:val="0"/>
        <w:adjustRightInd w:val="0"/>
        <w:spacing w:after="120" w:line="320" w:lineRule="exact"/>
        <w:ind w:left="0"/>
        <w:rPr>
          <w:rFonts w:asciiTheme="minorHAnsi" w:hAnsiTheme="minorHAnsi" w:cstheme="minorHAnsi"/>
          <w:b/>
          <w:i/>
          <w:color w:val="000000" w:themeColor="text1"/>
          <w:szCs w:val="24"/>
          <w:lang w:val="en-AU" w:eastAsia="en-AU"/>
        </w:rPr>
      </w:pPr>
    </w:p>
    <w:p w14:paraId="433FD31B" w14:textId="77777777" w:rsidR="005812C0" w:rsidRPr="00440DBE" w:rsidRDefault="005812C0" w:rsidP="005812C0">
      <w:pPr>
        <w:autoSpaceDE w:val="0"/>
        <w:autoSpaceDN w:val="0"/>
        <w:adjustRightInd w:val="0"/>
        <w:spacing w:after="120" w:line="320" w:lineRule="exact"/>
        <w:ind w:left="0"/>
        <w:rPr>
          <w:rFonts w:asciiTheme="minorHAnsi" w:hAnsiTheme="minorHAnsi" w:cstheme="minorHAnsi"/>
          <w:b/>
          <w:i/>
          <w:color w:val="000000" w:themeColor="text1"/>
          <w:szCs w:val="24"/>
          <w:lang w:val="en-AU" w:eastAsia="en-AU"/>
        </w:rPr>
      </w:pPr>
      <w:r w:rsidRPr="00440DBE">
        <w:rPr>
          <w:rFonts w:asciiTheme="minorHAnsi" w:hAnsiTheme="minorHAnsi" w:cstheme="minorHAnsi"/>
          <w:b/>
          <w:i/>
          <w:color w:val="000000" w:themeColor="text1"/>
          <w:szCs w:val="24"/>
          <w:lang w:val="en-AU" w:eastAsia="en-AU"/>
        </w:rPr>
        <w:t>Priority 1: Understanding disaster risk</w:t>
      </w:r>
    </w:p>
    <w:p w14:paraId="029292B9" w14:textId="77777777" w:rsidR="005812C0" w:rsidRPr="009C410A" w:rsidRDefault="005812C0" w:rsidP="00FC017D">
      <w:pPr>
        <w:pStyle w:val="ListParagraph"/>
        <w:numPr>
          <w:ilvl w:val="0"/>
          <w:numId w:val="20"/>
        </w:numPr>
        <w:autoSpaceDE w:val="0"/>
        <w:autoSpaceDN w:val="0"/>
        <w:adjustRightInd w:val="0"/>
        <w:spacing w:after="120" w:line="320" w:lineRule="exact"/>
        <w:ind w:left="714" w:hanging="357"/>
        <w:contextualSpacing w:val="0"/>
        <w:rPr>
          <w:rFonts w:asciiTheme="minorHAnsi" w:hAnsiTheme="minorHAnsi" w:cstheme="minorHAnsi"/>
          <w:color w:val="000000" w:themeColor="text1"/>
          <w:sz w:val="22"/>
          <w:lang w:val="en-AU" w:eastAsia="en-AU"/>
        </w:rPr>
      </w:pPr>
      <w:r w:rsidRPr="009C410A">
        <w:rPr>
          <w:rFonts w:asciiTheme="minorHAnsi" w:hAnsiTheme="minorHAnsi" w:cs="Glober Book"/>
          <w:color w:val="000000"/>
          <w:sz w:val="22"/>
        </w:rPr>
        <w:t>To promote the collection, analysis, management and use of relevant data and practical information and ensure its dissemination, taking into account the needs of different categories of users, as appropriate;</w:t>
      </w:r>
    </w:p>
    <w:p w14:paraId="4C136380" w14:textId="77777777" w:rsidR="005812C0" w:rsidRPr="009C410A" w:rsidRDefault="005812C0" w:rsidP="00FC017D">
      <w:pPr>
        <w:pStyle w:val="ListParagraph"/>
        <w:numPr>
          <w:ilvl w:val="0"/>
          <w:numId w:val="20"/>
        </w:numPr>
        <w:autoSpaceDE w:val="0"/>
        <w:autoSpaceDN w:val="0"/>
        <w:adjustRightInd w:val="0"/>
        <w:spacing w:after="120" w:line="320" w:lineRule="exact"/>
        <w:ind w:left="714" w:hanging="357"/>
        <w:contextualSpacing w:val="0"/>
        <w:rPr>
          <w:rFonts w:asciiTheme="minorHAnsi" w:hAnsiTheme="minorHAnsi" w:cstheme="minorHAnsi"/>
          <w:color w:val="000000" w:themeColor="text1"/>
          <w:sz w:val="22"/>
          <w:lang w:val="en-AU" w:eastAsia="en-AU"/>
        </w:rPr>
      </w:pPr>
      <w:r w:rsidRPr="009C410A">
        <w:rPr>
          <w:rFonts w:asciiTheme="minorHAnsi" w:hAnsiTheme="minorHAnsi" w:cs="Glober Book"/>
          <w:color w:val="000000"/>
          <w:sz w:val="22"/>
        </w:rPr>
        <w:t>To encourage the use of and strengthening of baselines and periodically assess disaster risks, vulnerability, capacity, exposure, hazard characteristics and their possible sequential effects at the relevant social and spatial scale on ecosystems, in line with national circumstances;</w:t>
      </w:r>
    </w:p>
    <w:p w14:paraId="1EDD0A5C" w14:textId="77777777" w:rsidR="005812C0" w:rsidRPr="009C410A" w:rsidRDefault="005812C0" w:rsidP="00FC017D">
      <w:pPr>
        <w:pStyle w:val="ListParagraph"/>
        <w:numPr>
          <w:ilvl w:val="0"/>
          <w:numId w:val="20"/>
        </w:numPr>
        <w:autoSpaceDE w:val="0"/>
        <w:autoSpaceDN w:val="0"/>
        <w:adjustRightInd w:val="0"/>
        <w:spacing w:after="120" w:line="320" w:lineRule="exact"/>
        <w:ind w:left="714" w:hanging="357"/>
        <w:contextualSpacing w:val="0"/>
        <w:rPr>
          <w:rFonts w:asciiTheme="minorHAnsi" w:hAnsiTheme="minorHAnsi" w:cstheme="minorHAnsi"/>
          <w:color w:val="000000" w:themeColor="text1"/>
          <w:sz w:val="22"/>
          <w:lang w:val="en-AU" w:eastAsia="en-AU"/>
        </w:rPr>
      </w:pPr>
      <w:r w:rsidRPr="009C410A">
        <w:rPr>
          <w:rFonts w:asciiTheme="minorHAnsi" w:hAnsiTheme="minorHAnsi"/>
          <w:sz w:val="22"/>
        </w:rPr>
        <w:t>To develop, periodically update and disseminate, as appropriate, location-based disaster risk information, including risk maps, to decision makers, the general public and communities at risk of exposure to disaster in an appropriate format by using, as applicable, geospatial information technology;</w:t>
      </w:r>
    </w:p>
    <w:p w14:paraId="20E32246" w14:textId="77777777" w:rsidR="005812C0" w:rsidRPr="009C410A" w:rsidRDefault="005812C0" w:rsidP="00FC017D">
      <w:pPr>
        <w:pStyle w:val="ListParagraph"/>
        <w:numPr>
          <w:ilvl w:val="0"/>
          <w:numId w:val="20"/>
        </w:numPr>
        <w:autoSpaceDE w:val="0"/>
        <w:autoSpaceDN w:val="0"/>
        <w:adjustRightInd w:val="0"/>
        <w:spacing w:after="120" w:line="320" w:lineRule="exact"/>
        <w:ind w:left="714" w:hanging="357"/>
        <w:contextualSpacing w:val="0"/>
        <w:rPr>
          <w:rFonts w:asciiTheme="minorHAnsi" w:hAnsiTheme="minorHAnsi" w:cstheme="minorHAnsi"/>
          <w:color w:val="000000" w:themeColor="text1"/>
          <w:sz w:val="22"/>
          <w:lang w:val="en-AU" w:eastAsia="en-AU"/>
        </w:rPr>
      </w:pPr>
      <w:r w:rsidRPr="009C410A">
        <w:rPr>
          <w:rFonts w:asciiTheme="minorHAnsi" w:hAnsiTheme="minorHAnsi" w:cs="Glober Book"/>
          <w:color w:val="000000"/>
          <w:sz w:val="22"/>
        </w:rPr>
        <w:t>To systematically evaluate, record, share and publicly account for disaster losses and understand the economic, social, health, education, environmental and cultural heritage impacts, as appropriate, in the context of event-specific hazard-exposure and vulnerability information;</w:t>
      </w:r>
    </w:p>
    <w:p w14:paraId="44A68968" w14:textId="77777777" w:rsidR="005812C0" w:rsidRPr="009C410A" w:rsidRDefault="005812C0" w:rsidP="00FC017D">
      <w:pPr>
        <w:pStyle w:val="ListParagraph"/>
        <w:numPr>
          <w:ilvl w:val="0"/>
          <w:numId w:val="20"/>
        </w:numPr>
        <w:autoSpaceDE w:val="0"/>
        <w:autoSpaceDN w:val="0"/>
        <w:adjustRightInd w:val="0"/>
        <w:spacing w:after="120" w:line="320" w:lineRule="exact"/>
        <w:ind w:left="714" w:hanging="357"/>
        <w:contextualSpacing w:val="0"/>
        <w:rPr>
          <w:rFonts w:asciiTheme="minorHAnsi" w:hAnsiTheme="minorHAnsi" w:cstheme="minorHAnsi"/>
          <w:color w:val="000000" w:themeColor="text1"/>
          <w:sz w:val="22"/>
          <w:lang w:val="en-AU" w:eastAsia="en-AU"/>
        </w:rPr>
      </w:pPr>
      <w:r w:rsidRPr="009C410A">
        <w:rPr>
          <w:rFonts w:asciiTheme="minorHAnsi" w:hAnsiTheme="minorHAnsi" w:cs="Glober Book"/>
          <w:color w:val="000000"/>
          <w:sz w:val="22"/>
        </w:rPr>
        <w:t>To make non-sensitive hazard-exposure, vulnerability, risk, disaster and loss-disaggregated information freely available and accessible, as appropriate;</w:t>
      </w:r>
    </w:p>
    <w:p w14:paraId="43F23A8A" w14:textId="77777777" w:rsidR="005812C0" w:rsidRPr="009C410A" w:rsidRDefault="005812C0" w:rsidP="00FC017D">
      <w:pPr>
        <w:pStyle w:val="ListParagraph"/>
        <w:numPr>
          <w:ilvl w:val="0"/>
          <w:numId w:val="20"/>
        </w:numPr>
        <w:autoSpaceDE w:val="0"/>
        <w:autoSpaceDN w:val="0"/>
        <w:adjustRightInd w:val="0"/>
        <w:spacing w:after="120" w:line="320" w:lineRule="exact"/>
        <w:ind w:left="714" w:hanging="357"/>
        <w:contextualSpacing w:val="0"/>
        <w:rPr>
          <w:rFonts w:asciiTheme="minorHAnsi" w:hAnsiTheme="minorHAnsi" w:cstheme="minorHAnsi"/>
          <w:color w:val="000000" w:themeColor="text1"/>
          <w:sz w:val="22"/>
          <w:lang w:val="en-AU" w:eastAsia="en-AU"/>
        </w:rPr>
      </w:pPr>
      <w:r w:rsidRPr="009C410A">
        <w:rPr>
          <w:rFonts w:asciiTheme="minorHAnsi" w:hAnsiTheme="minorHAnsi" w:cs="Glober Book"/>
          <w:color w:val="000000"/>
          <w:sz w:val="22"/>
        </w:rPr>
        <w:t>To promote real time access to reliable data, make use of space and in situ information, including geographic information systems (GIS), and use information and communications technology innovations to enhance measurement tools and the collection, analysis and dissemination of data;</w:t>
      </w:r>
    </w:p>
    <w:p w14:paraId="3EBC9F38" w14:textId="77777777" w:rsidR="005812C0" w:rsidRPr="009C410A" w:rsidRDefault="005812C0" w:rsidP="00FC017D">
      <w:pPr>
        <w:pStyle w:val="ListParagraph"/>
        <w:numPr>
          <w:ilvl w:val="0"/>
          <w:numId w:val="20"/>
        </w:numPr>
        <w:autoSpaceDE w:val="0"/>
        <w:autoSpaceDN w:val="0"/>
        <w:adjustRightInd w:val="0"/>
        <w:spacing w:after="120" w:line="320" w:lineRule="exact"/>
        <w:ind w:left="714" w:hanging="357"/>
        <w:contextualSpacing w:val="0"/>
        <w:rPr>
          <w:rFonts w:asciiTheme="minorHAnsi" w:hAnsiTheme="minorHAnsi" w:cstheme="minorHAnsi"/>
          <w:color w:val="000000" w:themeColor="text1"/>
          <w:sz w:val="22"/>
          <w:lang w:val="en-AU" w:eastAsia="en-AU"/>
        </w:rPr>
      </w:pPr>
      <w:r w:rsidRPr="009C410A">
        <w:rPr>
          <w:rFonts w:asciiTheme="minorHAnsi" w:hAnsiTheme="minorHAnsi" w:cs="Glober Book"/>
          <w:color w:val="000000"/>
          <w:sz w:val="22"/>
        </w:rPr>
        <w:t>To build the knowledge of government officials at all levels, civil society, communities and volunteers, as well as the private sector, through sharing experiences, lessons learned, good practices and training and education on disaster risk reduction, including the use of existing training and education mechanisms and peer learning;</w:t>
      </w:r>
    </w:p>
    <w:p w14:paraId="6534EE13" w14:textId="77777777" w:rsidR="005812C0" w:rsidRPr="009C410A" w:rsidRDefault="005812C0" w:rsidP="00FC017D">
      <w:pPr>
        <w:pStyle w:val="ListParagraph"/>
        <w:numPr>
          <w:ilvl w:val="0"/>
          <w:numId w:val="20"/>
        </w:numPr>
        <w:autoSpaceDE w:val="0"/>
        <w:autoSpaceDN w:val="0"/>
        <w:adjustRightInd w:val="0"/>
        <w:spacing w:after="120" w:line="320" w:lineRule="exact"/>
        <w:ind w:left="714" w:hanging="357"/>
        <w:contextualSpacing w:val="0"/>
        <w:rPr>
          <w:rFonts w:asciiTheme="minorHAnsi" w:hAnsiTheme="minorHAnsi" w:cstheme="minorHAnsi"/>
          <w:color w:val="000000" w:themeColor="text1"/>
          <w:sz w:val="22"/>
          <w:lang w:val="en-AU" w:eastAsia="en-AU"/>
        </w:rPr>
      </w:pPr>
      <w:r w:rsidRPr="009C410A">
        <w:rPr>
          <w:rFonts w:asciiTheme="minorHAnsi" w:hAnsiTheme="minorHAnsi" w:cs="Glober Book"/>
          <w:color w:val="000000"/>
          <w:sz w:val="22"/>
        </w:rPr>
        <w:t>To promote and improve dialogue and cooperation among scientific and technological communities, other relevant stakeholders and policymakers in order to facilitate a science-policy interface for effective decision-making in disaster risk management;</w:t>
      </w:r>
    </w:p>
    <w:p w14:paraId="3A9E3ABA" w14:textId="77777777" w:rsidR="005812C0" w:rsidRPr="009C410A" w:rsidRDefault="005812C0" w:rsidP="00FC017D">
      <w:pPr>
        <w:pStyle w:val="ListParagraph"/>
        <w:numPr>
          <w:ilvl w:val="0"/>
          <w:numId w:val="20"/>
        </w:numPr>
        <w:autoSpaceDE w:val="0"/>
        <w:autoSpaceDN w:val="0"/>
        <w:adjustRightInd w:val="0"/>
        <w:spacing w:after="120" w:line="320" w:lineRule="exact"/>
        <w:ind w:left="714" w:hanging="357"/>
        <w:contextualSpacing w:val="0"/>
        <w:rPr>
          <w:rFonts w:asciiTheme="minorHAnsi" w:hAnsiTheme="minorHAnsi" w:cstheme="minorHAnsi"/>
          <w:color w:val="000000" w:themeColor="text1"/>
          <w:sz w:val="22"/>
          <w:lang w:val="en-AU" w:eastAsia="en-AU"/>
        </w:rPr>
      </w:pPr>
      <w:r w:rsidRPr="009C410A">
        <w:rPr>
          <w:rFonts w:asciiTheme="minorHAnsi" w:hAnsiTheme="minorHAnsi" w:cs="Glober Book"/>
          <w:color w:val="000000"/>
          <w:sz w:val="22"/>
        </w:rPr>
        <w:lastRenderedPageBreak/>
        <w:t>To ensure the use of traditional, indigenous and local knowledge and practices, as appropriate, to complement scientific knowledge in disaster risk assessment and the development and implementation of policies, strategies, plans and programmes of specific sectors, with a cross-</w:t>
      </w:r>
      <w:proofErr w:type="spellStart"/>
      <w:r w:rsidRPr="009C410A">
        <w:rPr>
          <w:rFonts w:asciiTheme="minorHAnsi" w:hAnsiTheme="minorHAnsi" w:cs="Glober Book"/>
          <w:color w:val="000000"/>
          <w:sz w:val="22"/>
        </w:rPr>
        <w:t>sectoral</w:t>
      </w:r>
      <w:proofErr w:type="spellEnd"/>
      <w:r w:rsidRPr="009C410A">
        <w:rPr>
          <w:rFonts w:asciiTheme="minorHAnsi" w:hAnsiTheme="minorHAnsi" w:cs="Glober Book"/>
          <w:color w:val="000000"/>
          <w:sz w:val="22"/>
        </w:rPr>
        <w:t xml:space="preserve"> approach, which should be tailored to localities and to the context; </w:t>
      </w:r>
    </w:p>
    <w:p w14:paraId="633FB3A8" w14:textId="77777777" w:rsidR="005812C0" w:rsidRPr="009C410A" w:rsidRDefault="005812C0" w:rsidP="00FC017D">
      <w:pPr>
        <w:pStyle w:val="ListParagraph"/>
        <w:numPr>
          <w:ilvl w:val="0"/>
          <w:numId w:val="20"/>
        </w:numPr>
        <w:autoSpaceDE w:val="0"/>
        <w:autoSpaceDN w:val="0"/>
        <w:adjustRightInd w:val="0"/>
        <w:spacing w:after="120" w:line="320" w:lineRule="exact"/>
        <w:ind w:left="714" w:hanging="357"/>
        <w:contextualSpacing w:val="0"/>
        <w:rPr>
          <w:rFonts w:asciiTheme="minorHAnsi" w:hAnsiTheme="minorHAnsi" w:cstheme="minorHAnsi"/>
          <w:color w:val="000000" w:themeColor="text1"/>
          <w:sz w:val="22"/>
          <w:lang w:val="en-AU" w:eastAsia="en-AU"/>
        </w:rPr>
      </w:pPr>
      <w:r w:rsidRPr="009C410A">
        <w:rPr>
          <w:rFonts w:asciiTheme="minorHAnsi" w:hAnsiTheme="minorHAnsi" w:cs="Glober Book"/>
          <w:color w:val="000000"/>
          <w:sz w:val="22"/>
        </w:rPr>
        <w:t>To strengthen technical and scientific capacity to capitalize on and consolidate existing knowledge and to develop and apply methodologies and models to assess disaster risks, vulnerabilities and exposure to all hazards;</w:t>
      </w:r>
    </w:p>
    <w:p w14:paraId="1DDC15D1" w14:textId="77777777" w:rsidR="005812C0" w:rsidRPr="009C410A" w:rsidRDefault="005812C0" w:rsidP="00FC017D">
      <w:pPr>
        <w:pStyle w:val="ListParagraph"/>
        <w:numPr>
          <w:ilvl w:val="0"/>
          <w:numId w:val="20"/>
        </w:numPr>
        <w:autoSpaceDE w:val="0"/>
        <w:autoSpaceDN w:val="0"/>
        <w:adjustRightInd w:val="0"/>
        <w:spacing w:after="120" w:line="320" w:lineRule="exact"/>
        <w:ind w:left="714" w:hanging="357"/>
        <w:contextualSpacing w:val="0"/>
        <w:rPr>
          <w:rFonts w:asciiTheme="minorHAnsi" w:hAnsiTheme="minorHAnsi" w:cstheme="minorHAnsi"/>
          <w:color w:val="000000" w:themeColor="text1"/>
          <w:sz w:val="22"/>
          <w:lang w:val="en-AU" w:eastAsia="en-AU"/>
        </w:rPr>
      </w:pPr>
      <w:r w:rsidRPr="009C410A">
        <w:rPr>
          <w:rFonts w:asciiTheme="minorHAnsi" w:hAnsiTheme="minorHAnsi" w:cs="Glober Book"/>
          <w:color w:val="000000"/>
          <w:sz w:val="22"/>
        </w:rPr>
        <w:t>To promote investments in innovation and technology development in long-term, multi-hazard and solution-driven research in disaster risk management to address gaps, obstacles, interdependencies and social, economic, educational and environmental challenges and disaster risks;</w:t>
      </w:r>
    </w:p>
    <w:p w14:paraId="1F3DA7FA" w14:textId="77777777" w:rsidR="005812C0" w:rsidRPr="009C410A" w:rsidRDefault="005812C0" w:rsidP="00FC017D">
      <w:pPr>
        <w:pStyle w:val="ListParagraph"/>
        <w:numPr>
          <w:ilvl w:val="0"/>
          <w:numId w:val="20"/>
        </w:numPr>
        <w:autoSpaceDE w:val="0"/>
        <w:autoSpaceDN w:val="0"/>
        <w:adjustRightInd w:val="0"/>
        <w:spacing w:after="120" w:line="320" w:lineRule="exact"/>
        <w:ind w:left="714" w:hanging="357"/>
        <w:contextualSpacing w:val="0"/>
        <w:rPr>
          <w:rFonts w:asciiTheme="minorHAnsi" w:hAnsiTheme="minorHAnsi" w:cstheme="minorHAnsi"/>
          <w:color w:val="000000" w:themeColor="text1"/>
          <w:sz w:val="22"/>
          <w:lang w:val="en-AU" w:eastAsia="en-AU"/>
        </w:rPr>
      </w:pPr>
      <w:r w:rsidRPr="009C410A">
        <w:rPr>
          <w:rFonts w:asciiTheme="minorHAnsi" w:hAnsiTheme="minorHAnsi" w:cs="Glober Book"/>
          <w:color w:val="000000"/>
          <w:sz w:val="22"/>
        </w:rPr>
        <w:t xml:space="preserve">To promote the incorporation of disaster risk knowledge, including disaster prevention, mitigation, preparedness, response, recovery and rehabilitation, in formal and non-formal education, as well as in civic education at all levels, as well as in professional education and training; </w:t>
      </w:r>
    </w:p>
    <w:p w14:paraId="1B61EC60" w14:textId="77777777" w:rsidR="005812C0" w:rsidRPr="009C410A" w:rsidRDefault="005812C0" w:rsidP="00FC017D">
      <w:pPr>
        <w:pStyle w:val="ListParagraph"/>
        <w:numPr>
          <w:ilvl w:val="0"/>
          <w:numId w:val="20"/>
        </w:numPr>
        <w:autoSpaceDE w:val="0"/>
        <w:autoSpaceDN w:val="0"/>
        <w:adjustRightInd w:val="0"/>
        <w:spacing w:after="120" w:line="320" w:lineRule="exact"/>
        <w:ind w:left="714" w:hanging="357"/>
        <w:contextualSpacing w:val="0"/>
        <w:rPr>
          <w:rFonts w:asciiTheme="minorHAnsi" w:hAnsiTheme="minorHAnsi" w:cstheme="minorHAnsi"/>
          <w:color w:val="000000" w:themeColor="text1"/>
          <w:sz w:val="22"/>
          <w:lang w:val="en-AU" w:eastAsia="en-AU"/>
        </w:rPr>
      </w:pPr>
      <w:r w:rsidRPr="009C410A">
        <w:rPr>
          <w:rFonts w:asciiTheme="minorHAnsi" w:hAnsiTheme="minorHAnsi" w:cs="Glober Book"/>
          <w:color w:val="000000"/>
          <w:sz w:val="22"/>
        </w:rPr>
        <w:t xml:space="preserve">To promote national strategies to strengthen public education and awareness in disaster risk reduction, including disaster risk information and knowledge, through campaigns, social media and community mobilization, taking into account specific audiences and their needs; </w:t>
      </w:r>
    </w:p>
    <w:p w14:paraId="16B5EE74" w14:textId="77777777" w:rsidR="005812C0" w:rsidRPr="009C410A" w:rsidRDefault="005812C0" w:rsidP="00FC017D">
      <w:pPr>
        <w:pStyle w:val="ListParagraph"/>
        <w:numPr>
          <w:ilvl w:val="0"/>
          <w:numId w:val="20"/>
        </w:numPr>
        <w:autoSpaceDE w:val="0"/>
        <w:autoSpaceDN w:val="0"/>
        <w:adjustRightInd w:val="0"/>
        <w:spacing w:after="120" w:line="320" w:lineRule="exact"/>
        <w:ind w:left="714" w:hanging="357"/>
        <w:contextualSpacing w:val="0"/>
        <w:rPr>
          <w:rFonts w:asciiTheme="minorHAnsi" w:hAnsiTheme="minorHAnsi" w:cstheme="minorHAnsi"/>
          <w:color w:val="000000" w:themeColor="text1"/>
          <w:sz w:val="22"/>
          <w:lang w:val="en-AU" w:eastAsia="en-AU"/>
        </w:rPr>
      </w:pPr>
      <w:r w:rsidRPr="009C410A">
        <w:rPr>
          <w:rFonts w:asciiTheme="minorHAnsi" w:hAnsiTheme="minorHAnsi" w:cs="Glober Book"/>
          <w:color w:val="000000"/>
          <w:sz w:val="22"/>
        </w:rPr>
        <w:t>To apply risk information in all its dimensions of vulnerability, capacity and exposure of persons, communities, countries and assets, as well as hazard characteristics, to develop and implement disaster risk reduction policies;</w:t>
      </w:r>
    </w:p>
    <w:p w14:paraId="5C8987DE" w14:textId="77777777" w:rsidR="005812C0" w:rsidRPr="009C410A" w:rsidRDefault="005812C0" w:rsidP="00FC017D">
      <w:pPr>
        <w:pStyle w:val="ListParagraph"/>
        <w:numPr>
          <w:ilvl w:val="0"/>
          <w:numId w:val="20"/>
        </w:numPr>
        <w:autoSpaceDE w:val="0"/>
        <w:autoSpaceDN w:val="0"/>
        <w:adjustRightInd w:val="0"/>
        <w:spacing w:after="120" w:line="320" w:lineRule="exact"/>
        <w:ind w:left="714" w:hanging="357"/>
        <w:contextualSpacing w:val="0"/>
        <w:rPr>
          <w:rFonts w:asciiTheme="minorHAnsi" w:hAnsiTheme="minorHAnsi" w:cstheme="minorHAnsi"/>
          <w:color w:val="000000" w:themeColor="text1"/>
          <w:sz w:val="22"/>
          <w:lang w:val="en-AU" w:eastAsia="en-AU"/>
        </w:rPr>
      </w:pPr>
      <w:r w:rsidRPr="009C410A">
        <w:rPr>
          <w:rFonts w:asciiTheme="minorHAnsi" w:hAnsiTheme="minorHAnsi" w:cs="Glober Book"/>
          <w:color w:val="000000"/>
          <w:sz w:val="22"/>
        </w:rPr>
        <w:t>To enhance collaboration among people at the local level to disseminate disaster risk information through the involvement of community-based organizations and non-governmental organizations.</w:t>
      </w:r>
    </w:p>
    <w:p w14:paraId="232E448A" w14:textId="77777777" w:rsidR="00440DBE" w:rsidRDefault="00440DBE" w:rsidP="00440DBE">
      <w:pPr>
        <w:autoSpaceDE w:val="0"/>
        <w:autoSpaceDN w:val="0"/>
        <w:adjustRightInd w:val="0"/>
        <w:spacing w:after="120" w:line="320" w:lineRule="exact"/>
        <w:ind w:left="0"/>
        <w:rPr>
          <w:rFonts w:asciiTheme="minorHAnsi" w:hAnsiTheme="minorHAnsi" w:cstheme="minorHAnsi"/>
          <w:b/>
          <w:i/>
          <w:color w:val="000000" w:themeColor="text1"/>
          <w:szCs w:val="24"/>
          <w:lang w:val="en-AU" w:eastAsia="en-AU"/>
        </w:rPr>
      </w:pPr>
    </w:p>
    <w:p w14:paraId="41082365" w14:textId="77777777" w:rsidR="005812C0" w:rsidRPr="00440DBE" w:rsidRDefault="005812C0" w:rsidP="00440DBE">
      <w:pPr>
        <w:autoSpaceDE w:val="0"/>
        <w:autoSpaceDN w:val="0"/>
        <w:adjustRightInd w:val="0"/>
        <w:spacing w:after="120" w:line="320" w:lineRule="exact"/>
        <w:ind w:left="0"/>
        <w:rPr>
          <w:rFonts w:asciiTheme="minorHAnsi" w:hAnsiTheme="minorHAnsi" w:cstheme="minorHAnsi"/>
          <w:b/>
          <w:i/>
          <w:color w:val="000000" w:themeColor="text1"/>
          <w:szCs w:val="24"/>
          <w:lang w:val="en-AU" w:eastAsia="en-AU"/>
        </w:rPr>
      </w:pPr>
      <w:r w:rsidRPr="00440DBE">
        <w:rPr>
          <w:rFonts w:asciiTheme="minorHAnsi" w:hAnsiTheme="minorHAnsi" w:cstheme="minorHAnsi"/>
          <w:b/>
          <w:i/>
          <w:color w:val="000000" w:themeColor="text1"/>
          <w:szCs w:val="24"/>
          <w:lang w:val="en-AU" w:eastAsia="en-AU"/>
        </w:rPr>
        <w:t>Priority 2: Strengthening disaster risk governance to manage disaster risk</w:t>
      </w:r>
    </w:p>
    <w:p w14:paraId="7042BB8C" w14:textId="77777777" w:rsidR="005812C0" w:rsidRPr="00440DBE" w:rsidRDefault="005812C0" w:rsidP="00FC017D">
      <w:pPr>
        <w:pStyle w:val="ListParagraph"/>
        <w:numPr>
          <w:ilvl w:val="0"/>
          <w:numId w:val="21"/>
        </w:numPr>
        <w:autoSpaceDE w:val="0"/>
        <w:autoSpaceDN w:val="0"/>
        <w:adjustRightInd w:val="0"/>
        <w:spacing w:after="120" w:line="320" w:lineRule="exact"/>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mainstream and integrate disaster risk reduction within and across all sectors and review and promote the coherence and further development, as appropriate, of national and local frameworks of laws, regulations and public policies, which, by defining roles and responsibilities, guide the public and private sectors in: (i) addressing disaster risk in publically owned, managed or regulated services and infrastructures; (ii) promoting and providing incentives, as relevant, for actions by persons, households, communities and businesses; (iii) enhancing relevant mechanisms and initiatives for disaster risk transparency, which may include financial incentives, public awareness-raising and training initiatives, reporting requirements and legal and administrative measures; and (iv) putting in place coordination and organizational structures;</w:t>
      </w:r>
    </w:p>
    <w:p w14:paraId="4B21CC3D" w14:textId="77777777" w:rsidR="005812C0" w:rsidRPr="00440DBE" w:rsidRDefault="005812C0" w:rsidP="00FC017D">
      <w:pPr>
        <w:pStyle w:val="ListParagraph"/>
        <w:numPr>
          <w:ilvl w:val="0"/>
          <w:numId w:val="21"/>
        </w:numPr>
        <w:autoSpaceDE w:val="0"/>
        <w:autoSpaceDN w:val="0"/>
        <w:adjustRightInd w:val="0"/>
        <w:spacing w:after="120" w:line="320" w:lineRule="exact"/>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lastRenderedPageBreak/>
        <w:t>To adopt and implement national and local disaster risk reduction strategies and plans, across different timescales, with targets, indicators and time frames, aimed at preventing the creation of risk, the reduction of existing risk and the strengthening of economic, social, health and environmental resilience;</w:t>
      </w:r>
    </w:p>
    <w:p w14:paraId="6AA52D07" w14:textId="77777777" w:rsidR="005812C0" w:rsidRPr="00440DBE" w:rsidRDefault="005812C0" w:rsidP="00FC017D">
      <w:pPr>
        <w:pStyle w:val="ListParagraph"/>
        <w:numPr>
          <w:ilvl w:val="0"/>
          <w:numId w:val="21"/>
        </w:numPr>
        <w:autoSpaceDE w:val="0"/>
        <w:autoSpaceDN w:val="0"/>
        <w:adjustRightInd w:val="0"/>
        <w:spacing w:after="120" w:line="320" w:lineRule="exact"/>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 xml:space="preserve">To carry out an assessment of the technical, financial and administrative disaster risk management capacity to deal with the identified risks at the local and national levels; </w:t>
      </w:r>
    </w:p>
    <w:p w14:paraId="5DBD62D2" w14:textId="77777777" w:rsidR="005812C0" w:rsidRPr="00440DBE" w:rsidRDefault="005812C0" w:rsidP="00FC017D">
      <w:pPr>
        <w:pStyle w:val="ListParagraph"/>
        <w:numPr>
          <w:ilvl w:val="0"/>
          <w:numId w:val="21"/>
        </w:numPr>
        <w:autoSpaceDE w:val="0"/>
        <w:autoSpaceDN w:val="0"/>
        <w:adjustRightInd w:val="0"/>
        <w:spacing w:after="120" w:line="320" w:lineRule="exact"/>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 xml:space="preserve">To encourage the establishment of necessary mechanisms and incentives to ensure high levels of compliance with the existing safety-enhancing provisions of </w:t>
      </w:r>
      <w:proofErr w:type="spellStart"/>
      <w:r w:rsidRPr="00440DBE">
        <w:rPr>
          <w:rFonts w:asciiTheme="minorHAnsi" w:hAnsiTheme="minorHAnsi" w:cs="Glober Book"/>
          <w:color w:val="000000"/>
          <w:sz w:val="22"/>
        </w:rPr>
        <w:t>sectoral</w:t>
      </w:r>
      <w:proofErr w:type="spellEnd"/>
      <w:r w:rsidRPr="00440DBE">
        <w:rPr>
          <w:rFonts w:asciiTheme="minorHAnsi" w:hAnsiTheme="minorHAnsi" w:cs="Glober Book"/>
          <w:color w:val="000000"/>
          <w:sz w:val="22"/>
        </w:rPr>
        <w:t xml:space="preserve"> laws and regulations, including those addressing land use and urban planning, building codes, environmental and resource management and health and safety standards, and update them, where needed, to ensure an adequate focus on disaster risk management;</w:t>
      </w:r>
    </w:p>
    <w:p w14:paraId="4585071A" w14:textId="77777777" w:rsidR="005812C0" w:rsidRPr="00440DBE" w:rsidRDefault="005812C0" w:rsidP="00FC017D">
      <w:pPr>
        <w:pStyle w:val="ListParagraph"/>
        <w:numPr>
          <w:ilvl w:val="0"/>
          <w:numId w:val="21"/>
        </w:numPr>
        <w:autoSpaceDE w:val="0"/>
        <w:autoSpaceDN w:val="0"/>
        <w:adjustRightInd w:val="0"/>
        <w:spacing w:after="120" w:line="320" w:lineRule="exact"/>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develop and strengthen, as appropriate, mechanisms to follow up, periodically assess and publicly report on progress on national and local plans; and promote public scrutiny and encourage institutional debates, including by parliamentarians and other relevant officials, on progress reports of local and national plans for disaster risk reduction;</w:t>
      </w:r>
    </w:p>
    <w:p w14:paraId="1B6E511B" w14:textId="77777777" w:rsidR="005812C0" w:rsidRPr="00440DBE" w:rsidRDefault="005812C0" w:rsidP="00FC017D">
      <w:pPr>
        <w:pStyle w:val="ListParagraph"/>
        <w:numPr>
          <w:ilvl w:val="0"/>
          <w:numId w:val="21"/>
        </w:numPr>
        <w:autoSpaceDE w:val="0"/>
        <w:autoSpaceDN w:val="0"/>
        <w:adjustRightInd w:val="0"/>
        <w:spacing w:after="120" w:line="320" w:lineRule="exact"/>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assign, as appropriate, clear roles and tasks to community representatives within disaster risk management institutions and processes and decision-making through relevant legal frameworks, and undertake comprehensive public and community consultations during the development of such laws and regulations to support their implementation;</w:t>
      </w:r>
    </w:p>
    <w:p w14:paraId="722A386C" w14:textId="77777777" w:rsidR="005812C0" w:rsidRPr="00440DBE" w:rsidRDefault="005812C0" w:rsidP="00FC017D">
      <w:pPr>
        <w:pStyle w:val="ListParagraph"/>
        <w:numPr>
          <w:ilvl w:val="0"/>
          <w:numId w:val="21"/>
        </w:numPr>
        <w:autoSpaceDE w:val="0"/>
        <w:autoSpaceDN w:val="0"/>
        <w:adjustRightInd w:val="0"/>
        <w:spacing w:after="120" w:line="320" w:lineRule="exact"/>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 xml:space="preserve">To establish and strengthen government coordination forums composed of relevant stakeholders at the national and local levels, such as national and local platforms for disaster risk reduction, and a designated national focal point for implementing the Sendai Framework for Disaster Risk Reduction 2015–2030. It is necessary for such mechanisms to have a strong foundation in national institutional frameworks with clearly assigned responsibilities and authority to, inter alia, identify </w:t>
      </w:r>
      <w:proofErr w:type="spellStart"/>
      <w:r w:rsidRPr="00440DBE">
        <w:rPr>
          <w:rFonts w:asciiTheme="minorHAnsi" w:hAnsiTheme="minorHAnsi" w:cs="Glober Book"/>
          <w:color w:val="000000"/>
          <w:sz w:val="22"/>
        </w:rPr>
        <w:t>sectoral</w:t>
      </w:r>
      <w:proofErr w:type="spellEnd"/>
      <w:r w:rsidRPr="00440DBE">
        <w:rPr>
          <w:rFonts w:asciiTheme="minorHAnsi" w:hAnsiTheme="minorHAnsi" w:cs="Glober Book"/>
          <w:color w:val="000000"/>
          <w:sz w:val="22"/>
        </w:rPr>
        <w:t xml:space="preserve"> and </w:t>
      </w:r>
      <w:proofErr w:type="spellStart"/>
      <w:r w:rsidRPr="00440DBE">
        <w:rPr>
          <w:rFonts w:asciiTheme="minorHAnsi" w:hAnsiTheme="minorHAnsi" w:cs="Glober Book"/>
          <w:color w:val="000000"/>
          <w:sz w:val="22"/>
        </w:rPr>
        <w:t>multisectoral</w:t>
      </w:r>
      <w:proofErr w:type="spellEnd"/>
      <w:r w:rsidRPr="00440DBE">
        <w:rPr>
          <w:rFonts w:asciiTheme="minorHAnsi" w:hAnsiTheme="minorHAnsi" w:cs="Glober Book"/>
          <w:color w:val="000000"/>
          <w:sz w:val="22"/>
        </w:rPr>
        <w:t xml:space="preserve"> disaster risk, build awareness and knowledge of disaster risk through sharing and dissemination of non-sensitive disaster risk information and data, contribute to and coordinate reports on local and national disaster risk, coordinate public awareness campaigns on disaster risk, facilitate and support local </w:t>
      </w:r>
      <w:proofErr w:type="spellStart"/>
      <w:r w:rsidRPr="00440DBE">
        <w:rPr>
          <w:rFonts w:asciiTheme="minorHAnsi" w:hAnsiTheme="minorHAnsi" w:cs="Glober Book"/>
          <w:color w:val="000000"/>
          <w:sz w:val="22"/>
        </w:rPr>
        <w:t>multisectoral</w:t>
      </w:r>
      <w:proofErr w:type="spellEnd"/>
      <w:r w:rsidRPr="00440DBE">
        <w:rPr>
          <w:rFonts w:asciiTheme="minorHAnsi" w:hAnsiTheme="minorHAnsi" w:cs="Glober Book"/>
          <w:color w:val="000000"/>
          <w:sz w:val="22"/>
        </w:rPr>
        <w:t xml:space="preserve"> cooperation (e.g. among local governments) and contribute to the determination of and reporting on national and local disaster risk management plans and all policies relevant for disaster risk management. These responsibilities should be established through laws, regulations, standards and procedures;</w:t>
      </w:r>
      <w:r w:rsidRPr="00440DBE">
        <w:rPr>
          <w:rFonts w:asciiTheme="minorHAnsi" w:hAnsiTheme="minorHAnsi" w:cs="Glober Light"/>
          <w:color w:val="000000"/>
          <w:sz w:val="22"/>
        </w:rPr>
        <w:t xml:space="preserve"> </w:t>
      </w:r>
    </w:p>
    <w:p w14:paraId="58C3693D" w14:textId="77777777" w:rsidR="005812C0" w:rsidRPr="00440DBE" w:rsidRDefault="005812C0" w:rsidP="00FC017D">
      <w:pPr>
        <w:pStyle w:val="ListParagraph"/>
        <w:numPr>
          <w:ilvl w:val="0"/>
          <w:numId w:val="21"/>
        </w:numPr>
        <w:autoSpaceDE w:val="0"/>
        <w:autoSpaceDN w:val="0"/>
        <w:adjustRightInd w:val="0"/>
        <w:spacing w:after="120" w:line="320" w:lineRule="exact"/>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empower local authorities, as appropriate, through regulatory and financial means to work and coordinate with civil society, communities and indigenous peoples and migrants in disaster risk management at the local level;</w:t>
      </w:r>
    </w:p>
    <w:p w14:paraId="5BA9397A" w14:textId="77777777" w:rsidR="005812C0" w:rsidRPr="00440DBE" w:rsidRDefault="005812C0" w:rsidP="00FC017D">
      <w:pPr>
        <w:pStyle w:val="ListParagraph"/>
        <w:numPr>
          <w:ilvl w:val="0"/>
          <w:numId w:val="21"/>
        </w:numPr>
        <w:autoSpaceDE w:val="0"/>
        <w:autoSpaceDN w:val="0"/>
        <w:adjustRightInd w:val="0"/>
        <w:spacing w:after="120" w:line="320" w:lineRule="exact"/>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lastRenderedPageBreak/>
        <w:t>To encourage parliamentarians to support the implementation of disaster risk reduction by developing new or amending relevant legislation and setting budget allocations;</w:t>
      </w:r>
    </w:p>
    <w:p w14:paraId="060EE1E1" w14:textId="77777777" w:rsidR="005812C0" w:rsidRPr="00440DBE" w:rsidRDefault="005812C0" w:rsidP="00FC017D">
      <w:pPr>
        <w:pStyle w:val="ListParagraph"/>
        <w:numPr>
          <w:ilvl w:val="0"/>
          <w:numId w:val="21"/>
        </w:numPr>
        <w:autoSpaceDE w:val="0"/>
        <w:autoSpaceDN w:val="0"/>
        <w:adjustRightInd w:val="0"/>
        <w:spacing w:after="120" w:line="320" w:lineRule="exact"/>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promote the development of quality standards, such as certifications and awards for disaster risk management, with the participation of the private sector, civil society, professional associations, scientific organizations and the United Nations;</w:t>
      </w:r>
    </w:p>
    <w:p w14:paraId="03FC1F14" w14:textId="77777777" w:rsidR="005812C0" w:rsidRPr="00440DBE" w:rsidRDefault="005812C0" w:rsidP="00FC017D">
      <w:pPr>
        <w:pStyle w:val="ListParagraph"/>
        <w:numPr>
          <w:ilvl w:val="0"/>
          <w:numId w:val="21"/>
        </w:numPr>
        <w:autoSpaceDE w:val="0"/>
        <w:autoSpaceDN w:val="0"/>
        <w:adjustRightInd w:val="0"/>
        <w:spacing w:after="120" w:line="320" w:lineRule="exact"/>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formulate public policies, where applicable, aimed at addressing the issues of prevention or relocation, where possible, of human settlements in disaster risk-prone zones, subject to national law and legal systems.</w:t>
      </w:r>
    </w:p>
    <w:p w14:paraId="7A40E76D" w14:textId="77777777" w:rsidR="00440DBE" w:rsidRDefault="00440DBE" w:rsidP="005812C0">
      <w:pPr>
        <w:autoSpaceDE w:val="0"/>
        <w:autoSpaceDN w:val="0"/>
        <w:adjustRightInd w:val="0"/>
        <w:spacing w:after="120" w:line="320" w:lineRule="exact"/>
        <w:ind w:left="0"/>
        <w:rPr>
          <w:rFonts w:asciiTheme="minorHAnsi" w:hAnsiTheme="minorHAnsi" w:cstheme="minorHAnsi"/>
          <w:b/>
          <w:i/>
          <w:color w:val="000000" w:themeColor="text1"/>
          <w:sz w:val="22"/>
          <w:lang w:val="en-AU" w:eastAsia="en-AU"/>
        </w:rPr>
      </w:pPr>
    </w:p>
    <w:p w14:paraId="26FB4466" w14:textId="77777777" w:rsidR="005812C0" w:rsidRPr="00440DBE" w:rsidRDefault="005812C0" w:rsidP="005812C0">
      <w:pPr>
        <w:autoSpaceDE w:val="0"/>
        <w:autoSpaceDN w:val="0"/>
        <w:adjustRightInd w:val="0"/>
        <w:spacing w:after="120" w:line="320" w:lineRule="exact"/>
        <w:ind w:left="0"/>
        <w:rPr>
          <w:rFonts w:asciiTheme="minorHAnsi" w:hAnsiTheme="minorHAnsi" w:cstheme="minorHAnsi"/>
          <w:b/>
          <w:i/>
          <w:color w:val="000000" w:themeColor="text1"/>
          <w:szCs w:val="24"/>
          <w:lang w:val="en-AU" w:eastAsia="en-AU"/>
        </w:rPr>
      </w:pPr>
      <w:r w:rsidRPr="00440DBE">
        <w:rPr>
          <w:rFonts w:asciiTheme="minorHAnsi" w:hAnsiTheme="minorHAnsi" w:cstheme="minorHAnsi"/>
          <w:b/>
          <w:i/>
          <w:color w:val="000000" w:themeColor="text1"/>
          <w:szCs w:val="24"/>
          <w:lang w:val="en-AU" w:eastAsia="en-AU"/>
        </w:rPr>
        <w:t>Priority 3: Investing in disaster risk reduction for resilience</w:t>
      </w:r>
    </w:p>
    <w:p w14:paraId="107BC404" w14:textId="77777777" w:rsidR="005812C0" w:rsidRPr="00440DBE" w:rsidRDefault="005812C0" w:rsidP="00FC017D">
      <w:pPr>
        <w:pStyle w:val="ListParagraph"/>
        <w:numPr>
          <w:ilvl w:val="0"/>
          <w:numId w:val="22"/>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allocate the necessary resources, including finance and logistics, as appropriate, at all levels of administration for the development and the implementation of disaster risk reduction strategies, policies, plans, laws and regulations in all relevant sectors;</w:t>
      </w:r>
    </w:p>
    <w:p w14:paraId="771B8173" w14:textId="77777777" w:rsidR="005812C0" w:rsidRPr="00440DBE" w:rsidRDefault="005812C0" w:rsidP="00FC017D">
      <w:pPr>
        <w:pStyle w:val="ListParagraph"/>
        <w:numPr>
          <w:ilvl w:val="0"/>
          <w:numId w:val="22"/>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promote mechanisms for disaster risk transfer and insurance, risk-sharing and retention and financial protection, as appropriate, for both public and private investment in order to reduce the financial impact of disasters on Governments and societies, in urban and rural areas;</w:t>
      </w:r>
    </w:p>
    <w:p w14:paraId="75421B39" w14:textId="77777777" w:rsidR="005812C0" w:rsidRPr="00440DBE" w:rsidRDefault="005812C0" w:rsidP="00FC017D">
      <w:pPr>
        <w:pStyle w:val="ListParagraph"/>
        <w:numPr>
          <w:ilvl w:val="0"/>
          <w:numId w:val="22"/>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strengthen, as appropriate, disaster-resilient public and private investments, particularly through structural, non-structural and functional disaster risk prevention and reduction measures in critical facilities, in particular schools and hospitals and physical infrastructures; building better from the start to withstand hazards through proper design and construction, including the use of the principles of universal design and the standardization of building materials; retrofitting and rebuilding; nurturing a culture of maintenance; and taking into account economic, social, structural, technological and environmental impact assessments;</w:t>
      </w:r>
    </w:p>
    <w:p w14:paraId="041B630E" w14:textId="77777777" w:rsidR="005812C0" w:rsidRPr="00440DBE" w:rsidRDefault="005812C0" w:rsidP="00FC017D">
      <w:pPr>
        <w:pStyle w:val="ListParagraph"/>
        <w:numPr>
          <w:ilvl w:val="0"/>
          <w:numId w:val="22"/>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protect or support the protection of cultural and collecting institutions and other sites of historical, cultural heritage and religious interest;</w:t>
      </w:r>
    </w:p>
    <w:p w14:paraId="29B3C19D" w14:textId="77777777" w:rsidR="005812C0" w:rsidRPr="00440DBE" w:rsidRDefault="005812C0" w:rsidP="00FC017D">
      <w:pPr>
        <w:pStyle w:val="ListParagraph"/>
        <w:numPr>
          <w:ilvl w:val="0"/>
          <w:numId w:val="22"/>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promote the disaster risk resilience of workplaces through structural and non-structural measures;</w:t>
      </w:r>
    </w:p>
    <w:p w14:paraId="70178058" w14:textId="77777777" w:rsidR="005812C0" w:rsidRPr="00440DBE" w:rsidRDefault="005812C0" w:rsidP="00FC017D">
      <w:pPr>
        <w:pStyle w:val="ListParagraph"/>
        <w:numPr>
          <w:ilvl w:val="0"/>
          <w:numId w:val="22"/>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promote the mainstreaming of disaster risk assessments into land-use policy development and implementation, including urban planning, land degradation assessments and informal and non-permanent housing, and the use of guidelines and follow-up tools informed by anticipated demographic and environmental changes;</w:t>
      </w:r>
    </w:p>
    <w:p w14:paraId="50A3A7C7" w14:textId="77777777" w:rsidR="005812C0" w:rsidRPr="00440DBE" w:rsidRDefault="005812C0" w:rsidP="00FC017D">
      <w:pPr>
        <w:pStyle w:val="ListParagraph"/>
        <w:numPr>
          <w:ilvl w:val="0"/>
          <w:numId w:val="22"/>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 xml:space="preserve">To promote the mainstreaming of disaster risk assessment, mapping and management into rural development planning and management of, inter alia, </w:t>
      </w:r>
      <w:r w:rsidRPr="00440DBE">
        <w:rPr>
          <w:rFonts w:asciiTheme="minorHAnsi" w:hAnsiTheme="minorHAnsi" w:cs="Glober Book"/>
          <w:color w:val="000000"/>
          <w:sz w:val="22"/>
        </w:rPr>
        <w:lastRenderedPageBreak/>
        <w:t xml:space="preserve">mountains, rivers, coastal flood plain areas, </w:t>
      </w:r>
      <w:proofErr w:type="spellStart"/>
      <w:r w:rsidRPr="00440DBE">
        <w:rPr>
          <w:rFonts w:asciiTheme="minorHAnsi" w:hAnsiTheme="minorHAnsi" w:cs="Glober Book"/>
          <w:color w:val="000000"/>
          <w:sz w:val="22"/>
        </w:rPr>
        <w:t>drylands</w:t>
      </w:r>
      <w:proofErr w:type="spellEnd"/>
      <w:r w:rsidRPr="00440DBE">
        <w:rPr>
          <w:rFonts w:asciiTheme="minorHAnsi" w:hAnsiTheme="minorHAnsi" w:cs="Glober Book"/>
          <w:color w:val="000000"/>
          <w:sz w:val="22"/>
        </w:rPr>
        <w:t>, wetlands and all other areas prone to droughts and flooding, including through the identification of areas that are safe for human settlement, and at the same time preserving ecosystem functions that help to reduce risks;</w:t>
      </w:r>
    </w:p>
    <w:p w14:paraId="31686838" w14:textId="77777777" w:rsidR="005812C0" w:rsidRPr="00440DBE" w:rsidRDefault="005812C0" w:rsidP="00FC017D">
      <w:pPr>
        <w:pStyle w:val="ListParagraph"/>
        <w:numPr>
          <w:ilvl w:val="0"/>
          <w:numId w:val="22"/>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encourage the revision of existing or the development of new building codes and standards and rehabilitation and reconstruction practices at the national or local levels, as appropriate, with the aim of making them more applicable within the local context, particularly in informal and marginal human settlements, and reinforce the capacity to implement, survey and enforce such codes through an appropriate approach, with a view to fostering disaster-resistant structures;</w:t>
      </w:r>
    </w:p>
    <w:p w14:paraId="0D72E78A" w14:textId="77777777" w:rsidR="005812C0" w:rsidRPr="00440DBE" w:rsidRDefault="005812C0" w:rsidP="00FC017D">
      <w:pPr>
        <w:pStyle w:val="ListParagraph"/>
        <w:numPr>
          <w:ilvl w:val="0"/>
          <w:numId w:val="22"/>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enhance the resilience of national health systems, including by integrating disaster risk management into primary, secondary and tertiary health care, especially at the local level; developing the capacity of health workers in understanding disaster risk and applying and implementing disaster risk reduction approaches in health work; promoting and enhancing the training capacities in the field of disaster medicine; and supporting and training community health groups in disaster risk reduction approaches in health programmes, in collaboration with other sectors, as well as in the implementation of the International Health Regulations (2005) of the World Health Organization;</w:t>
      </w:r>
    </w:p>
    <w:p w14:paraId="0C295FA5" w14:textId="77777777" w:rsidR="005812C0" w:rsidRPr="00440DBE" w:rsidRDefault="005812C0" w:rsidP="00FC017D">
      <w:pPr>
        <w:pStyle w:val="ListParagraph"/>
        <w:numPr>
          <w:ilvl w:val="0"/>
          <w:numId w:val="22"/>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 xml:space="preserve">To strengthen the design and implementation of inclusive policies and social safety-net mechanisms, including through community involvement, integrated with livelihood enhancement programmes, and access to basic health-care services, including maternal, </w:t>
      </w:r>
      <w:proofErr w:type="spellStart"/>
      <w:r w:rsidRPr="00440DBE">
        <w:rPr>
          <w:rFonts w:asciiTheme="minorHAnsi" w:hAnsiTheme="minorHAnsi" w:cs="Glober Book"/>
          <w:color w:val="000000"/>
          <w:sz w:val="22"/>
        </w:rPr>
        <w:t>newborn</w:t>
      </w:r>
      <w:proofErr w:type="spellEnd"/>
      <w:r w:rsidRPr="00440DBE">
        <w:rPr>
          <w:rFonts w:asciiTheme="minorHAnsi" w:hAnsiTheme="minorHAnsi" w:cs="Glober Book"/>
          <w:color w:val="000000"/>
          <w:sz w:val="22"/>
        </w:rPr>
        <w:t xml:space="preserve"> and child health, sexual and reproductive health, food security and nutrition, housing and education, towards the eradication of poverty, to find durable solutions in the post-disaster phase and to empower and assist people disproportionately affected by dis</w:t>
      </w:r>
      <w:r w:rsidR="00440DBE">
        <w:rPr>
          <w:rFonts w:asciiTheme="minorHAnsi" w:hAnsiTheme="minorHAnsi" w:cs="Glober Book"/>
          <w:color w:val="000000"/>
          <w:sz w:val="22"/>
        </w:rPr>
        <w:t>asters.</w:t>
      </w:r>
    </w:p>
    <w:p w14:paraId="2A46ED7F" w14:textId="77777777" w:rsidR="00440DBE" w:rsidRDefault="00440DBE" w:rsidP="005812C0">
      <w:pPr>
        <w:autoSpaceDE w:val="0"/>
        <w:autoSpaceDN w:val="0"/>
        <w:adjustRightInd w:val="0"/>
        <w:spacing w:after="120" w:line="320" w:lineRule="exact"/>
        <w:ind w:left="0"/>
        <w:rPr>
          <w:rFonts w:asciiTheme="minorHAnsi" w:hAnsiTheme="minorHAnsi" w:cs="Glober Bold"/>
          <w:b/>
          <w:bCs/>
          <w:i/>
          <w:color w:val="000000"/>
          <w:sz w:val="22"/>
        </w:rPr>
      </w:pPr>
    </w:p>
    <w:p w14:paraId="7E11EF95" w14:textId="77777777" w:rsidR="005812C0" w:rsidRPr="00440DBE" w:rsidRDefault="005812C0" w:rsidP="005812C0">
      <w:pPr>
        <w:autoSpaceDE w:val="0"/>
        <w:autoSpaceDN w:val="0"/>
        <w:adjustRightInd w:val="0"/>
        <w:spacing w:after="120" w:line="320" w:lineRule="exact"/>
        <w:ind w:left="0"/>
        <w:rPr>
          <w:rFonts w:asciiTheme="minorHAnsi" w:hAnsiTheme="minorHAnsi" w:cstheme="minorHAnsi"/>
          <w:i/>
          <w:color w:val="000000" w:themeColor="text1"/>
          <w:szCs w:val="24"/>
          <w:lang w:val="en-AU" w:eastAsia="en-AU"/>
        </w:rPr>
      </w:pPr>
      <w:r w:rsidRPr="00440DBE">
        <w:rPr>
          <w:rFonts w:asciiTheme="minorHAnsi" w:hAnsiTheme="minorHAnsi" w:cs="Glober Bold"/>
          <w:b/>
          <w:bCs/>
          <w:i/>
          <w:color w:val="000000"/>
          <w:szCs w:val="24"/>
        </w:rPr>
        <w:t>Priority 4: Enhancing disaster preparedness for effective response and to “Build Back Better” in recovery, rehabilitation and reconstruction</w:t>
      </w:r>
    </w:p>
    <w:p w14:paraId="11212E27" w14:textId="77777777" w:rsidR="005812C0" w:rsidRPr="00440DBE" w:rsidRDefault="005812C0" w:rsidP="00FC017D">
      <w:pPr>
        <w:pStyle w:val="ListParagraph"/>
        <w:numPr>
          <w:ilvl w:val="0"/>
          <w:numId w:val="23"/>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prepare or review and periodically update disaster preparedness and contingency policies, plans and programmes with the involvement of the relevant institutions, considering climate change scenarios and their impact on disaster risk, and facilitating, as appropriate, the participation of all sectors and relevant stakeholders;</w:t>
      </w:r>
    </w:p>
    <w:p w14:paraId="40F44DEF" w14:textId="77777777" w:rsidR="005812C0" w:rsidRPr="00440DBE" w:rsidRDefault="005812C0" w:rsidP="00FC017D">
      <w:pPr>
        <w:pStyle w:val="ListParagraph"/>
        <w:numPr>
          <w:ilvl w:val="0"/>
          <w:numId w:val="23"/>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 xml:space="preserve">To invest in, develop, maintain and strengthen people-centred multi-hazard, </w:t>
      </w:r>
      <w:proofErr w:type="spellStart"/>
      <w:r w:rsidRPr="00440DBE">
        <w:rPr>
          <w:rFonts w:asciiTheme="minorHAnsi" w:hAnsiTheme="minorHAnsi" w:cs="Glober Book"/>
          <w:color w:val="000000"/>
          <w:sz w:val="22"/>
        </w:rPr>
        <w:t>multisectoral</w:t>
      </w:r>
      <w:proofErr w:type="spellEnd"/>
      <w:r w:rsidRPr="00440DBE">
        <w:rPr>
          <w:rFonts w:asciiTheme="minorHAnsi" w:hAnsiTheme="minorHAnsi" w:cs="Glober Book"/>
          <w:color w:val="000000"/>
          <w:sz w:val="22"/>
        </w:rPr>
        <w:t xml:space="preserve"> forecasting and early warning systems, disaster risk and emergency communications mechanisms, social technologies and hazard-monitoring telecommunications systems; develop such systems through a participatory process; tailor them to the needs of users, including social and cultural requirements, in particular gender; promote the application of simple and low-cost </w:t>
      </w:r>
      <w:r w:rsidRPr="00440DBE">
        <w:rPr>
          <w:rFonts w:asciiTheme="minorHAnsi" w:hAnsiTheme="minorHAnsi" w:cs="Glober Book"/>
          <w:color w:val="000000"/>
          <w:sz w:val="22"/>
        </w:rPr>
        <w:lastRenderedPageBreak/>
        <w:t>early warning equipment and facilities; and broaden release channels for natural disaster early warning information;</w:t>
      </w:r>
    </w:p>
    <w:p w14:paraId="775E9367" w14:textId="77777777" w:rsidR="005812C0" w:rsidRPr="00440DBE" w:rsidRDefault="005812C0" w:rsidP="00FC017D">
      <w:pPr>
        <w:pStyle w:val="ListParagraph"/>
        <w:numPr>
          <w:ilvl w:val="0"/>
          <w:numId w:val="23"/>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promote the resilience of new and existing critical infrastructure, including water, transportation and telecommunications infrastructure, educational facilities, hospitals and other health facilities, to ensure that they remain safe, effective and operational during and after disasters in order to provide live-saving and essential services;</w:t>
      </w:r>
    </w:p>
    <w:p w14:paraId="0249BE7F" w14:textId="77777777" w:rsidR="005812C0" w:rsidRPr="00440DBE" w:rsidRDefault="005812C0" w:rsidP="00FC017D">
      <w:pPr>
        <w:pStyle w:val="ListParagraph"/>
        <w:numPr>
          <w:ilvl w:val="0"/>
          <w:numId w:val="23"/>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establish community centres for the promotion of public awareness and the stockpiling of necessary materials to implement rescue and relief activities;</w:t>
      </w:r>
    </w:p>
    <w:p w14:paraId="621DCD26" w14:textId="77777777" w:rsidR="005812C0" w:rsidRPr="00440DBE" w:rsidRDefault="005812C0" w:rsidP="00FC017D">
      <w:pPr>
        <w:pStyle w:val="ListParagraph"/>
        <w:numPr>
          <w:ilvl w:val="0"/>
          <w:numId w:val="23"/>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adopt public policies and actions that support the role of public service workers to establish or strengthen coordination and funding mechanisms and procedures for relief assistance and plan and prepare for post-disaster recovery and reconstruction;</w:t>
      </w:r>
    </w:p>
    <w:p w14:paraId="2C5421CB" w14:textId="77777777" w:rsidR="005812C0" w:rsidRPr="00440DBE" w:rsidRDefault="005812C0" w:rsidP="00FC017D">
      <w:pPr>
        <w:pStyle w:val="ListParagraph"/>
        <w:numPr>
          <w:ilvl w:val="0"/>
          <w:numId w:val="23"/>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train the existing workforce and voluntary workers in disaster response and strengthen technical and logistical capacities to ensure better response in emergencies;</w:t>
      </w:r>
    </w:p>
    <w:p w14:paraId="32A1444F" w14:textId="77777777" w:rsidR="005812C0" w:rsidRPr="00440DBE" w:rsidRDefault="005812C0" w:rsidP="00FC017D">
      <w:pPr>
        <w:pStyle w:val="ListParagraph"/>
        <w:numPr>
          <w:ilvl w:val="0"/>
          <w:numId w:val="23"/>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ensure the continuity of operations and planning, including social and economic recovery, and the provision of basic services in the post-disaster phase;</w:t>
      </w:r>
    </w:p>
    <w:p w14:paraId="6FC66330" w14:textId="77777777" w:rsidR="005812C0" w:rsidRPr="00440DBE" w:rsidRDefault="005812C0" w:rsidP="00FC017D">
      <w:pPr>
        <w:pStyle w:val="ListParagraph"/>
        <w:numPr>
          <w:ilvl w:val="0"/>
          <w:numId w:val="23"/>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promote regular disaster preparedness, response and recovery exercises, including evacuation drills, training and the establishment of area-based support systems, with a view to ensuring rapid and effective response to disasters and related displacement, including access to safe shelter, essential food and non-food relief supplies, as appropriate to local needs;</w:t>
      </w:r>
    </w:p>
    <w:p w14:paraId="28D81622" w14:textId="77777777" w:rsidR="005812C0" w:rsidRPr="00440DBE" w:rsidRDefault="005812C0" w:rsidP="00FC017D">
      <w:pPr>
        <w:pStyle w:val="ListParagraph"/>
        <w:numPr>
          <w:ilvl w:val="0"/>
          <w:numId w:val="23"/>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promote the cooperation of diverse institutions, multiple authorities and related stakeholders at all levels, including affected communities and business, in view of the complex and costly nature of post-disaster reconstruction, under the coordination of national authorities;</w:t>
      </w:r>
    </w:p>
    <w:p w14:paraId="04D5ED33" w14:textId="77777777" w:rsidR="005812C0" w:rsidRPr="00440DBE" w:rsidRDefault="005812C0" w:rsidP="00FC017D">
      <w:pPr>
        <w:pStyle w:val="ListParagraph"/>
        <w:numPr>
          <w:ilvl w:val="0"/>
          <w:numId w:val="23"/>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promote the incorporation of disaster risk management into post-disaster recovery and rehabilitation processes, facilitate the link between relief, rehabilitation and development, use opportunities during the recovery phase to develop capacities that reduce disaster risk in the short, medium and long term, including through the development of measures such as land-use planning, structural standards improvement and the sharing of expertise, knowledge, post-disaster reviews and lessons learned and integrate post-disaster reconstruction into the economic and social sustainable development of affected areas. This should also apply to temporary settlements for persons displaced by disasters;</w:t>
      </w:r>
    </w:p>
    <w:p w14:paraId="1DF95EA6" w14:textId="77777777" w:rsidR="005812C0" w:rsidRPr="00440DBE" w:rsidRDefault="005812C0" w:rsidP="00FC017D">
      <w:pPr>
        <w:pStyle w:val="ListParagraph"/>
        <w:numPr>
          <w:ilvl w:val="0"/>
          <w:numId w:val="23"/>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 xml:space="preserve">To develop guidance for preparedness for disaster reconstruction, such as on land-use planning and structural standards improvement, including by learning from the recovery and reconstruction programmes over the decade since the adoption of </w:t>
      </w:r>
      <w:r w:rsidRPr="00440DBE">
        <w:rPr>
          <w:rFonts w:asciiTheme="minorHAnsi" w:hAnsiTheme="minorHAnsi" w:cs="Glober Book"/>
          <w:color w:val="000000"/>
          <w:sz w:val="22"/>
        </w:rPr>
        <w:lastRenderedPageBreak/>
        <w:t>the Hyogo Framework for Action, and exchanging experiences, knowledge and lessons learned;</w:t>
      </w:r>
    </w:p>
    <w:p w14:paraId="02B0C4B9" w14:textId="77777777" w:rsidR="005812C0" w:rsidRPr="00440DBE" w:rsidRDefault="005812C0" w:rsidP="00FC017D">
      <w:pPr>
        <w:pStyle w:val="ListParagraph"/>
        <w:numPr>
          <w:ilvl w:val="0"/>
          <w:numId w:val="23"/>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consider the relocation of public facilities and infrastructures to areas outside the risk range, wherever possible, in the post-disaster reconstruction process, in consultation with the people concerned, as appropriate;</w:t>
      </w:r>
    </w:p>
    <w:p w14:paraId="5277AC72" w14:textId="77777777" w:rsidR="005812C0" w:rsidRPr="00440DBE" w:rsidRDefault="005812C0" w:rsidP="00FC017D">
      <w:pPr>
        <w:pStyle w:val="ListParagraph"/>
        <w:numPr>
          <w:ilvl w:val="0"/>
          <w:numId w:val="23"/>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strengthen the capacity of local authorities to evacuate persons living in disaster-prone areas;</w:t>
      </w:r>
    </w:p>
    <w:p w14:paraId="541F76F1" w14:textId="77777777" w:rsidR="005812C0" w:rsidRPr="00440DBE" w:rsidRDefault="005812C0" w:rsidP="00FC017D">
      <w:pPr>
        <w:pStyle w:val="ListParagraph"/>
        <w:numPr>
          <w:ilvl w:val="0"/>
          <w:numId w:val="23"/>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establish a mechanism of case registry and a database of mortality caused by disaster in order to improve the prevention of morbidity and mortality;</w:t>
      </w:r>
    </w:p>
    <w:p w14:paraId="5622F11D" w14:textId="77777777" w:rsidR="005812C0" w:rsidRPr="00440DBE" w:rsidRDefault="005812C0" w:rsidP="00FC017D">
      <w:pPr>
        <w:pStyle w:val="ListParagraph"/>
        <w:numPr>
          <w:ilvl w:val="0"/>
          <w:numId w:val="23"/>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enhance recovery schemes to provide psychosocial support and mental health services for all people in need;</w:t>
      </w:r>
    </w:p>
    <w:p w14:paraId="1588BF27" w14:textId="77777777" w:rsidR="00296438" w:rsidRPr="00296438" w:rsidRDefault="005812C0" w:rsidP="00FC017D">
      <w:pPr>
        <w:pStyle w:val="ListParagraph"/>
        <w:numPr>
          <w:ilvl w:val="0"/>
          <w:numId w:val="23"/>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review and strengthen, as appropriate, national laws and procedures on international cooperation, based on the Guidelines for the Domestic Facilitation and Regulation of International Disaster Relief and Initial Recovery Assistance.</w:t>
      </w:r>
    </w:p>
    <w:p w14:paraId="3A19F7EF" w14:textId="77777777" w:rsidR="00296438" w:rsidRDefault="00296438">
      <w:pPr>
        <w:spacing w:after="200" w:line="276" w:lineRule="auto"/>
        <w:ind w:left="0"/>
        <w:jc w:val="left"/>
        <w:rPr>
          <w:rFonts w:asciiTheme="minorHAnsi" w:hAnsiTheme="minorHAnsi" w:cstheme="minorHAnsi"/>
          <w:color w:val="000000" w:themeColor="text1"/>
          <w:sz w:val="22"/>
          <w:lang w:val="en-AU" w:eastAsia="en-AU"/>
        </w:rPr>
      </w:pPr>
      <w:r>
        <w:rPr>
          <w:rFonts w:asciiTheme="minorHAnsi" w:hAnsiTheme="minorHAnsi" w:cstheme="minorHAnsi"/>
          <w:color w:val="000000" w:themeColor="text1"/>
          <w:sz w:val="22"/>
          <w:lang w:val="en-AU" w:eastAsia="en-AU"/>
        </w:rPr>
        <w:br w:type="page"/>
      </w:r>
    </w:p>
    <w:p w14:paraId="11497194" w14:textId="77777777" w:rsidR="00296438" w:rsidRDefault="00296438" w:rsidP="00296438">
      <w:pPr>
        <w:spacing w:after="480" w:line="320" w:lineRule="exact"/>
        <w:ind w:left="0"/>
        <w:rPr>
          <w:rFonts w:asciiTheme="minorHAnsi" w:hAnsiTheme="minorHAnsi" w:cstheme="minorHAnsi"/>
          <w:b/>
          <w:color w:val="000000" w:themeColor="text1"/>
          <w:sz w:val="36"/>
          <w:szCs w:val="36"/>
          <w:lang w:val="en-AU" w:eastAsia="en-AU"/>
        </w:rPr>
      </w:pPr>
      <w:r>
        <w:rPr>
          <w:rFonts w:asciiTheme="minorHAnsi" w:hAnsiTheme="minorHAnsi" w:cstheme="minorHAnsi"/>
          <w:b/>
          <w:color w:val="000000" w:themeColor="text1"/>
          <w:sz w:val="36"/>
          <w:szCs w:val="36"/>
          <w:lang w:val="en-AU" w:eastAsia="en-AU"/>
        </w:rPr>
        <w:lastRenderedPageBreak/>
        <w:t>APPENDIX 2</w:t>
      </w:r>
      <w:r w:rsidRPr="009C410A">
        <w:rPr>
          <w:rFonts w:asciiTheme="minorHAnsi" w:hAnsiTheme="minorHAnsi" w:cstheme="minorHAnsi"/>
          <w:b/>
          <w:color w:val="000000" w:themeColor="text1"/>
          <w:sz w:val="36"/>
          <w:szCs w:val="36"/>
          <w:lang w:val="en-AU" w:eastAsia="en-AU"/>
        </w:rPr>
        <w:t>:</w:t>
      </w:r>
      <w:r>
        <w:rPr>
          <w:rFonts w:asciiTheme="minorHAnsi" w:hAnsiTheme="minorHAnsi" w:cstheme="minorHAnsi"/>
          <w:b/>
          <w:color w:val="000000" w:themeColor="text1"/>
          <w:sz w:val="36"/>
          <w:szCs w:val="36"/>
          <w:lang w:val="en-AU" w:eastAsia="en-AU"/>
        </w:rPr>
        <w:t xml:space="preserve"> Findings from local level workshops</w:t>
      </w:r>
    </w:p>
    <w:p w14:paraId="499707DE" w14:textId="77777777" w:rsidR="00296438" w:rsidRPr="00BD4D02" w:rsidRDefault="00296438" w:rsidP="00296438">
      <w:pPr>
        <w:spacing w:after="120" w:line="320" w:lineRule="exact"/>
        <w:ind w:left="0"/>
        <w:rPr>
          <w:i/>
          <w:sz w:val="22"/>
          <w:lang w:val="en-US"/>
        </w:rPr>
      </w:pPr>
      <w:proofErr w:type="spellStart"/>
      <w:r w:rsidRPr="00437400">
        <w:rPr>
          <w:rFonts w:asciiTheme="minorHAnsi" w:hAnsiTheme="minorHAnsi" w:cstheme="minorHAnsi"/>
          <w:b/>
          <w:color w:val="000000" w:themeColor="text1"/>
          <w:sz w:val="28"/>
          <w:szCs w:val="28"/>
          <w:lang w:val="en-AU" w:eastAsia="en-AU"/>
        </w:rPr>
        <w:t>Chandpur</w:t>
      </w:r>
      <w:proofErr w:type="spellEnd"/>
      <w:r>
        <w:rPr>
          <w:rFonts w:asciiTheme="minorHAnsi" w:hAnsiTheme="minorHAnsi" w:cstheme="minorHAnsi"/>
          <w:b/>
          <w:color w:val="000000" w:themeColor="text1"/>
          <w:sz w:val="28"/>
          <w:szCs w:val="28"/>
          <w:lang w:val="en-AU" w:eastAsia="en-AU"/>
        </w:rPr>
        <w:t xml:space="preserve"> </w:t>
      </w:r>
      <w:r w:rsidRPr="00BD4D02">
        <w:rPr>
          <w:rFonts w:asciiTheme="minorHAnsi" w:hAnsiTheme="minorHAnsi" w:cstheme="minorHAnsi"/>
          <w:i/>
          <w:color w:val="000000" w:themeColor="text1"/>
          <w:sz w:val="22"/>
          <w:lang w:val="en-AU" w:eastAsia="en-AU"/>
        </w:rPr>
        <w:t>(floods, riverbank erosion)</w:t>
      </w:r>
    </w:p>
    <w:p w14:paraId="4215A5F7" w14:textId="77777777" w:rsidR="00296438" w:rsidRPr="00BD4D02" w:rsidRDefault="00296438" w:rsidP="00FC017D">
      <w:pPr>
        <w:pStyle w:val="ListParagraph"/>
        <w:numPr>
          <w:ilvl w:val="0"/>
          <w:numId w:val="36"/>
        </w:numPr>
        <w:spacing w:after="60" w:line="320" w:lineRule="exact"/>
        <w:contextualSpacing w:val="0"/>
        <w:rPr>
          <w:rFonts w:asciiTheme="minorHAnsi" w:hAnsiTheme="minorHAnsi" w:cstheme="minorHAnsi"/>
          <w:sz w:val="22"/>
          <w:lang w:val="en-AU"/>
        </w:rPr>
      </w:pPr>
      <w:r w:rsidRPr="00BD4D02">
        <w:rPr>
          <w:rFonts w:asciiTheme="minorHAnsi" w:hAnsiTheme="minorHAnsi" w:cstheme="minorHAnsi"/>
          <w:sz w:val="22"/>
          <w:lang w:val="en-US"/>
        </w:rPr>
        <w:t xml:space="preserve">River dredging/canal excavation  </w:t>
      </w:r>
    </w:p>
    <w:p w14:paraId="538CD829" w14:textId="77777777" w:rsidR="00296438" w:rsidRPr="00BD4D02" w:rsidRDefault="00296438" w:rsidP="00FC017D">
      <w:pPr>
        <w:pStyle w:val="ListParagraph"/>
        <w:numPr>
          <w:ilvl w:val="0"/>
          <w:numId w:val="36"/>
        </w:numPr>
        <w:spacing w:after="60" w:line="320" w:lineRule="exact"/>
        <w:contextualSpacing w:val="0"/>
        <w:rPr>
          <w:rFonts w:asciiTheme="minorHAnsi" w:hAnsiTheme="minorHAnsi" w:cstheme="minorHAnsi"/>
          <w:sz w:val="22"/>
          <w:lang w:val="en-AU"/>
        </w:rPr>
      </w:pPr>
      <w:r w:rsidRPr="00BD4D02">
        <w:rPr>
          <w:rFonts w:asciiTheme="minorHAnsi" w:hAnsiTheme="minorHAnsi" w:cstheme="minorHAnsi"/>
          <w:sz w:val="22"/>
          <w:lang w:val="en-US"/>
        </w:rPr>
        <w:t xml:space="preserve">Improve community-based river transportation at the highly erosion-prone areas instead of roads </w:t>
      </w:r>
    </w:p>
    <w:p w14:paraId="5D4D7828" w14:textId="77777777" w:rsidR="00296438" w:rsidRPr="00BD4D02" w:rsidRDefault="00296438" w:rsidP="00FC017D">
      <w:pPr>
        <w:pStyle w:val="ListParagraph"/>
        <w:numPr>
          <w:ilvl w:val="0"/>
          <w:numId w:val="36"/>
        </w:numPr>
        <w:spacing w:after="60" w:line="320" w:lineRule="exact"/>
        <w:contextualSpacing w:val="0"/>
        <w:rPr>
          <w:rFonts w:asciiTheme="minorHAnsi" w:hAnsiTheme="minorHAnsi" w:cstheme="minorHAnsi"/>
          <w:sz w:val="22"/>
          <w:lang w:val="en-AU"/>
        </w:rPr>
      </w:pPr>
      <w:r w:rsidRPr="00BD4D02">
        <w:rPr>
          <w:rFonts w:asciiTheme="minorHAnsi" w:hAnsiTheme="minorHAnsi" w:cstheme="minorHAnsi"/>
          <w:sz w:val="22"/>
          <w:lang w:val="en-US"/>
        </w:rPr>
        <w:t xml:space="preserve">Dam along </w:t>
      </w:r>
      <w:proofErr w:type="spellStart"/>
      <w:r w:rsidRPr="00BD4D02">
        <w:rPr>
          <w:rFonts w:asciiTheme="minorHAnsi" w:hAnsiTheme="minorHAnsi" w:cstheme="minorHAnsi"/>
          <w:sz w:val="22"/>
          <w:lang w:val="en-US"/>
        </w:rPr>
        <w:t>Meghna</w:t>
      </w:r>
      <w:proofErr w:type="spellEnd"/>
      <w:r w:rsidRPr="00BD4D02">
        <w:rPr>
          <w:rFonts w:asciiTheme="minorHAnsi" w:hAnsiTheme="minorHAnsi" w:cstheme="minorHAnsi"/>
          <w:sz w:val="22"/>
          <w:lang w:val="en-US"/>
        </w:rPr>
        <w:t xml:space="preserve"> River </w:t>
      </w:r>
    </w:p>
    <w:p w14:paraId="00077984" w14:textId="77777777" w:rsidR="00296438" w:rsidRPr="00BD4D02" w:rsidRDefault="00296438" w:rsidP="00FC017D">
      <w:pPr>
        <w:pStyle w:val="ListParagraph"/>
        <w:numPr>
          <w:ilvl w:val="0"/>
          <w:numId w:val="36"/>
        </w:numPr>
        <w:spacing w:after="60" w:line="320" w:lineRule="exact"/>
        <w:contextualSpacing w:val="0"/>
        <w:rPr>
          <w:rFonts w:asciiTheme="minorHAnsi" w:hAnsiTheme="minorHAnsi" w:cstheme="minorHAnsi"/>
          <w:sz w:val="22"/>
          <w:lang w:val="en-AU"/>
        </w:rPr>
      </w:pPr>
      <w:r w:rsidRPr="00BD4D02">
        <w:rPr>
          <w:rFonts w:asciiTheme="minorHAnsi" w:hAnsiTheme="minorHAnsi" w:cstheme="minorHAnsi"/>
          <w:sz w:val="22"/>
          <w:lang w:val="en-US"/>
        </w:rPr>
        <w:t>Forestation to protect from erosion</w:t>
      </w:r>
    </w:p>
    <w:p w14:paraId="39CD6E68" w14:textId="77777777" w:rsidR="00296438" w:rsidRPr="00BD4D02" w:rsidRDefault="00296438" w:rsidP="00FC017D">
      <w:pPr>
        <w:pStyle w:val="ListParagraph"/>
        <w:numPr>
          <w:ilvl w:val="0"/>
          <w:numId w:val="36"/>
        </w:numPr>
        <w:spacing w:after="60" w:line="320" w:lineRule="exact"/>
        <w:contextualSpacing w:val="0"/>
        <w:rPr>
          <w:rFonts w:asciiTheme="minorHAnsi" w:hAnsiTheme="minorHAnsi" w:cstheme="minorHAnsi"/>
          <w:sz w:val="22"/>
          <w:lang w:val="en-AU"/>
        </w:rPr>
      </w:pPr>
      <w:r w:rsidRPr="00BD4D02">
        <w:rPr>
          <w:rFonts w:asciiTheme="minorHAnsi" w:hAnsiTheme="minorHAnsi" w:cstheme="minorHAnsi"/>
          <w:sz w:val="22"/>
          <w:lang w:val="en-US"/>
        </w:rPr>
        <w:t>More Shelters, Char Area in particular</w:t>
      </w:r>
    </w:p>
    <w:p w14:paraId="19116121" w14:textId="77777777" w:rsidR="00296438" w:rsidRPr="00BD4D02" w:rsidRDefault="00296438" w:rsidP="00FC017D">
      <w:pPr>
        <w:pStyle w:val="ListParagraph"/>
        <w:numPr>
          <w:ilvl w:val="0"/>
          <w:numId w:val="36"/>
        </w:numPr>
        <w:spacing w:after="60" w:line="320" w:lineRule="exact"/>
        <w:contextualSpacing w:val="0"/>
        <w:rPr>
          <w:rFonts w:asciiTheme="minorHAnsi" w:hAnsiTheme="minorHAnsi" w:cstheme="minorHAnsi"/>
          <w:sz w:val="22"/>
          <w:lang w:val="en-AU"/>
        </w:rPr>
      </w:pPr>
      <w:r>
        <w:rPr>
          <w:rFonts w:asciiTheme="minorHAnsi" w:hAnsiTheme="minorHAnsi" w:cstheme="minorHAnsi"/>
          <w:sz w:val="22"/>
          <w:lang w:val="en-US"/>
        </w:rPr>
        <w:t>Boat/rickshaw-van</w:t>
      </w:r>
      <w:r w:rsidRPr="00BD4D02">
        <w:rPr>
          <w:rFonts w:asciiTheme="minorHAnsi" w:hAnsiTheme="minorHAnsi" w:cstheme="minorHAnsi"/>
          <w:sz w:val="22"/>
          <w:lang w:val="en-US"/>
        </w:rPr>
        <w:t xml:space="preserve"> for poor families – group-based approach</w:t>
      </w:r>
    </w:p>
    <w:p w14:paraId="4AC7EBD4" w14:textId="77777777" w:rsidR="00296438" w:rsidRPr="00BD4D02" w:rsidRDefault="00296438" w:rsidP="00FC017D">
      <w:pPr>
        <w:pStyle w:val="ListParagraph"/>
        <w:numPr>
          <w:ilvl w:val="0"/>
          <w:numId w:val="36"/>
        </w:numPr>
        <w:spacing w:after="60" w:line="320" w:lineRule="exact"/>
        <w:contextualSpacing w:val="0"/>
        <w:rPr>
          <w:rFonts w:asciiTheme="minorHAnsi" w:hAnsiTheme="minorHAnsi" w:cstheme="minorHAnsi"/>
          <w:sz w:val="22"/>
          <w:lang w:val="en-AU"/>
        </w:rPr>
      </w:pPr>
      <w:r w:rsidRPr="00BD4D02">
        <w:rPr>
          <w:rFonts w:asciiTheme="minorHAnsi" w:hAnsiTheme="minorHAnsi" w:cstheme="minorHAnsi"/>
          <w:sz w:val="22"/>
          <w:lang w:val="en-US"/>
        </w:rPr>
        <w:t xml:space="preserve">District Level Emergency Operation Centre and </w:t>
      </w:r>
      <w:proofErr w:type="spellStart"/>
      <w:r w:rsidRPr="00BD4D02">
        <w:rPr>
          <w:rFonts w:asciiTheme="minorHAnsi" w:hAnsiTheme="minorHAnsi" w:cstheme="minorHAnsi"/>
          <w:sz w:val="22"/>
          <w:lang w:val="en-US"/>
        </w:rPr>
        <w:t>Upazila</w:t>
      </w:r>
      <w:proofErr w:type="spellEnd"/>
      <w:r w:rsidRPr="00BD4D02">
        <w:rPr>
          <w:rFonts w:asciiTheme="minorHAnsi" w:hAnsiTheme="minorHAnsi" w:cstheme="minorHAnsi"/>
          <w:sz w:val="22"/>
          <w:lang w:val="en-US"/>
        </w:rPr>
        <w:t xml:space="preserve"> level buffer food-stock for response </w:t>
      </w:r>
    </w:p>
    <w:p w14:paraId="72AF10BC" w14:textId="77777777" w:rsidR="00296438" w:rsidRPr="00BD4D02" w:rsidRDefault="00296438" w:rsidP="00FC017D">
      <w:pPr>
        <w:pStyle w:val="ListParagraph"/>
        <w:numPr>
          <w:ilvl w:val="0"/>
          <w:numId w:val="36"/>
        </w:numPr>
        <w:spacing w:after="60" w:line="320" w:lineRule="exact"/>
        <w:contextualSpacing w:val="0"/>
        <w:rPr>
          <w:rFonts w:asciiTheme="minorHAnsi" w:hAnsiTheme="minorHAnsi" w:cstheme="minorHAnsi"/>
          <w:sz w:val="22"/>
          <w:lang w:val="en-AU"/>
        </w:rPr>
      </w:pPr>
      <w:r w:rsidRPr="00BD4D02">
        <w:rPr>
          <w:rFonts w:asciiTheme="minorHAnsi" w:hAnsiTheme="minorHAnsi" w:cstheme="minorHAnsi"/>
          <w:sz w:val="22"/>
          <w:lang w:val="en-US"/>
        </w:rPr>
        <w:t>Arrange alternative livelihoods and home crafts</w:t>
      </w:r>
    </w:p>
    <w:p w14:paraId="4121EBA4" w14:textId="77777777" w:rsidR="00296438" w:rsidRPr="00BD4D02" w:rsidRDefault="00296438" w:rsidP="00FC017D">
      <w:pPr>
        <w:pStyle w:val="ListParagraph"/>
        <w:numPr>
          <w:ilvl w:val="0"/>
          <w:numId w:val="36"/>
        </w:numPr>
        <w:spacing w:after="60" w:line="320" w:lineRule="exact"/>
        <w:contextualSpacing w:val="0"/>
        <w:rPr>
          <w:rFonts w:asciiTheme="minorHAnsi" w:hAnsiTheme="minorHAnsi" w:cstheme="minorHAnsi"/>
          <w:sz w:val="22"/>
          <w:lang w:val="en-AU"/>
        </w:rPr>
      </w:pPr>
      <w:r w:rsidRPr="00BD4D02">
        <w:rPr>
          <w:rFonts w:asciiTheme="minorHAnsi" w:hAnsiTheme="minorHAnsi" w:cstheme="minorHAnsi"/>
          <w:sz w:val="22"/>
          <w:lang w:val="en-US"/>
        </w:rPr>
        <w:t>Warning Messages to general communities – in Bangla</w:t>
      </w:r>
    </w:p>
    <w:p w14:paraId="4D59C96B" w14:textId="77777777" w:rsidR="00296438" w:rsidRPr="00BD4D02" w:rsidRDefault="00296438" w:rsidP="00FC017D">
      <w:pPr>
        <w:pStyle w:val="ListParagraph"/>
        <w:numPr>
          <w:ilvl w:val="0"/>
          <w:numId w:val="36"/>
        </w:numPr>
        <w:spacing w:after="60" w:line="320" w:lineRule="exact"/>
        <w:contextualSpacing w:val="0"/>
        <w:rPr>
          <w:rFonts w:asciiTheme="minorHAnsi" w:hAnsiTheme="minorHAnsi" w:cstheme="minorHAnsi"/>
          <w:sz w:val="22"/>
          <w:lang w:val="en-AU"/>
        </w:rPr>
      </w:pPr>
      <w:r w:rsidRPr="00BD4D02">
        <w:rPr>
          <w:rFonts w:asciiTheme="minorHAnsi" w:hAnsiTheme="minorHAnsi" w:cstheme="minorHAnsi"/>
          <w:sz w:val="22"/>
          <w:lang w:val="en-US"/>
        </w:rPr>
        <w:t xml:space="preserve">Strong social safety net </w:t>
      </w:r>
      <w:proofErr w:type="spellStart"/>
      <w:r w:rsidRPr="00BD4D02">
        <w:rPr>
          <w:rFonts w:asciiTheme="minorHAnsi" w:hAnsiTheme="minorHAnsi" w:cstheme="minorHAnsi"/>
          <w:sz w:val="22"/>
          <w:lang w:val="en-US"/>
        </w:rPr>
        <w:t>programmes</w:t>
      </w:r>
      <w:proofErr w:type="spellEnd"/>
    </w:p>
    <w:p w14:paraId="0890FBB8" w14:textId="77777777" w:rsidR="00296438" w:rsidRPr="00BD4D02" w:rsidRDefault="00296438" w:rsidP="00FC017D">
      <w:pPr>
        <w:pStyle w:val="ListParagraph"/>
        <w:numPr>
          <w:ilvl w:val="0"/>
          <w:numId w:val="36"/>
        </w:numPr>
        <w:spacing w:after="60" w:line="320" w:lineRule="exact"/>
        <w:contextualSpacing w:val="0"/>
        <w:rPr>
          <w:rFonts w:asciiTheme="minorHAnsi" w:hAnsiTheme="minorHAnsi" w:cstheme="minorHAnsi"/>
          <w:sz w:val="22"/>
          <w:lang w:val="en-AU"/>
        </w:rPr>
      </w:pPr>
      <w:r w:rsidRPr="00BD4D02">
        <w:rPr>
          <w:rFonts w:asciiTheme="minorHAnsi" w:hAnsiTheme="minorHAnsi" w:cstheme="minorHAnsi"/>
          <w:sz w:val="22"/>
          <w:lang w:val="en-US"/>
        </w:rPr>
        <w:t xml:space="preserve">Makeshift schools/houses at the river erosion-prone area </w:t>
      </w:r>
    </w:p>
    <w:p w14:paraId="3D158042" w14:textId="77777777" w:rsidR="00296438" w:rsidRPr="00BD4D02" w:rsidRDefault="00296438" w:rsidP="00FC017D">
      <w:pPr>
        <w:pStyle w:val="ListParagraph"/>
        <w:numPr>
          <w:ilvl w:val="0"/>
          <w:numId w:val="36"/>
        </w:numPr>
        <w:spacing w:after="360" w:line="320" w:lineRule="exact"/>
        <w:ind w:left="1071" w:hanging="357"/>
        <w:contextualSpacing w:val="0"/>
        <w:rPr>
          <w:rFonts w:asciiTheme="minorHAnsi" w:hAnsiTheme="minorHAnsi" w:cstheme="minorHAnsi"/>
          <w:sz w:val="22"/>
        </w:rPr>
      </w:pPr>
      <w:r w:rsidRPr="00BD4D02">
        <w:rPr>
          <w:rFonts w:asciiTheme="minorHAnsi" w:hAnsiTheme="minorHAnsi" w:cstheme="minorHAnsi"/>
          <w:sz w:val="22"/>
          <w:lang w:val="en-US"/>
        </w:rPr>
        <w:t>1000 Volunteers under Deputy Commissioner</w:t>
      </w:r>
    </w:p>
    <w:p w14:paraId="7CE64993" w14:textId="77777777" w:rsidR="00296438" w:rsidRPr="00BD4D02" w:rsidRDefault="00296438" w:rsidP="00296438">
      <w:pPr>
        <w:spacing w:after="120" w:line="320" w:lineRule="exact"/>
        <w:ind w:left="0"/>
        <w:rPr>
          <w:rFonts w:asciiTheme="minorHAnsi" w:hAnsiTheme="minorHAnsi" w:cstheme="minorHAnsi"/>
          <w:i/>
          <w:sz w:val="22"/>
        </w:rPr>
      </w:pPr>
      <w:r w:rsidRPr="00BD4D02">
        <w:rPr>
          <w:rFonts w:asciiTheme="minorHAnsi" w:hAnsiTheme="minorHAnsi" w:cstheme="minorHAnsi"/>
          <w:b/>
          <w:sz w:val="28"/>
          <w:szCs w:val="28"/>
        </w:rPr>
        <w:t>Khulna</w:t>
      </w:r>
      <w:r>
        <w:rPr>
          <w:rFonts w:asciiTheme="minorHAnsi" w:hAnsiTheme="minorHAnsi" w:cstheme="minorHAnsi"/>
          <w:sz w:val="22"/>
        </w:rPr>
        <w:t xml:space="preserve"> </w:t>
      </w:r>
      <w:r w:rsidRPr="00BD4D02">
        <w:rPr>
          <w:rFonts w:asciiTheme="minorHAnsi" w:hAnsiTheme="minorHAnsi" w:cstheme="minorHAnsi"/>
          <w:i/>
          <w:sz w:val="22"/>
        </w:rPr>
        <w:t>(cyclones, coastal hazards)</w:t>
      </w:r>
    </w:p>
    <w:p w14:paraId="29A1984C" w14:textId="77777777" w:rsidR="00296438" w:rsidRPr="00BD4D02" w:rsidRDefault="00296438" w:rsidP="00FC017D">
      <w:pPr>
        <w:pStyle w:val="ListParagraph"/>
        <w:numPr>
          <w:ilvl w:val="0"/>
          <w:numId w:val="37"/>
        </w:numPr>
        <w:spacing w:after="60" w:line="320" w:lineRule="exact"/>
        <w:ind w:left="1077" w:hanging="357"/>
        <w:contextualSpacing w:val="0"/>
        <w:rPr>
          <w:rFonts w:asciiTheme="minorHAnsi" w:hAnsiTheme="minorHAnsi" w:cstheme="minorHAnsi"/>
          <w:sz w:val="22"/>
          <w:lang w:val="en-AU"/>
        </w:rPr>
      </w:pPr>
      <w:r>
        <w:rPr>
          <w:rFonts w:asciiTheme="minorHAnsi" w:hAnsiTheme="minorHAnsi" w:cstheme="minorHAnsi"/>
          <w:sz w:val="22"/>
          <w:lang w:val="en-US"/>
        </w:rPr>
        <w:t>Signal System Improvement</w:t>
      </w:r>
      <w:r w:rsidRPr="00BD4D02">
        <w:rPr>
          <w:rFonts w:asciiTheme="minorHAnsi" w:hAnsiTheme="minorHAnsi" w:cstheme="minorHAnsi"/>
          <w:sz w:val="22"/>
          <w:lang w:val="en-US"/>
        </w:rPr>
        <w:t xml:space="preserve">, Understandable &amp; Communicable </w:t>
      </w:r>
    </w:p>
    <w:p w14:paraId="375C53E2" w14:textId="77777777" w:rsidR="00296438" w:rsidRPr="00BD4D02" w:rsidRDefault="00296438" w:rsidP="00FC017D">
      <w:pPr>
        <w:pStyle w:val="ListParagraph"/>
        <w:numPr>
          <w:ilvl w:val="0"/>
          <w:numId w:val="37"/>
        </w:numPr>
        <w:spacing w:after="60" w:line="320" w:lineRule="exact"/>
        <w:ind w:left="1077" w:hanging="357"/>
        <w:contextualSpacing w:val="0"/>
        <w:rPr>
          <w:rFonts w:asciiTheme="minorHAnsi" w:hAnsiTheme="minorHAnsi" w:cstheme="minorHAnsi"/>
          <w:sz w:val="22"/>
          <w:lang w:val="en-AU"/>
        </w:rPr>
      </w:pPr>
      <w:r w:rsidRPr="00BD4D02">
        <w:rPr>
          <w:rFonts w:asciiTheme="minorHAnsi" w:hAnsiTheme="minorHAnsi" w:cstheme="minorHAnsi"/>
          <w:sz w:val="22"/>
          <w:lang w:val="en-US"/>
        </w:rPr>
        <w:t xml:space="preserve">Special plan for Coastal Area/More Investment in reducing risk </w:t>
      </w:r>
    </w:p>
    <w:p w14:paraId="6C0AC863" w14:textId="77777777" w:rsidR="00296438" w:rsidRPr="00BD4D02" w:rsidRDefault="00296438" w:rsidP="00FC017D">
      <w:pPr>
        <w:pStyle w:val="ListParagraph"/>
        <w:numPr>
          <w:ilvl w:val="0"/>
          <w:numId w:val="37"/>
        </w:numPr>
        <w:spacing w:after="60" w:line="320" w:lineRule="exact"/>
        <w:ind w:left="1077" w:hanging="357"/>
        <w:contextualSpacing w:val="0"/>
        <w:rPr>
          <w:rFonts w:asciiTheme="minorHAnsi" w:hAnsiTheme="minorHAnsi" w:cstheme="minorHAnsi"/>
          <w:sz w:val="22"/>
          <w:lang w:val="en-AU"/>
        </w:rPr>
      </w:pPr>
      <w:r w:rsidRPr="00BD4D02">
        <w:rPr>
          <w:rFonts w:asciiTheme="minorHAnsi" w:hAnsiTheme="minorHAnsi" w:cstheme="minorHAnsi"/>
          <w:sz w:val="22"/>
          <w:lang w:val="en-US"/>
        </w:rPr>
        <w:t xml:space="preserve">Excavation of river and canals </w:t>
      </w:r>
    </w:p>
    <w:p w14:paraId="74B65C26" w14:textId="77777777" w:rsidR="00296438" w:rsidRPr="00BD4D02" w:rsidRDefault="00296438" w:rsidP="00FC017D">
      <w:pPr>
        <w:pStyle w:val="ListParagraph"/>
        <w:numPr>
          <w:ilvl w:val="0"/>
          <w:numId w:val="37"/>
        </w:numPr>
        <w:spacing w:after="60" w:line="320" w:lineRule="exact"/>
        <w:ind w:left="1077" w:hanging="357"/>
        <w:contextualSpacing w:val="0"/>
        <w:rPr>
          <w:rFonts w:asciiTheme="minorHAnsi" w:hAnsiTheme="minorHAnsi" w:cstheme="minorHAnsi"/>
          <w:sz w:val="22"/>
          <w:lang w:val="en-AU"/>
        </w:rPr>
      </w:pPr>
      <w:r w:rsidRPr="00BD4D02">
        <w:rPr>
          <w:rFonts w:asciiTheme="minorHAnsi" w:hAnsiTheme="minorHAnsi" w:cstheme="minorHAnsi"/>
          <w:sz w:val="22"/>
          <w:lang w:val="en-US"/>
        </w:rPr>
        <w:t xml:space="preserve">Strengthen Inter-Agency Cooperation </w:t>
      </w:r>
    </w:p>
    <w:p w14:paraId="12FA0416" w14:textId="77777777" w:rsidR="00296438" w:rsidRPr="00BD4D02" w:rsidRDefault="00296438" w:rsidP="00FC017D">
      <w:pPr>
        <w:pStyle w:val="ListParagraph"/>
        <w:numPr>
          <w:ilvl w:val="0"/>
          <w:numId w:val="37"/>
        </w:numPr>
        <w:spacing w:after="60" w:line="320" w:lineRule="exact"/>
        <w:ind w:left="1077" w:hanging="357"/>
        <w:contextualSpacing w:val="0"/>
        <w:rPr>
          <w:rFonts w:asciiTheme="minorHAnsi" w:hAnsiTheme="minorHAnsi" w:cstheme="minorHAnsi"/>
          <w:sz w:val="22"/>
          <w:lang w:val="en-AU"/>
        </w:rPr>
      </w:pPr>
      <w:r w:rsidRPr="00BD4D02">
        <w:rPr>
          <w:rFonts w:asciiTheme="minorHAnsi" w:hAnsiTheme="minorHAnsi" w:cstheme="minorHAnsi"/>
          <w:sz w:val="22"/>
          <w:lang w:val="en-US"/>
        </w:rPr>
        <w:t>Innovation &amp; Technology to address Water-Logging Problems</w:t>
      </w:r>
    </w:p>
    <w:p w14:paraId="1C7B7139" w14:textId="77777777" w:rsidR="00296438" w:rsidRPr="00BD4D02" w:rsidRDefault="00296438" w:rsidP="00FC017D">
      <w:pPr>
        <w:pStyle w:val="ListParagraph"/>
        <w:numPr>
          <w:ilvl w:val="0"/>
          <w:numId w:val="37"/>
        </w:numPr>
        <w:spacing w:after="60" w:line="320" w:lineRule="exact"/>
        <w:ind w:left="1077" w:hanging="357"/>
        <w:contextualSpacing w:val="0"/>
        <w:rPr>
          <w:rFonts w:asciiTheme="minorHAnsi" w:hAnsiTheme="minorHAnsi" w:cstheme="minorHAnsi"/>
          <w:sz w:val="22"/>
          <w:lang w:val="en-AU"/>
        </w:rPr>
      </w:pPr>
      <w:r w:rsidRPr="00BD4D02">
        <w:rPr>
          <w:rFonts w:asciiTheme="minorHAnsi" w:hAnsiTheme="minorHAnsi" w:cstheme="minorHAnsi"/>
          <w:sz w:val="22"/>
          <w:lang w:val="en-US"/>
        </w:rPr>
        <w:t>Raise and strengthen embankment (consider the future risk)</w:t>
      </w:r>
    </w:p>
    <w:p w14:paraId="46B35825" w14:textId="77777777" w:rsidR="00296438" w:rsidRPr="00BD4D02" w:rsidRDefault="00296438" w:rsidP="00FC017D">
      <w:pPr>
        <w:pStyle w:val="ListParagraph"/>
        <w:numPr>
          <w:ilvl w:val="0"/>
          <w:numId w:val="37"/>
        </w:numPr>
        <w:spacing w:after="60" w:line="320" w:lineRule="exact"/>
        <w:ind w:left="1077" w:hanging="357"/>
        <w:contextualSpacing w:val="0"/>
        <w:rPr>
          <w:rFonts w:asciiTheme="minorHAnsi" w:hAnsiTheme="minorHAnsi" w:cstheme="minorHAnsi"/>
          <w:sz w:val="22"/>
          <w:lang w:val="en-AU"/>
        </w:rPr>
      </w:pPr>
      <w:r w:rsidRPr="00BD4D02">
        <w:rPr>
          <w:rFonts w:asciiTheme="minorHAnsi" w:hAnsiTheme="minorHAnsi" w:cstheme="minorHAnsi"/>
          <w:sz w:val="22"/>
          <w:lang w:val="en-US"/>
        </w:rPr>
        <w:t xml:space="preserve">Expansion CPP area, address the cyclone route change </w:t>
      </w:r>
    </w:p>
    <w:p w14:paraId="6949655F" w14:textId="77777777" w:rsidR="00296438" w:rsidRPr="00BD4D02" w:rsidRDefault="00296438" w:rsidP="00FC017D">
      <w:pPr>
        <w:pStyle w:val="ListParagraph"/>
        <w:numPr>
          <w:ilvl w:val="0"/>
          <w:numId w:val="37"/>
        </w:numPr>
        <w:spacing w:after="60" w:line="320" w:lineRule="exact"/>
        <w:ind w:left="1077" w:hanging="357"/>
        <w:contextualSpacing w:val="0"/>
        <w:rPr>
          <w:rFonts w:asciiTheme="minorHAnsi" w:hAnsiTheme="minorHAnsi" w:cstheme="minorHAnsi"/>
          <w:sz w:val="22"/>
          <w:lang w:val="en-AU"/>
        </w:rPr>
      </w:pPr>
      <w:r w:rsidRPr="00BD4D02">
        <w:rPr>
          <w:rFonts w:asciiTheme="minorHAnsi" w:hAnsiTheme="minorHAnsi" w:cstheme="minorHAnsi"/>
          <w:sz w:val="22"/>
          <w:lang w:val="en-US"/>
        </w:rPr>
        <w:t xml:space="preserve">More Cyclone Shelters and renovate the old ones </w:t>
      </w:r>
    </w:p>
    <w:p w14:paraId="3FC2D6DC" w14:textId="77777777" w:rsidR="00296438" w:rsidRPr="00BD4D02" w:rsidRDefault="00296438" w:rsidP="00FC017D">
      <w:pPr>
        <w:pStyle w:val="ListParagraph"/>
        <w:numPr>
          <w:ilvl w:val="0"/>
          <w:numId w:val="37"/>
        </w:numPr>
        <w:spacing w:after="60" w:line="320" w:lineRule="exact"/>
        <w:ind w:left="1077" w:hanging="357"/>
        <w:contextualSpacing w:val="0"/>
        <w:rPr>
          <w:rFonts w:asciiTheme="minorHAnsi" w:hAnsiTheme="minorHAnsi" w:cstheme="minorHAnsi"/>
          <w:sz w:val="22"/>
          <w:lang w:val="en-AU"/>
        </w:rPr>
      </w:pPr>
      <w:r w:rsidRPr="00BD4D02">
        <w:rPr>
          <w:rFonts w:asciiTheme="minorHAnsi" w:hAnsiTheme="minorHAnsi" w:cstheme="minorHAnsi"/>
          <w:sz w:val="22"/>
          <w:lang w:val="en-US"/>
        </w:rPr>
        <w:t>Arrange Safe Drinking Water in saline-prone areas</w:t>
      </w:r>
    </w:p>
    <w:p w14:paraId="30B99E99" w14:textId="77777777" w:rsidR="00296438" w:rsidRPr="00BD4D02" w:rsidRDefault="00296438" w:rsidP="00FC017D">
      <w:pPr>
        <w:pStyle w:val="ListParagraph"/>
        <w:numPr>
          <w:ilvl w:val="0"/>
          <w:numId w:val="37"/>
        </w:numPr>
        <w:spacing w:after="60" w:line="320" w:lineRule="exact"/>
        <w:ind w:left="1077" w:hanging="357"/>
        <w:contextualSpacing w:val="0"/>
        <w:rPr>
          <w:rFonts w:asciiTheme="minorHAnsi" w:hAnsiTheme="minorHAnsi" w:cstheme="minorHAnsi"/>
          <w:sz w:val="22"/>
          <w:lang w:val="en-AU"/>
        </w:rPr>
      </w:pPr>
      <w:r w:rsidRPr="00BD4D02">
        <w:rPr>
          <w:rFonts w:asciiTheme="minorHAnsi" w:hAnsiTheme="minorHAnsi" w:cstheme="minorHAnsi"/>
          <w:sz w:val="22"/>
          <w:lang w:val="en-US"/>
        </w:rPr>
        <w:t>Social and Community Afforestation</w:t>
      </w:r>
    </w:p>
    <w:p w14:paraId="5C0623E7" w14:textId="77777777" w:rsidR="00296438" w:rsidRPr="00BD4D02" w:rsidRDefault="00296438" w:rsidP="00FC017D">
      <w:pPr>
        <w:pStyle w:val="ListParagraph"/>
        <w:numPr>
          <w:ilvl w:val="0"/>
          <w:numId w:val="37"/>
        </w:numPr>
        <w:spacing w:after="60" w:line="320" w:lineRule="exact"/>
        <w:ind w:left="1077" w:hanging="357"/>
        <w:contextualSpacing w:val="0"/>
        <w:rPr>
          <w:rFonts w:asciiTheme="minorHAnsi" w:hAnsiTheme="minorHAnsi" w:cstheme="minorHAnsi"/>
          <w:sz w:val="22"/>
          <w:lang w:val="en-AU"/>
        </w:rPr>
      </w:pPr>
      <w:r>
        <w:rPr>
          <w:rFonts w:asciiTheme="minorHAnsi" w:hAnsiTheme="minorHAnsi" w:cstheme="minorHAnsi"/>
          <w:sz w:val="22"/>
          <w:lang w:val="en-US"/>
        </w:rPr>
        <w:t xml:space="preserve">Inventory and preservation </w:t>
      </w:r>
      <w:r w:rsidRPr="00BD4D02">
        <w:rPr>
          <w:rFonts w:asciiTheme="minorHAnsi" w:hAnsiTheme="minorHAnsi" w:cstheme="minorHAnsi"/>
          <w:sz w:val="22"/>
          <w:lang w:val="en-US"/>
        </w:rPr>
        <w:t>of assets and equipment</w:t>
      </w:r>
    </w:p>
    <w:p w14:paraId="729C4A54" w14:textId="77777777" w:rsidR="00296438" w:rsidRPr="00BD4D02" w:rsidRDefault="00296438" w:rsidP="00FC017D">
      <w:pPr>
        <w:pStyle w:val="ListParagraph"/>
        <w:numPr>
          <w:ilvl w:val="0"/>
          <w:numId w:val="37"/>
        </w:numPr>
        <w:spacing w:after="60" w:line="320" w:lineRule="exact"/>
        <w:ind w:left="1077" w:hanging="357"/>
        <w:contextualSpacing w:val="0"/>
        <w:rPr>
          <w:rFonts w:asciiTheme="minorHAnsi" w:hAnsiTheme="minorHAnsi" w:cstheme="minorHAnsi"/>
          <w:sz w:val="22"/>
          <w:lang w:val="en-AU"/>
        </w:rPr>
      </w:pPr>
      <w:r w:rsidRPr="00BD4D02">
        <w:rPr>
          <w:rFonts w:asciiTheme="minorHAnsi" w:hAnsiTheme="minorHAnsi" w:cstheme="minorHAnsi"/>
          <w:sz w:val="22"/>
          <w:lang w:val="en-US"/>
        </w:rPr>
        <w:t>Develop and support local level contingency plan</w:t>
      </w:r>
    </w:p>
    <w:p w14:paraId="70DC6A8E" w14:textId="77777777" w:rsidR="00296438" w:rsidRPr="00BD4D02" w:rsidRDefault="00296438" w:rsidP="00FC017D">
      <w:pPr>
        <w:pStyle w:val="ListParagraph"/>
        <w:numPr>
          <w:ilvl w:val="0"/>
          <w:numId w:val="37"/>
        </w:numPr>
        <w:spacing w:after="60" w:line="320" w:lineRule="exact"/>
        <w:ind w:left="1077" w:hanging="357"/>
        <w:contextualSpacing w:val="0"/>
        <w:rPr>
          <w:rFonts w:asciiTheme="minorHAnsi" w:hAnsiTheme="minorHAnsi" w:cstheme="minorHAnsi"/>
          <w:sz w:val="22"/>
          <w:lang w:val="en-AU"/>
        </w:rPr>
      </w:pPr>
      <w:r w:rsidRPr="00BD4D02">
        <w:rPr>
          <w:rFonts w:asciiTheme="minorHAnsi" w:hAnsiTheme="minorHAnsi" w:cstheme="minorHAnsi"/>
          <w:sz w:val="22"/>
          <w:lang w:val="en-US"/>
        </w:rPr>
        <w:t xml:space="preserve">Crop Zoning and Diversification in coastal zones to combat salinity </w:t>
      </w:r>
    </w:p>
    <w:p w14:paraId="52F0B51B" w14:textId="77777777" w:rsidR="00296438" w:rsidRPr="00BD4D02" w:rsidRDefault="00296438" w:rsidP="00FC017D">
      <w:pPr>
        <w:pStyle w:val="ListParagraph"/>
        <w:numPr>
          <w:ilvl w:val="0"/>
          <w:numId w:val="37"/>
        </w:numPr>
        <w:spacing w:after="60" w:line="320" w:lineRule="exact"/>
        <w:ind w:left="1077" w:hanging="357"/>
        <w:contextualSpacing w:val="0"/>
        <w:rPr>
          <w:rFonts w:asciiTheme="minorHAnsi" w:hAnsiTheme="minorHAnsi" w:cstheme="minorHAnsi"/>
          <w:sz w:val="22"/>
          <w:lang w:val="en-AU"/>
        </w:rPr>
      </w:pPr>
      <w:r w:rsidRPr="00BD4D02">
        <w:rPr>
          <w:rFonts w:asciiTheme="minorHAnsi" w:hAnsiTheme="minorHAnsi" w:cstheme="minorHAnsi"/>
          <w:sz w:val="22"/>
          <w:lang w:val="en-US"/>
        </w:rPr>
        <w:t>Declaration of separate Shrimp Farming Area</w:t>
      </w:r>
    </w:p>
    <w:p w14:paraId="7760BFD2" w14:textId="77777777" w:rsidR="00296438" w:rsidRPr="00BD4D02" w:rsidRDefault="00296438" w:rsidP="00FC017D">
      <w:pPr>
        <w:pStyle w:val="ListParagraph"/>
        <w:numPr>
          <w:ilvl w:val="0"/>
          <w:numId w:val="37"/>
        </w:numPr>
        <w:spacing w:after="60" w:line="320" w:lineRule="exact"/>
        <w:ind w:left="1077" w:hanging="357"/>
        <w:contextualSpacing w:val="0"/>
        <w:rPr>
          <w:rFonts w:asciiTheme="minorHAnsi" w:hAnsiTheme="minorHAnsi" w:cstheme="minorHAnsi"/>
          <w:sz w:val="22"/>
          <w:lang w:val="en-AU"/>
        </w:rPr>
      </w:pPr>
      <w:r w:rsidRPr="00BD4D02">
        <w:rPr>
          <w:rFonts w:asciiTheme="minorHAnsi" w:hAnsiTheme="minorHAnsi" w:cstheme="minorHAnsi"/>
          <w:sz w:val="22"/>
          <w:lang w:val="en-US"/>
        </w:rPr>
        <w:t xml:space="preserve">Strengthen recovery and rehabilitation – learning from </w:t>
      </w:r>
      <w:proofErr w:type="spellStart"/>
      <w:r w:rsidRPr="00BD4D02">
        <w:rPr>
          <w:rFonts w:asciiTheme="minorHAnsi" w:hAnsiTheme="minorHAnsi" w:cstheme="minorHAnsi"/>
          <w:sz w:val="22"/>
          <w:lang w:val="en-US"/>
        </w:rPr>
        <w:t>Sidr</w:t>
      </w:r>
      <w:proofErr w:type="spellEnd"/>
      <w:r w:rsidRPr="00BD4D02">
        <w:rPr>
          <w:rFonts w:asciiTheme="minorHAnsi" w:hAnsiTheme="minorHAnsi" w:cstheme="minorHAnsi"/>
          <w:sz w:val="22"/>
          <w:lang w:val="en-US"/>
        </w:rPr>
        <w:t>/</w:t>
      </w:r>
      <w:proofErr w:type="spellStart"/>
      <w:r w:rsidRPr="00BD4D02">
        <w:rPr>
          <w:rFonts w:asciiTheme="minorHAnsi" w:hAnsiTheme="minorHAnsi" w:cstheme="minorHAnsi"/>
          <w:sz w:val="22"/>
          <w:lang w:val="en-US"/>
        </w:rPr>
        <w:t>Aila</w:t>
      </w:r>
      <w:proofErr w:type="spellEnd"/>
    </w:p>
    <w:p w14:paraId="55ABD486" w14:textId="77777777" w:rsidR="00296438" w:rsidRPr="00BD4D02" w:rsidRDefault="00296438" w:rsidP="00FC017D">
      <w:pPr>
        <w:pStyle w:val="ListParagraph"/>
        <w:numPr>
          <w:ilvl w:val="0"/>
          <w:numId w:val="37"/>
        </w:numPr>
        <w:spacing w:after="60" w:line="320" w:lineRule="exact"/>
        <w:ind w:left="1077" w:hanging="357"/>
        <w:contextualSpacing w:val="0"/>
        <w:rPr>
          <w:rFonts w:asciiTheme="minorHAnsi" w:hAnsiTheme="minorHAnsi" w:cstheme="minorHAnsi"/>
          <w:sz w:val="22"/>
          <w:lang w:val="en-AU"/>
        </w:rPr>
      </w:pPr>
      <w:r w:rsidRPr="00BD4D02">
        <w:rPr>
          <w:rFonts w:asciiTheme="minorHAnsi" w:hAnsiTheme="minorHAnsi" w:cstheme="minorHAnsi"/>
          <w:sz w:val="22"/>
          <w:lang w:val="en-US"/>
        </w:rPr>
        <w:t xml:space="preserve">Build </w:t>
      </w:r>
      <w:proofErr w:type="spellStart"/>
      <w:r w:rsidRPr="00BD4D02">
        <w:rPr>
          <w:rFonts w:asciiTheme="minorHAnsi" w:hAnsiTheme="minorHAnsi" w:cstheme="minorHAnsi"/>
          <w:sz w:val="22"/>
          <w:lang w:val="en-US"/>
        </w:rPr>
        <w:t>Killas</w:t>
      </w:r>
      <w:proofErr w:type="spellEnd"/>
      <w:r w:rsidRPr="00BD4D02">
        <w:rPr>
          <w:rFonts w:asciiTheme="minorHAnsi" w:hAnsiTheme="minorHAnsi" w:cstheme="minorHAnsi"/>
          <w:sz w:val="22"/>
          <w:lang w:val="en-US"/>
        </w:rPr>
        <w:t xml:space="preserve"> (mostly at Cyclone Shelter sites)</w:t>
      </w:r>
    </w:p>
    <w:p w14:paraId="3C04EE9F" w14:textId="77777777" w:rsidR="00296438" w:rsidRPr="00BD4D02" w:rsidRDefault="00296438" w:rsidP="00FC017D">
      <w:pPr>
        <w:pStyle w:val="ListParagraph"/>
        <w:numPr>
          <w:ilvl w:val="0"/>
          <w:numId w:val="37"/>
        </w:numPr>
        <w:spacing w:after="360" w:line="320" w:lineRule="exact"/>
        <w:ind w:left="1077" w:hanging="357"/>
        <w:contextualSpacing w:val="0"/>
        <w:rPr>
          <w:rFonts w:asciiTheme="minorHAnsi" w:hAnsiTheme="minorHAnsi" w:cstheme="minorHAnsi"/>
          <w:sz w:val="22"/>
          <w:lang w:val="en-AU"/>
        </w:rPr>
      </w:pPr>
      <w:r w:rsidRPr="00BD4D02">
        <w:rPr>
          <w:rFonts w:asciiTheme="minorHAnsi" w:hAnsiTheme="minorHAnsi" w:cstheme="minorHAnsi"/>
          <w:sz w:val="22"/>
          <w:lang w:val="en-US"/>
        </w:rPr>
        <w:t>Psychosocial support for the victims</w:t>
      </w:r>
    </w:p>
    <w:p w14:paraId="244330B7" w14:textId="77777777" w:rsidR="00296438" w:rsidRPr="00BD4D02" w:rsidRDefault="00296438" w:rsidP="00296438">
      <w:pPr>
        <w:spacing w:after="120" w:line="320" w:lineRule="exact"/>
        <w:ind w:left="0"/>
        <w:rPr>
          <w:rFonts w:asciiTheme="minorHAnsi" w:hAnsiTheme="minorHAnsi" w:cstheme="minorHAnsi"/>
          <w:sz w:val="22"/>
          <w:lang w:val="en-AU"/>
        </w:rPr>
      </w:pPr>
      <w:proofErr w:type="spellStart"/>
      <w:r w:rsidRPr="00BD4D02">
        <w:rPr>
          <w:rFonts w:asciiTheme="minorHAnsi" w:hAnsiTheme="minorHAnsi" w:cstheme="minorHAnsi"/>
          <w:b/>
          <w:sz w:val="28"/>
          <w:szCs w:val="28"/>
          <w:lang w:val="en-US"/>
        </w:rPr>
        <w:lastRenderedPageBreak/>
        <w:t>Sunamganj</w:t>
      </w:r>
      <w:proofErr w:type="spellEnd"/>
      <w:r w:rsidRPr="00BD4D02">
        <w:rPr>
          <w:rFonts w:asciiTheme="minorHAnsi" w:hAnsiTheme="minorHAnsi" w:cstheme="minorHAnsi"/>
          <w:b/>
          <w:sz w:val="28"/>
          <w:szCs w:val="28"/>
          <w:lang w:val="en-US"/>
        </w:rPr>
        <w:t xml:space="preserve"> </w:t>
      </w:r>
      <w:r w:rsidRPr="00BD4D02">
        <w:rPr>
          <w:rFonts w:asciiTheme="minorHAnsi" w:hAnsiTheme="minorHAnsi" w:cstheme="minorHAnsi"/>
          <w:i/>
          <w:sz w:val="22"/>
          <w:lang w:val="en-US"/>
        </w:rPr>
        <w:t>(</w:t>
      </w:r>
      <w:proofErr w:type="spellStart"/>
      <w:r w:rsidRPr="00BD4D02">
        <w:rPr>
          <w:rFonts w:asciiTheme="minorHAnsi" w:hAnsiTheme="minorHAnsi" w:cstheme="minorHAnsi"/>
          <w:i/>
          <w:sz w:val="22"/>
          <w:lang w:val="en-US"/>
        </w:rPr>
        <w:t>haor</w:t>
      </w:r>
      <w:proofErr w:type="spellEnd"/>
      <w:r w:rsidRPr="00BD4D02">
        <w:rPr>
          <w:rFonts w:asciiTheme="minorHAnsi" w:hAnsiTheme="minorHAnsi" w:cstheme="minorHAnsi"/>
          <w:i/>
          <w:sz w:val="22"/>
          <w:lang w:val="en-US"/>
        </w:rPr>
        <w:t xml:space="preserve"> region hazards)</w:t>
      </w:r>
      <w:r w:rsidRPr="00BD4D02">
        <w:rPr>
          <w:rFonts w:asciiTheme="minorHAnsi" w:hAnsiTheme="minorHAnsi" w:cstheme="minorHAnsi"/>
          <w:sz w:val="22"/>
          <w:lang w:val="en-US"/>
        </w:rPr>
        <w:t xml:space="preserve"> </w:t>
      </w:r>
    </w:p>
    <w:p w14:paraId="40B0A5FC" w14:textId="77777777" w:rsidR="00296438" w:rsidRPr="00296438" w:rsidRDefault="00296438" w:rsidP="00FC017D">
      <w:pPr>
        <w:pStyle w:val="ListParagraph"/>
        <w:numPr>
          <w:ilvl w:val="0"/>
          <w:numId w:val="38"/>
        </w:numPr>
        <w:spacing w:after="60" w:line="320" w:lineRule="exact"/>
        <w:ind w:left="1077" w:hanging="357"/>
        <w:contextualSpacing w:val="0"/>
        <w:rPr>
          <w:rFonts w:asciiTheme="minorHAnsi" w:hAnsiTheme="minorHAnsi" w:cstheme="minorHAnsi"/>
          <w:sz w:val="22"/>
          <w:lang w:val="en-AU"/>
        </w:rPr>
      </w:pPr>
      <w:r w:rsidRPr="00296438">
        <w:rPr>
          <w:rFonts w:asciiTheme="minorHAnsi" w:hAnsiTheme="minorHAnsi" w:cstheme="minorHAnsi"/>
          <w:sz w:val="22"/>
          <w:lang w:val="en-US"/>
        </w:rPr>
        <w:t xml:space="preserve">Mapping of most vulnerable areas and communicate with the users </w:t>
      </w:r>
    </w:p>
    <w:p w14:paraId="53DC95A7" w14:textId="77777777" w:rsidR="00296438" w:rsidRPr="00296438" w:rsidRDefault="00296438" w:rsidP="00FC017D">
      <w:pPr>
        <w:pStyle w:val="ListParagraph"/>
        <w:numPr>
          <w:ilvl w:val="0"/>
          <w:numId w:val="38"/>
        </w:numPr>
        <w:spacing w:after="60" w:line="320" w:lineRule="exact"/>
        <w:ind w:left="1077" w:hanging="357"/>
        <w:contextualSpacing w:val="0"/>
        <w:rPr>
          <w:rFonts w:asciiTheme="minorHAnsi" w:hAnsiTheme="minorHAnsi" w:cstheme="minorHAnsi"/>
          <w:sz w:val="22"/>
          <w:lang w:val="en-AU"/>
        </w:rPr>
      </w:pPr>
      <w:r w:rsidRPr="00296438">
        <w:rPr>
          <w:rFonts w:asciiTheme="minorHAnsi" w:hAnsiTheme="minorHAnsi" w:cstheme="minorHAnsi"/>
          <w:sz w:val="22"/>
          <w:lang w:val="en-US"/>
        </w:rPr>
        <w:t>Contingency plan by sector at District/</w:t>
      </w:r>
      <w:proofErr w:type="spellStart"/>
      <w:r w:rsidRPr="00296438">
        <w:rPr>
          <w:rFonts w:asciiTheme="minorHAnsi" w:hAnsiTheme="minorHAnsi" w:cstheme="minorHAnsi"/>
          <w:sz w:val="22"/>
          <w:lang w:val="en-US"/>
        </w:rPr>
        <w:t>Upazila</w:t>
      </w:r>
      <w:proofErr w:type="spellEnd"/>
      <w:r w:rsidRPr="00296438">
        <w:rPr>
          <w:rFonts w:asciiTheme="minorHAnsi" w:hAnsiTheme="minorHAnsi" w:cstheme="minorHAnsi"/>
          <w:sz w:val="22"/>
          <w:lang w:val="en-US"/>
        </w:rPr>
        <w:t xml:space="preserve"> level </w:t>
      </w:r>
    </w:p>
    <w:p w14:paraId="50661117" w14:textId="77777777" w:rsidR="00296438" w:rsidRPr="00296438" w:rsidRDefault="00296438" w:rsidP="00FC017D">
      <w:pPr>
        <w:pStyle w:val="ListParagraph"/>
        <w:numPr>
          <w:ilvl w:val="0"/>
          <w:numId w:val="38"/>
        </w:numPr>
        <w:spacing w:after="60" w:line="320" w:lineRule="exact"/>
        <w:ind w:left="1077" w:hanging="357"/>
        <w:contextualSpacing w:val="0"/>
        <w:rPr>
          <w:rFonts w:asciiTheme="minorHAnsi" w:hAnsiTheme="minorHAnsi" w:cstheme="minorHAnsi"/>
          <w:sz w:val="22"/>
          <w:lang w:val="en-AU"/>
        </w:rPr>
      </w:pPr>
      <w:r w:rsidRPr="00296438">
        <w:rPr>
          <w:rFonts w:asciiTheme="minorHAnsi" w:hAnsiTheme="minorHAnsi" w:cstheme="minorHAnsi"/>
          <w:sz w:val="22"/>
          <w:lang w:val="en-US"/>
        </w:rPr>
        <w:t xml:space="preserve">Arrange psychosocial counseling for the victims </w:t>
      </w:r>
    </w:p>
    <w:p w14:paraId="76AA8EFF" w14:textId="77777777" w:rsidR="00296438" w:rsidRPr="00296438" w:rsidRDefault="00296438" w:rsidP="00FC017D">
      <w:pPr>
        <w:pStyle w:val="ListParagraph"/>
        <w:numPr>
          <w:ilvl w:val="0"/>
          <w:numId w:val="38"/>
        </w:numPr>
        <w:spacing w:after="60" w:line="320" w:lineRule="exact"/>
        <w:ind w:left="1077" w:hanging="357"/>
        <w:contextualSpacing w:val="0"/>
        <w:rPr>
          <w:rFonts w:asciiTheme="minorHAnsi" w:hAnsiTheme="minorHAnsi" w:cstheme="minorHAnsi"/>
          <w:sz w:val="22"/>
          <w:lang w:val="en-AU"/>
        </w:rPr>
      </w:pPr>
      <w:r w:rsidRPr="00296438">
        <w:rPr>
          <w:rFonts w:asciiTheme="minorHAnsi" w:hAnsiTheme="minorHAnsi" w:cstheme="minorHAnsi"/>
          <w:sz w:val="22"/>
          <w:lang w:val="en-US"/>
        </w:rPr>
        <w:t xml:space="preserve">Plantation of long trees (palm) </w:t>
      </w:r>
    </w:p>
    <w:p w14:paraId="083CBF35" w14:textId="77777777" w:rsidR="00296438" w:rsidRPr="00296438" w:rsidRDefault="00296438" w:rsidP="00FC017D">
      <w:pPr>
        <w:pStyle w:val="ListParagraph"/>
        <w:numPr>
          <w:ilvl w:val="0"/>
          <w:numId w:val="38"/>
        </w:numPr>
        <w:spacing w:after="60" w:line="320" w:lineRule="exact"/>
        <w:ind w:left="1077" w:hanging="357"/>
        <w:contextualSpacing w:val="0"/>
        <w:rPr>
          <w:rFonts w:asciiTheme="minorHAnsi" w:hAnsiTheme="minorHAnsi" w:cstheme="minorHAnsi"/>
          <w:sz w:val="22"/>
          <w:lang w:val="en-AU"/>
        </w:rPr>
      </w:pPr>
      <w:r w:rsidRPr="00296438">
        <w:rPr>
          <w:rFonts w:asciiTheme="minorHAnsi" w:hAnsiTheme="minorHAnsi" w:cstheme="minorHAnsi"/>
          <w:sz w:val="22"/>
          <w:lang w:val="en-US"/>
        </w:rPr>
        <w:t>Use mobile banking for cash transfer</w:t>
      </w:r>
    </w:p>
    <w:p w14:paraId="1D7FFD64" w14:textId="77777777" w:rsidR="00296438" w:rsidRPr="00296438" w:rsidRDefault="00296438" w:rsidP="00FC017D">
      <w:pPr>
        <w:pStyle w:val="ListParagraph"/>
        <w:numPr>
          <w:ilvl w:val="0"/>
          <w:numId w:val="38"/>
        </w:numPr>
        <w:spacing w:after="60" w:line="320" w:lineRule="exact"/>
        <w:ind w:left="1077" w:hanging="357"/>
        <w:contextualSpacing w:val="0"/>
        <w:rPr>
          <w:rFonts w:asciiTheme="minorHAnsi" w:hAnsiTheme="minorHAnsi" w:cstheme="minorHAnsi"/>
          <w:sz w:val="22"/>
          <w:lang w:val="en-AU"/>
        </w:rPr>
      </w:pPr>
      <w:r w:rsidRPr="00296438">
        <w:rPr>
          <w:rFonts w:asciiTheme="minorHAnsi" w:hAnsiTheme="minorHAnsi" w:cstheme="minorHAnsi"/>
          <w:sz w:val="22"/>
          <w:lang w:val="en-US"/>
        </w:rPr>
        <w:t xml:space="preserve">Increase Proactive role of media in disaster risk communication and awareness building </w:t>
      </w:r>
    </w:p>
    <w:p w14:paraId="5228B474" w14:textId="77777777" w:rsidR="00296438" w:rsidRPr="00296438" w:rsidRDefault="00296438" w:rsidP="00FC017D">
      <w:pPr>
        <w:pStyle w:val="ListParagraph"/>
        <w:numPr>
          <w:ilvl w:val="0"/>
          <w:numId w:val="38"/>
        </w:numPr>
        <w:spacing w:after="60" w:line="320" w:lineRule="exact"/>
        <w:ind w:left="1077" w:hanging="357"/>
        <w:contextualSpacing w:val="0"/>
        <w:rPr>
          <w:rFonts w:asciiTheme="minorHAnsi" w:hAnsiTheme="minorHAnsi" w:cstheme="minorHAnsi"/>
          <w:sz w:val="22"/>
          <w:lang w:val="en-AU"/>
        </w:rPr>
      </w:pPr>
      <w:r w:rsidRPr="00296438">
        <w:rPr>
          <w:rFonts w:asciiTheme="minorHAnsi" w:hAnsiTheme="minorHAnsi" w:cstheme="minorHAnsi"/>
          <w:sz w:val="22"/>
          <w:lang w:val="en-US"/>
        </w:rPr>
        <w:t>More research and awareness on lightning</w:t>
      </w:r>
    </w:p>
    <w:p w14:paraId="7E9F98C8" w14:textId="77777777" w:rsidR="00296438" w:rsidRPr="00296438" w:rsidRDefault="00296438" w:rsidP="00FC017D">
      <w:pPr>
        <w:pStyle w:val="ListParagraph"/>
        <w:numPr>
          <w:ilvl w:val="0"/>
          <w:numId w:val="38"/>
        </w:numPr>
        <w:spacing w:after="60" w:line="320" w:lineRule="exact"/>
        <w:ind w:left="1077" w:hanging="357"/>
        <w:contextualSpacing w:val="0"/>
        <w:rPr>
          <w:rFonts w:asciiTheme="minorHAnsi" w:hAnsiTheme="minorHAnsi" w:cstheme="minorHAnsi"/>
          <w:sz w:val="22"/>
          <w:lang w:val="en-AU"/>
        </w:rPr>
      </w:pPr>
      <w:r w:rsidRPr="00296438">
        <w:rPr>
          <w:rFonts w:asciiTheme="minorHAnsi" w:hAnsiTheme="minorHAnsi" w:cstheme="minorHAnsi"/>
          <w:sz w:val="22"/>
          <w:lang w:val="en-US"/>
        </w:rPr>
        <w:t xml:space="preserve">Pilot initiatives (shelter in the </w:t>
      </w:r>
      <w:proofErr w:type="spellStart"/>
      <w:r w:rsidRPr="00296438">
        <w:rPr>
          <w:rFonts w:asciiTheme="minorHAnsi" w:hAnsiTheme="minorHAnsi" w:cstheme="minorHAnsi"/>
          <w:sz w:val="22"/>
          <w:lang w:val="en-US"/>
        </w:rPr>
        <w:t>haor</w:t>
      </w:r>
      <w:proofErr w:type="spellEnd"/>
      <w:r w:rsidRPr="00296438">
        <w:rPr>
          <w:rFonts w:asciiTheme="minorHAnsi" w:hAnsiTheme="minorHAnsi" w:cstheme="minorHAnsi"/>
          <w:sz w:val="22"/>
          <w:lang w:val="en-US"/>
        </w:rPr>
        <w:t xml:space="preserve"> area to protect from lightening) </w:t>
      </w:r>
    </w:p>
    <w:p w14:paraId="4BB53E45" w14:textId="77777777" w:rsidR="00296438" w:rsidRPr="00296438" w:rsidRDefault="00296438" w:rsidP="00FC017D">
      <w:pPr>
        <w:pStyle w:val="ListParagraph"/>
        <w:numPr>
          <w:ilvl w:val="0"/>
          <w:numId w:val="38"/>
        </w:numPr>
        <w:spacing w:after="60" w:line="320" w:lineRule="exact"/>
        <w:ind w:left="1077" w:hanging="357"/>
        <w:contextualSpacing w:val="0"/>
        <w:rPr>
          <w:rFonts w:asciiTheme="minorHAnsi" w:hAnsiTheme="minorHAnsi" w:cstheme="minorHAnsi"/>
          <w:sz w:val="22"/>
          <w:lang w:val="en-AU"/>
        </w:rPr>
      </w:pPr>
      <w:r w:rsidRPr="00296438">
        <w:rPr>
          <w:rFonts w:asciiTheme="minorHAnsi" w:hAnsiTheme="minorHAnsi" w:cstheme="minorHAnsi"/>
          <w:sz w:val="22"/>
          <w:lang w:val="en-US"/>
        </w:rPr>
        <w:t>Increase community resilience</w:t>
      </w:r>
    </w:p>
    <w:p w14:paraId="0322C299" w14:textId="77777777" w:rsidR="00296438" w:rsidRPr="00296438" w:rsidRDefault="00296438" w:rsidP="00FC017D">
      <w:pPr>
        <w:pStyle w:val="ListParagraph"/>
        <w:numPr>
          <w:ilvl w:val="0"/>
          <w:numId w:val="38"/>
        </w:numPr>
        <w:spacing w:after="60" w:line="320" w:lineRule="exact"/>
        <w:ind w:left="1077" w:hanging="357"/>
        <w:contextualSpacing w:val="0"/>
        <w:rPr>
          <w:rFonts w:asciiTheme="minorHAnsi" w:hAnsiTheme="minorHAnsi" w:cstheme="minorHAnsi"/>
          <w:sz w:val="22"/>
          <w:lang w:val="en-AU"/>
        </w:rPr>
      </w:pPr>
      <w:r w:rsidRPr="00296438">
        <w:rPr>
          <w:rFonts w:asciiTheme="minorHAnsi" w:hAnsiTheme="minorHAnsi" w:cstheme="minorHAnsi"/>
          <w:sz w:val="22"/>
          <w:lang w:val="en-US"/>
        </w:rPr>
        <w:t>Protection of crops from flash floods, arrange alternative livelihoods</w:t>
      </w:r>
    </w:p>
    <w:p w14:paraId="67901FC7" w14:textId="77777777" w:rsidR="00296438" w:rsidRPr="00296438" w:rsidRDefault="00296438" w:rsidP="00FC017D">
      <w:pPr>
        <w:pStyle w:val="ListParagraph"/>
        <w:numPr>
          <w:ilvl w:val="0"/>
          <w:numId w:val="38"/>
        </w:numPr>
        <w:spacing w:after="60" w:line="320" w:lineRule="exact"/>
        <w:ind w:left="1077" w:hanging="357"/>
        <w:contextualSpacing w:val="0"/>
        <w:rPr>
          <w:rFonts w:asciiTheme="minorHAnsi" w:hAnsiTheme="minorHAnsi" w:cstheme="minorHAnsi"/>
          <w:sz w:val="22"/>
          <w:lang w:val="en-AU"/>
        </w:rPr>
      </w:pPr>
      <w:r w:rsidRPr="00296438">
        <w:rPr>
          <w:rFonts w:asciiTheme="minorHAnsi" w:hAnsiTheme="minorHAnsi" w:cstheme="minorHAnsi"/>
          <w:sz w:val="22"/>
          <w:lang w:val="en-US"/>
        </w:rPr>
        <w:t>Introduction of flood and wave resilient housing</w:t>
      </w:r>
    </w:p>
    <w:p w14:paraId="1F1FF7FA" w14:textId="77777777" w:rsidR="00296438" w:rsidRPr="00296438" w:rsidRDefault="00296438" w:rsidP="00FC017D">
      <w:pPr>
        <w:pStyle w:val="ListParagraph"/>
        <w:numPr>
          <w:ilvl w:val="0"/>
          <w:numId w:val="38"/>
        </w:numPr>
        <w:spacing w:after="60" w:line="320" w:lineRule="exact"/>
        <w:ind w:left="1077" w:hanging="357"/>
        <w:contextualSpacing w:val="0"/>
        <w:rPr>
          <w:rFonts w:asciiTheme="minorHAnsi" w:hAnsiTheme="minorHAnsi" w:cstheme="minorHAnsi"/>
          <w:sz w:val="22"/>
          <w:lang w:val="en-AU"/>
        </w:rPr>
      </w:pPr>
      <w:r w:rsidRPr="00296438">
        <w:rPr>
          <w:rFonts w:asciiTheme="minorHAnsi" w:hAnsiTheme="minorHAnsi" w:cstheme="minorHAnsi"/>
          <w:sz w:val="22"/>
          <w:lang w:val="en-US"/>
        </w:rPr>
        <w:t>Arrange swimming training for children</w:t>
      </w:r>
    </w:p>
    <w:p w14:paraId="287904C5" w14:textId="77777777" w:rsidR="00296438" w:rsidRPr="00296438" w:rsidRDefault="00296438" w:rsidP="00FC017D">
      <w:pPr>
        <w:pStyle w:val="ListParagraph"/>
        <w:numPr>
          <w:ilvl w:val="0"/>
          <w:numId w:val="38"/>
        </w:numPr>
        <w:spacing w:after="60" w:line="320" w:lineRule="exact"/>
        <w:ind w:left="1077" w:hanging="357"/>
        <w:contextualSpacing w:val="0"/>
        <w:rPr>
          <w:rFonts w:asciiTheme="minorHAnsi" w:hAnsiTheme="minorHAnsi" w:cstheme="minorHAnsi"/>
          <w:sz w:val="22"/>
          <w:lang w:val="en-AU"/>
        </w:rPr>
      </w:pPr>
      <w:r w:rsidRPr="00296438">
        <w:rPr>
          <w:rFonts w:asciiTheme="minorHAnsi" w:hAnsiTheme="minorHAnsi" w:cstheme="minorHAnsi"/>
          <w:sz w:val="22"/>
          <w:lang w:val="en-US"/>
        </w:rPr>
        <w:t>Awareness raising, preparedness and risk communication on earthquakes</w:t>
      </w:r>
    </w:p>
    <w:p w14:paraId="45B8AFF7" w14:textId="77777777" w:rsidR="006D25F6" w:rsidRDefault="006D25F6">
      <w:pPr>
        <w:spacing w:after="200" w:line="276" w:lineRule="auto"/>
        <w:ind w:left="0"/>
        <w:jc w:val="left"/>
        <w:rPr>
          <w:rFonts w:asciiTheme="minorHAnsi" w:hAnsiTheme="minorHAnsi" w:cstheme="minorHAnsi"/>
          <w:color w:val="000000" w:themeColor="text1"/>
          <w:sz w:val="22"/>
          <w:lang w:val="en-AU" w:eastAsia="en-AU"/>
        </w:rPr>
      </w:pPr>
      <w:r>
        <w:rPr>
          <w:rFonts w:asciiTheme="minorHAnsi" w:hAnsiTheme="minorHAnsi" w:cstheme="minorHAnsi"/>
          <w:color w:val="000000" w:themeColor="text1"/>
          <w:sz w:val="22"/>
          <w:lang w:val="en-AU" w:eastAsia="en-AU"/>
        </w:rPr>
        <w:br w:type="page"/>
      </w:r>
    </w:p>
    <w:p w14:paraId="59436B9F" w14:textId="77777777" w:rsidR="006D25F6" w:rsidRDefault="006D25F6" w:rsidP="006D25F6">
      <w:pPr>
        <w:autoSpaceDE w:val="0"/>
        <w:autoSpaceDN w:val="0"/>
        <w:adjustRightInd w:val="0"/>
        <w:spacing w:after="120" w:line="320" w:lineRule="exact"/>
        <w:ind w:left="0"/>
        <w:rPr>
          <w:rFonts w:asciiTheme="minorHAnsi" w:hAnsiTheme="minorHAnsi" w:cstheme="minorHAnsi"/>
          <w:color w:val="000000" w:themeColor="text1"/>
          <w:sz w:val="22"/>
          <w:lang w:val="en-AU" w:eastAsia="en-AU"/>
        </w:rPr>
        <w:sectPr w:rsidR="006D25F6" w:rsidSect="00ED0DCD">
          <w:pgSz w:w="11906" w:h="16838"/>
          <w:pgMar w:top="1440" w:right="1134" w:bottom="1134" w:left="2268" w:header="709" w:footer="709" w:gutter="0"/>
          <w:pgNumType w:start="1"/>
          <w:cols w:space="708"/>
          <w:docGrid w:linePitch="360"/>
        </w:sectPr>
      </w:pPr>
    </w:p>
    <w:p w14:paraId="0A84AB40" w14:textId="77777777" w:rsidR="006D25F6" w:rsidRDefault="00296438" w:rsidP="006D25F6">
      <w:pPr>
        <w:spacing w:line="240" w:lineRule="auto"/>
        <w:jc w:val="center"/>
        <w:rPr>
          <w:rFonts w:ascii="Arial Narrow" w:hAnsi="Arial Narrow"/>
          <w:b/>
          <w:color w:val="548DD4" w:themeColor="text2" w:themeTint="99"/>
          <w:sz w:val="36"/>
          <w:szCs w:val="36"/>
        </w:rPr>
      </w:pPr>
      <w:r>
        <w:rPr>
          <w:rFonts w:asciiTheme="minorHAnsi" w:hAnsiTheme="minorHAnsi" w:cstheme="minorHAnsi"/>
          <w:b/>
          <w:color w:val="000000" w:themeColor="text1"/>
          <w:sz w:val="36"/>
          <w:szCs w:val="36"/>
          <w:lang w:val="en-AU" w:eastAsia="en-AU"/>
        </w:rPr>
        <w:lastRenderedPageBreak/>
        <w:t>APPENDIX 3</w:t>
      </w:r>
      <w:r w:rsidR="006D25F6" w:rsidRPr="009C410A">
        <w:rPr>
          <w:rFonts w:asciiTheme="minorHAnsi" w:hAnsiTheme="minorHAnsi" w:cstheme="minorHAnsi"/>
          <w:b/>
          <w:color w:val="000000" w:themeColor="text1"/>
          <w:sz w:val="36"/>
          <w:szCs w:val="36"/>
          <w:lang w:val="en-AU" w:eastAsia="en-AU"/>
        </w:rPr>
        <w:t xml:space="preserve">: </w:t>
      </w:r>
      <w:r w:rsidR="006D25F6">
        <w:rPr>
          <w:rFonts w:asciiTheme="minorHAnsi" w:hAnsiTheme="minorHAnsi" w:cstheme="minorHAnsi"/>
          <w:b/>
          <w:color w:val="000000" w:themeColor="text1"/>
          <w:sz w:val="36"/>
          <w:szCs w:val="36"/>
          <w:lang w:val="en-AU" w:eastAsia="en-AU"/>
        </w:rPr>
        <w:t>Outputs of National Consultation Workshop</w:t>
      </w:r>
    </w:p>
    <w:p w14:paraId="1EAA6CBA" w14:textId="77777777" w:rsidR="006D25F6" w:rsidRPr="008D506B" w:rsidRDefault="006D25F6" w:rsidP="006D25F6">
      <w:pPr>
        <w:spacing w:line="240" w:lineRule="auto"/>
        <w:jc w:val="center"/>
        <w:rPr>
          <w:rFonts w:asciiTheme="minorHAnsi" w:hAnsiTheme="minorHAnsi" w:cstheme="minorHAnsi"/>
          <w:b/>
          <w:color w:val="548DD4" w:themeColor="text2" w:themeTint="99"/>
          <w:sz w:val="22"/>
        </w:rPr>
      </w:pPr>
    </w:p>
    <w:p w14:paraId="0B19D113" w14:textId="77777777" w:rsidR="008D506B" w:rsidRPr="008D506B" w:rsidRDefault="008D506B" w:rsidP="006D25F6">
      <w:pPr>
        <w:spacing w:line="240" w:lineRule="auto"/>
        <w:jc w:val="center"/>
        <w:rPr>
          <w:rFonts w:asciiTheme="minorHAnsi" w:hAnsiTheme="minorHAnsi" w:cstheme="minorHAnsi"/>
          <w:b/>
          <w:color w:val="548DD4" w:themeColor="text2" w:themeTint="99"/>
          <w:sz w:val="22"/>
        </w:rPr>
      </w:pPr>
    </w:p>
    <w:tbl>
      <w:tblPr>
        <w:tblStyle w:val="GridTableLight"/>
        <w:tblW w:w="14454" w:type="dxa"/>
        <w:jc w:val="center"/>
        <w:tblLayout w:type="fixed"/>
        <w:tblLook w:val="04A0" w:firstRow="1" w:lastRow="0" w:firstColumn="1" w:lastColumn="0" w:noHBand="0" w:noVBand="1"/>
      </w:tblPr>
      <w:tblGrid>
        <w:gridCol w:w="9209"/>
        <w:gridCol w:w="1985"/>
        <w:gridCol w:w="1984"/>
        <w:gridCol w:w="1276"/>
      </w:tblGrid>
      <w:tr w:rsidR="006D25F6" w:rsidRPr="0004631C" w14:paraId="72552457" w14:textId="77777777" w:rsidTr="006D25F6">
        <w:trPr>
          <w:jc w:val="center"/>
        </w:trPr>
        <w:tc>
          <w:tcPr>
            <w:tcW w:w="14454" w:type="dxa"/>
            <w:gridSpan w:val="4"/>
            <w:shd w:val="clear" w:color="auto" w:fill="auto"/>
          </w:tcPr>
          <w:p w14:paraId="78766D89" w14:textId="77777777" w:rsidR="006D25F6" w:rsidRPr="006D25F6" w:rsidRDefault="006D25F6" w:rsidP="006D25F6">
            <w:pPr>
              <w:jc w:val="center"/>
              <w:rPr>
                <w:rFonts w:asciiTheme="minorHAnsi" w:hAnsiTheme="minorHAnsi" w:cstheme="minorHAnsi"/>
                <w:b/>
                <w:bCs/>
                <w:sz w:val="28"/>
                <w:szCs w:val="28"/>
              </w:rPr>
            </w:pPr>
            <w:r w:rsidRPr="006D25F6">
              <w:rPr>
                <w:rFonts w:asciiTheme="minorHAnsi" w:hAnsiTheme="minorHAnsi" w:cstheme="minorHAnsi"/>
                <w:b/>
                <w:bCs/>
                <w:color w:val="943634" w:themeColor="accent2" w:themeShade="BF"/>
                <w:sz w:val="28"/>
                <w:szCs w:val="28"/>
              </w:rPr>
              <w:t>1. EARTHQUAKE</w:t>
            </w:r>
          </w:p>
        </w:tc>
      </w:tr>
      <w:tr w:rsidR="006D25F6" w:rsidRPr="0004631C" w14:paraId="19E66A85" w14:textId="77777777" w:rsidTr="008D506B">
        <w:trPr>
          <w:jc w:val="center"/>
        </w:trPr>
        <w:tc>
          <w:tcPr>
            <w:tcW w:w="9209" w:type="dxa"/>
            <w:shd w:val="clear" w:color="auto" w:fill="548DD4" w:themeFill="text2" w:themeFillTint="99"/>
            <w:hideMark/>
          </w:tcPr>
          <w:p w14:paraId="47601C4F" w14:textId="77777777" w:rsidR="006D25F6" w:rsidRPr="006D25F6" w:rsidRDefault="006D25F6" w:rsidP="006D25F6">
            <w:pPr>
              <w:jc w:val="center"/>
              <w:rPr>
                <w:rFonts w:asciiTheme="minorHAnsi" w:hAnsiTheme="minorHAnsi" w:cstheme="minorHAnsi"/>
                <w:color w:val="FFFFFF" w:themeColor="background1"/>
                <w:szCs w:val="24"/>
              </w:rPr>
            </w:pPr>
            <w:r w:rsidRPr="006D25F6">
              <w:rPr>
                <w:rFonts w:asciiTheme="minorHAnsi" w:hAnsiTheme="minorHAnsi" w:cstheme="minorHAnsi"/>
                <w:b/>
                <w:bCs/>
                <w:color w:val="FFFFFF" w:themeColor="background1"/>
                <w:szCs w:val="24"/>
              </w:rPr>
              <w:t>Investment / main action</w:t>
            </w:r>
          </w:p>
        </w:tc>
        <w:tc>
          <w:tcPr>
            <w:tcW w:w="1985" w:type="dxa"/>
            <w:shd w:val="clear" w:color="auto" w:fill="548DD4" w:themeFill="text2" w:themeFillTint="99"/>
            <w:hideMark/>
          </w:tcPr>
          <w:p w14:paraId="4D2AE288" w14:textId="77777777" w:rsidR="006D25F6" w:rsidRPr="006D25F6" w:rsidRDefault="006D25F6" w:rsidP="006D25F6">
            <w:pPr>
              <w:jc w:val="center"/>
              <w:rPr>
                <w:rFonts w:asciiTheme="minorHAnsi" w:hAnsiTheme="minorHAnsi" w:cstheme="minorHAnsi"/>
                <w:color w:val="FFFFFF" w:themeColor="background1"/>
                <w:sz w:val="20"/>
                <w:szCs w:val="20"/>
              </w:rPr>
            </w:pPr>
            <w:r w:rsidRPr="006D25F6">
              <w:rPr>
                <w:rFonts w:asciiTheme="minorHAnsi" w:hAnsiTheme="minorHAnsi" w:cstheme="minorHAnsi"/>
                <w:bCs/>
                <w:color w:val="FFFFFF" w:themeColor="background1"/>
                <w:sz w:val="20"/>
                <w:szCs w:val="20"/>
              </w:rPr>
              <w:t>Lead</w:t>
            </w:r>
            <w:r w:rsidRPr="006D25F6">
              <w:rPr>
                <w:rFonts w:asciiTheme="minorHAnsi" w:hAnsiTheme="minorHAnsi" w:cstheme="minorHAnsi"/>
                <w:color w:val="FFFFFF" w:themeColor="background1"/>
                <w:sz w:val="20"/>
                <w:szCs w:val="20"/>
              </w:rPr>
              <w:t xml:space="preserve"> </w:t>
            </w:r>
            <w:r w:rsidRPr="006D25F6">
              <w:rPr>
                <w:rFonts w:asciiTheme="minorHAnsi" w:hAnsiTheme="minorHAnsi" w:cstheme="minorHAnsi"/>
                <w:bCs/>
                <w:color w:val="FFFFFF" w:themeColor="background1"/>
                <w:sz w:val="20"/>
                <w:szCs w:val="20"/>
              </w:rPr>
              <w:t>agency</w:t>
            </w:r>
          </w:p>
        </w:tc>
        <w:tc>
          <w:tcPr>
            <w:tcW w:w="1984" w:type="dxa"/>
            <w:shd w:val="clear" w:color="auto" w:fill="548DD4" w:themeFill="text2" w:themeFillTint="99"/>
            <w:hideMark/>
          </w:tcPr>
          <w:p w14:paraId="01416176" w14:textId="77777777" w:rsidR="006D25F6" w:rsidRPr="006D25F6" w:rsidRDefault="006D25F6" w:rsidP="006D25F6">
            <w:pPr>
              <w:jc w:val="center"/>
              <w:rPr>
                <w:rFonts w:asciiTheme="minorHAnsi" w:hAnsiTheme="minorHAnsi" w:cstheme="minorHAnsi"/>
                <w:color w:val="FFFFFF" w:themeColor="background1"/>
                <w:sz w:val="20"/>
                <w:szCs w:val="20"/>
              </w:rPr>
            </w:pPr>
            <w:proofErr w:type="spellStart"/>
            <w:r w:rsidRPr="006D25F6">
              <w:rPr>
                <w:rFonts w:asciiTheme="minorHAnsi" w:hAnsiTheme="minorHAnsi" w:cstheme="minorHAnsi"/>
                <w:bCs/>
                <w:color w:val="FFFFFF" w:themeColor="background1"/>
                <w:sz w:val="20"/>
                <w:szCs w:val="20"/>
              </w:rPr>
              <w:t>Coopert</w:t>
            </w:r>
            <w:proofErr w:type="spellEnd"/>
            <w:r w:rsidRPr="006D25F6">
              <w:rPr>
                <w:rFonts w:asciiTheme="minorHAnsi" w:hAnsiTheme="minorHAnsi" w:cstheme="minorHAnsi"/>
                <w:bCs/>
                <w:color w:val="FFFFFF" w:themeColor="background1"/>
                <w:sz w:val="20"/>
                <w:szCs w:val="20"/>
              </w:rPr>
              <w:t>. agency</w:t>
            </w:r>
          </w:p>
        </w:tc>
        <w:tc>
          <w:tcPr>
            <w:tcW w:w="1276" w:type="dxa"/>
            <w:shd w:val="clear" w:color="auto" w:fill="548DD4" w:themeFill="text2" w:themeFillTint="99"/>
            <w:hideMark/>
          </w:tcPr>
          <w:p w14:paraId="4444AE7A" w14:textId="77777777" w:rsidR="006D25F6" w:rsidRPr="006D25F6" w:rsidRDefault="006D25F6" w:rsidP="006D25F6">
            <w:pPr>
              <w:jc w:val="center"/>
              <w:rPr>
                <w:rFonts w:asciiTheme="minorHAnsi" w:hAnsiTheme="minorHAnsi" w:cstheme="minorHAnsi"/>
                <w:color w:val="FFFFFF" w:themeColor="background1"/>
                <w:sz w:val="20"/>
                <w:szCs w:val="20"/>
              </w:rPr>
            </w:pPr>
            <w:r w:rsidRPr="006D25F6">
              <w:rPr>
                <w:rFonts w:asciiTheme="minorHAnsi" w:hAnsiTheme="minorHAnsi" w:cstheme="minorHAnsi"/>
                <w:bCs/>
                <w:color w:val="FFFFFF" w:themeColor="background1"/>
                <w:sz w:val="20"/>
                <w:szCs w:val="20"/>
              </w:rPr>
              <w:t>Time frame</w:t>
            </w:r>
          </w:p>
        </w:tc>
      </w:tr>
      <w:tr w:rsidR="006D25F6" w:rsidRPr="0004631C" w14:paraId="59782D7D" w14:textId="77777777" w:rsidTr="006D25F6">
        <w:trPr>
          <w:jc w:val="center"/>
        </w:trPr>
        <w:tc>
          <w:tcPr>
            <w:tcW w:w="14454" w:type="dxa"/>
            <w:gridSpan w:val="4"/>
            <w:shd w:val="clear" w:color="auto" w:fill="FBD4B4" w:themeFill="accent6" w:themeFillTint="66"/>
            <w:hideMark/>
          </w:tcPr>
          <w:p w14:paraId="37913A59" w14:textId="77777777" w:rsidR="006D25F6" w:rsidRPr="006D25F6" w:rsidRDefault="006D25F6" w:rsidP="006D25F6">
            <w:pPr>
              <w:rPr>
                <w:rFonts w:asciiTheme="minorHAnsi" w:hAnsiTheme="minorHAnsi" w:cstheme="minorHAnsi"/>
                <w:i/>
              </w:rPr>
            </w:pPr>
            <w:r w:rsidRPr="006D25F6">
              <w:rPr>
                <w:rFonts w:asciiTheme="minorHAnsi" w:hAnsiTheme="minorHAnsi" w:cstheme="minorHAnsi"/>
                <w:b/>
                <w:bCs/>
                <w:i/>
              </w:rPr>
              <w:t>Understanding disaster risk</w:t>
            </w:r>
          </w:p>
        </w:tc>
      </w:tr>
      <w:tr w:rsidR="006D25F6" w:rsidRPr="0004631C" w14:paraId="0837CF75" w14:textId="77777777" w:rsidTr="008D506B">
        <w:trPr>
          <w:jc w:val="center"/>
        </w:trPr>
        <w:tc>
          <w:tcPr>
            <w:tcW w:w="9209" w:type="dxa"/>
          </w:tcPr>
          <w:p w14:paraId="72760759" w14:textId="77777777" w:rsidR="006D25F6" w:rsidRPr="006D25F6" w:rsidRDefault="006D25F6" w:rsidP="00FC017D">
            <w:pPr>
              <w:pStyle w:val="ListParagraph"/>
              <w:numPr>
                <w:ilvl w:val="0"/>
                <w:numId w:val="29"/>
              </w:numPr>
              <w:spacing w:line="240" w:lineRule="auto"/>
              <w:contextualSpacing w:val="0"/>
              <w:jc w:val="left"/>
              <w:rPr>
                <w:rFonts w:asciiTheme="minorHAnsi" w:eastAsia="Times New Roman" w:hAnsiTheme="minorHAnsi" w:cstheme="minorHAnsi"/>
                <w:color w:val="000000"/>
              </w:rPr>
            </w:pPr>
            <w:r w:rsidRPr="006D25F6">
              <w:rPr>
                <w:rFonts w:asciiTheme="minorHAnsi" w:hAnsiTheme="minorHAnsi" w:cstheme="minorHAnsi"/>
              </w:rPr>
              <w:t xml:space="preserve">Assess current level of earthquake preparedness and safety, identify existing capacities, gaps and risks </w:t>
            </w:r>
          </w:p>
        </w:tc>
        <w:tc>
          <w:tcPr>
            <w:tcW w:w="1985" w:type="dxa"/>
          </w:tcPr>
          <w:p w14:paraId="3504D399"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984" w:type="dxa"/>
          </w:tcPr>
          <w:p w14:paraId="15366E93" w14:textId="0A082A01" w:rsidR="006D25F6" w:rsidRPr="006D25F6" w:rsidRDefault="003A5818" w:rsidP="006D25F6">
            <w:pPr>
              <w:rPr>
                <w:rFonts w:asciiTheme="minorHAnsi" w:eastAsia="Times New Roman" w:hAnsiTheme="minorHAnsi" w:cstheme="minorHAnsi"/>
                <w:color w:val="000000"/>
              </w:rPr>
            </w:pPr>
            <w:r>
              <w:rPr>
                <w:rFonts w:asciiTheme="minorHAnsi" w:eastAsia="Times New Roman" w:hAnsiTheme="minorHAnsi" w:cstheme="minorHAnsi"/>
                <w:color w:val="000000"/>
              </w:rPr>
              <w:t>GSB &amp; BMD, BFS</w:t>
            </w:r>
            <w:r w:rsidR="006D25F6" w:rsidRPr="006D25F6">
              <w:rPr>
                <w:rFonts w:asciiTheme="minorHAnsi" w:eastAsia="Times New Roman" w:hAnsiTheme="minorHAnsi" w:cstheme="minorHAnsi"/>
                <w:color w:val="000000"/>
              </w:rPr>
              <w:t>CD, AFD, RAJUK, CDA, SPARSO, LGD</w:t>
            </w:r>
          </w:p>
        </w:tc>
        <w:tc>
          <w:tcPr>
            <w:tcW w:w="1276" w:type="dxa"/>
          </w:tcPr>
          <w:p w14:paraId="643CB6A5" w14:textId="77777777" w:rsidR="006D25F6" w:rsidRPr="006D25F6" w:rsidRDefault="006D25F6" w:rsidP="006D25F6">
            <w:pPr>
              <w:rPr>
                <w:rFonts w:asciiTheme="minorHAnsi" w:hAnsiTheme="minorHAnsi" w:cstheme="minorHAnsi"/>
              </w:rPr>
            </w:pPr>
          </w:p>
        </w:tc>
      </w:tr>
      <w:tr w:rsidR="006D25F6" w:rsidRPr="0004631C" w14:paraId="7B99EA1C" w14:textId="77777777" w:rsidTr="008D506B">
        <w:trPr>
          <w:jc w:val="center"/>
        </w:trPr>
        <w:tc>
          <w:tcPr>
            <w:tcW w:w="9209" w:type="dxa"/>
            <w:hideMark/>
          </w:tcPr>
          <w:p w14:paraId="601E641D" w14:textId="77777777" w:rsidR="006D25F6" w:rsidRPr="006D25F6" w:rsidRDefault="006D25F6" w:rsidP="00FC017D">
            <w:pPr>
              <w:pStyle w:val="ListParagraph"/>
              <w:numPr>
                <w:ilvl w:val="0"/>
                <w:numId w:val="29"/>
              </w:numPr>
              <w:spacing w:line="240" w:lineRule="auto"/>
              <w:contextualSpacing w:val="0"/>
              <w:jc w:val="left"/>
              <w:rPr>
                <w:rFonts w:asciiTheme="minorHAnsi" w:hAnsiTheme="minorHAnsi" w:cstheme="minorHAnsi"/>
              </w:rPr>
            </w:pPr>
            <w:r w:rsidRPr="006D25F6">
              <w:rPr>
                <w:rFonts w:asciiTheme="minorHAnsi" w:hAnsiTheme="minorHAnsi" w:cstheme="minorHAnsi"/>
                <w:bCs/>
              </w:rPr>
              <w:t>Develop earthquake risk maps in most risk-prone cities, towns and industrial areas</w:t>
            </w:r>
          </w:p>
        </w:tc>
        <w:tc>
          <w:tcPr>
            <w:tcW w:w="1985" w:type="dxa"/>
            <w:hideMark/>
          </w:tcPr>
          <w:p w14:paraId="08F3979D" w14:textId="77777777" w:rsidR="006D25F6" w:rsidRPr="006D25F6" w:rsidRDefault="006D25F6" w:rsidP="006D25F6">
            <w:pPr>
              <w:rPr>
                <w:rFonts w:asciiTheme="minorHAnsi" w:hAnsiTheme="minorHAnsi" w:cstheme="minorHAnsi"/>
              </w:rPr>
            </w:pPr>
            <w:proofErr w:type="spellStart"/>
            <w:r w:rsidRPr="006D25F6">
              <w:rPr>
                <w:rFonts w:asciiTheme="minorHAnsi" w:hAnsiTheme="minorHAnsi" w:cstheme="minorHAnsi"/>
              </w:rPr>
              <w:t>MoDMR</w:t>
            </w:r>
            <w:proofErr w:type="spellEnd"/>
          </w:p>
        </w:tc>
        <w:tc>
          <w:tcPr>
            <w:tcW w:w="1984" w:type="dxa"/>
            <w:hideMark/>
          </w:tcPr>
          <w:p w14:paraId="040C04CE" w14:textId="77777777" w:rsidR="006D25F6" w:rsidRPr="006D25F6" w:rsidRDefault="006D25F6" w:rsidP="006D25F6">
            <w:pPr>
              <w:rPr>
                <w:rFonts w:asciiTheme="minorHAnsi" w:hAnsiTheme="minorHAnsi" w:cstheme="minorHAnsi"/>
              </w:rPr>
            </w:pPr>
            <w:r w:rsidRPr="006D25F6">
              <w:rPr>
                <w:rFonts w:asciiTheme="minorHAnsi" w:hAnsiTheme="minorHAnsi" w:cstheme="minorHAnsi"/>
              </w:rPr>
              <w:t>GSB, RAJUK, CDA (</w:t>
            </w:r>
            <w:proofErr w:type="spellStart"/>
            <w:r w:rsidRPr="006D25F6">
              <w:rPr>
                <w:rFonts w:asciiTheme="minorHAnsi" w:hAnsiTheme="minorHAnsi" w:cstheme="minorHAnsi"/>
              </w:rPr>
              <w:t>etc</w:t>
            </w:r>
            <w:proofErr w:type="spellEnd"/>
            <w:r w:rsidRPr="006D25F6">
              <w:rPr>
                <w:rFonts w:asciiTheme="minorHAnsi" w:hAnsiTheme="minorHAnsi" w:cstheme="minorHAnsi"/>
              </w:rPr>
              <w:t>)</w:t>
            </w:r>
          </w:p>
        </w:tc>
        <w:tc>
          <w:tcPr>
            <w:tcW w:w="1276" w:type="dxa"/>
            <w:hideMark/>
          </w:tcPr>
          <w:p w14:paraId="5C21111A" w14:textId="77777777" w:rsidR="006D25F6" w:rsidRPr="006D25F6" w:rsidRDefault="006D25F6" w:rsidP="006D25F6">
            <w:pPr>
              <w:rPr>
                <w:rFonts w:asciiTheme="minorHAnsi" w:hAnsiTheme="minorHAnsi" w:cstheme="minorHAnsi"/>
              </w:rPr>
            </w:pPr>
            <w:r w:rsidRPr="006D25F6">
              <w:rPr>
                <w:rFonts w:asciiTheme="minorHAnsi" w:hAnsiTheme="minorHAnsi" w:cstheme="minorHAnsi"/>
              </w:rPr>
              <w:t> </w:t>
            </w:r>
          </w:p>
        </w:tc>
      </w:tr>
      <w:tr w:rsidR="006D25F6" w:rsidRPr="0004631C" w14:paraId="46B60C81" w14:textId="77777777" w:rsidTr="008D506B">
        <w:trPr>
          <w:jc w:val="center"/>
        </w:trPr>
        <w:tc>
          <w:tcPr>
            <w:tcW w:w="9209" w:type="dxa"/>
          </w:tcPr>
          <w:p w14:paraId="5AB721F1" w14:textId="77777777" w:rsidR="006D25F6" w:rsidRPr="006D25F6" w:rsidRDefault="006D25F6" w:rsidP="00FC017D">
            <w:pPr>
              <w:pStyle w:val="ListParagraph"/>
              <w:numPr>
                <w:ilvl w:val="0"/>
                <w:numId w:val="29"/>
              </w:numPr>
              <w:spacing w:line="240" w:lineRule="auto"/>
              <w:contextualSpacing w:val="0"/>
              <w:jc w:val="left"/>
              <w:rPr>
                <w:rFonts w:asciiTheme="minorHAnsi" w:eastAsia="Times New Roman" w:hAnsiTheme="minorHAnsi" w:cstheme="minorHAnsi"/>
                <w:color w:val="000000"/>
              </w:rPr>
            </w:pPr>
            <w:r w:rsidRPr="006D25F6">
              <w:rPr>
                <w:rFonts w:asciiTheme="minorHAnsi" w:hAnsiTheme="minorHAnsi" w:cstheme="minorHAnsi"/>
              </w:rPr>
              <w:t xml:space="preserve">Review of seismic risk and vulnerability maps to assess likely impacts to areas surrounding airports, river/ sea ports </w:t>
            </w:r>
          </w:p>
        </w:tc>
        <w:tc>
          <w:tcPr>
            <w:tcW w:w="1985" w:type="dxa"/>
          </w:tcPr>
          <w:p w14:paraId="3E9DF870"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4D50AB04"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BIWTA, WDB, Ministry of shipping, GSB and PWD</w:t>
            </w:r>
          </w:p>
        </w:tc>
        <w:tc>
          <w:tcPr>
            <w:tcW w:w="1276" w:type="dxa"/>
          </w:tcPr>
          <w:p w14:paraId="2ABD997D" w14:textId="77777777" w:rsidR="006D25F6" w:rsidRPr="006D25F6" w:rsidRDefault="006D25F6" w:rsidP="006D25F6">
            <w:pPr>
              <w:rPr>
                <w:rFonts w:asciiTheme="minorHAnsi" w:eastAsia="Times New Roman" w:hAnsiTheme="minorHAnsi" w:cstheme="minorHAnsi"/>
                <w:color w:val="000000"/>
              </w:rPr>
            </w:pPr>
          </w:p>
        </w:tc>
      </w:tr>
      <w:tr w:rsidR="006D25F6" w:rsidRPr="0004631C" w14:paraId="2A032B2E" w14:textId="77777777" w:rsidTr="008D506B">
        <w:trPr>
          <w:jc w:val="center"/>
        </w:trPr>
        <w:tc>
          <w:tcPr>
            <w:tcW w:w="9209" w:type="dxa"/>
          </w:tcPr>
          <w:p w14:paraId="510A7E43" w14:textId="77777777" w:rsidR="006D25F6" w:rsidRPr="006D25F6" w:rsidRDefault="006D25F6" w:rsidP="00FC017D">
            <w:pPr>
              <w:pStyle w:val="ListParagraph"/>
              <w:numPr>
                <w:ilvl w:val="0"/>
                <w:numId w:val="29"/>
              </w:numPr>
              <w:spacing w:line="240" w:lineRule="auto"/>
              <w:contextualSpacing w:val="0"/>
              <w:jc w:val="left"/>
              <w:rPr>
                <w:rFonts w:asciiTheme="minorHAnsi" w:hAnsiTheme="minorHAnsi" w:cstheme="minorHAnsi"/>
              </w:rPr>
            </w:pPr>
            <w:r w:rsidRPr="006D25F6">
              <w:rPr>
                <w:rFonts w:asciiTheme="minorHAnsi" w:hAnsiTheme="minorHAnsi" w:cstheme="minorHAnsi"/>
              </w:rPr>
              <w:t>Learn from regional and global earthquake lessons</w:t>
            </w:r>
          </w:p>
          <w:p w14:paraId="1A9AC288" w14:textId="77777777" w:rsidR="006D25F6" w:rsidRPr="006D25F6" w:rsidRDefault="006D25F6" w:rsidP="006D25F6">
            <w:pPr>
              <w:rPr>
                <w:rFonts w:asciiTheme="minorHAnsi" w:eastAsia="Times New Roman" w:hAnsiTheme="minorHAnsi" w:cstheme="minorHAnsi"/>
                <w:color w:val="000000"/>
              </w:rPr>
            </w:pPr>
          </w:p>
        </w:tc>
        <w:tc>
          <w:tcPr>
            <w:tcW w:w="1985" w:type="dxa"/>
          </w:tcPr>
          <w:p w14:paraId="3E25AE5A"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r w:rsidRPr="006D25F6">
              <w:rPr>
                <w:rFonts w:asciiTheme="minorHAnsi" w:eastAsia="Times New Roman" w:hAnsiTheme="minorHAnsi" w:cstheme="minorHAnsi"/>
                <w:color w:val="000000"/>
              </w:rPr>
              <w:t>-DDM, MOPME &amp; MOE</w:t>
            </w:r>
          </w:p>
        </w:tc>
        <w:tc>
          <w:tcPr>
            <w:tcW w:w="1984" w:type="dxa"/>
          </w:tcPr>
          <w:p w14:paraId="469E8F75" w14:textId="76400DD3" w:rsidR="006D25F6" w:rsidRPr="006D25F6" w:rsidRDefault="003A5818" w:rsidP="006D25F6">
            <w:pPr>
              <w:rPr>
                <w:rFonts w:asciiTheme="minorHAnsi" w:eastAsia="Times New Roman" w:hAnsiTheme="minorHAnsi" w:cstheme="minorHAnsi"/>
                <w:color w:val="000000"/>
              </w:rPr>
            </w:pPr>
            <w:r>
              <w:rPr>
                <w:rFonts w:asciiTheme="minorHAnsi" w:eastAsia="Times New Roman" w:hAnsiTheme="minorHAnsi" w:cstheme="minorHAnsi"/>
                <w:color w:val="000000"/>
              </w:rPr>
              <w:t>GSB &amp; BMD, BFS</w:t>
            </w:r>
            <w:r w:rsidR="006D25F6" w:rsidRPr="006D25F6">
              <w:rPr>
                <w:rFonts w:asciiTheme="minorHAnsi" w:eastAsia="Times New Roman" w:hAnsiTheme="minorHAnsi" w:cstheme="minorHAnsi"/>
                <w:color w:val="000000"/>
              </w:rPr>
              <w:t xml:space="preserve">CD, AFD, RAJUK, CDA, SPARSO, CC. </w:t>
            </w:r>
          </w:p>
        </w:tc>
        <w:tc>
          <w:tcPr>
            <w:tcW w:w="1276" w:type="dxa"/>
          </w:tcPr>
          <w:p w14:paraId="4BF25066" w14:textId="77777777" w:rsidR="006D25F6" w:rsidRPr="006D25F6" w:rsidRDefault="006D25F6" w:rsidP="006D25F6">
            <w:pPr>
              <w:rPr>
                <w:rFonts w:asciiTheme="minorHAnsi" w:hAnsiTheme="minorHAnsi" w:cstheme="minorHAnsi"/>
              </w:rPr>
            </w:pPr>
          </w:p>
        </w:tc>
      </w:tr>
      <w:tr w:rsidR="006D25F6" w:rsidRPr="0004631C" w14:paraId="373353A6" w14:textId="77777777" w:rsidTr="008D506B">
        <w:trPr>
          <w:jc w:val="center"/>
        </w:trPr>
        <w:tc>
          <w:tcPr>
            <w:tcW w:w="9209" w:type="dxa"/>
          </w:tcPr>
          <w:p w14:paraId="569C3A2F" w14:textId="77777777" w:rsidR="006D25F6" w:rsidRPr="006D25F6" w:rsidRDefault="006D25F6" w:rsidP="00FC017D">
            <w:pPr>
              <w:pStyle w:val="ListParagraph"/>
              <w:numPr>
                <w:ilvl w:val="0"/>
                <w:numId w:val="29"/>
              </w:numPr>
              <w:spacing w:line="240" w:lineRule="auto"/>
              <w:contextualSpacing w:val="0"/>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Promote publication of earthquake awareness content in the media</w:t>
            </w:r>
          </w:p>
        </w:tc>
        <w:tc>
          <w:tcPr>
            <w:tcW w:w="1985" w:type="dxa"/>
          </w:tcPr>
          <w:p w14:paraId="4270F8F0"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DDM</w:t>
            </w:r>
          </w:p>
        </w:tc>
        <w:tc>
          <w:tcPr>
            <w:tcW w:w="1984" w:type="dxa"/>
          </w:tcPr>
          <w:p w14:paraId="030ADD31"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MoI</w:t>
            </w:r>
            <w:proofErr w:type="spellEnd"/>
            <w:r w:rsidRPr="006D25F6">
              <w:rPr>
                <w:rFonts w:asciiTheme="minorHAnsi" w:eastAsia="Times New Roman" w:hAnsiTheme="minorHAnsi" w:cstheme="minorHAnsi"/>
                <w:color w:val="000000"/>
              </w:rPr>
              <w:t xml:space="preserve">, </w:t>
            </w:r>
            <w:proofErr w:type="spellStart"/>
            <w:r w:rsidRPr="006D25F6">
              <w:rPr>
                <w:rFonts w:asciiTheme="minorHAnsi" w:eastAsia="Times New Roman" w:hAnsiTheme="minorHAnsi" w:cstheme="minorHAnsi"/>
                <w:color w:val="000000"/>
              </w:rPr>
              <w:t>MoICT</w:t>
            </w:r>
            <w:proofErr w:type="spellEnd"/>
            <w:r w:rsidRPr="006D25F6">
              <w:rPr>
                <w:rFonts w:asciiTheme="minorHAnsi" w:eastAsia="Times New Roman" w:hAnsiTheme="minorHAnsi" w:cstheme="minorHAnsi"/>
                <w:color w:val="000000"/>
              </w:rPr>
              <w:t>, FSCD</w:t>
            </w:r>
          </w:p>
        </w:tc>
        <w:tc>
          <w:tcPr>
            <w:tcW w:w="1276" w:type="dxa"/>
          </w:tcPr>
          <w:p w14:paraId="52D457A6" w14:textId="77777777" w:rsidR="006D25F6" w:rsidRPr="006D25F6" w:rsidRDefault="006D25F6" w:rsidP="006D25F6">
            <w:pPr>
              <w:rPr>
                <w:rFonts w:asciiTheme="minorHAnsi" w:hAnsiTheme="minorHAnsi" w:cstheme="minorHAnsi"/>
              </w:rPr>
            </w:pPr>
          </w:p>
        </w:tc>
      </w:tr>
      <w:tr w:rsidR="006D25F6" w:rsidRPr="0004631C" w14:paraId="3240A220" w14:textId="77777777" w:rsidTr="008D506B">
        <w:trPr>
          <w:jc w:val="center"/>
        </w:trPr>
        <w:tc>
          <w:tcPr>
            <w:tcW w:w="9209" w:type="dxa"/>
          </w:tcPr>
          <w:p w14:paraId="471CD7B4" w14:textId="77777777" w:rsidR="006D25F6" w:rsidRDefault="006D25F6" w:rsidP="00FC017D">
            <w:pPr>
              <w:pStyle w:val="ListParagraph"/>
              <w:numPr>
                <w:ilvl w:val="0"/>
                <w:numId w:val="29"/>
              </w:numPr>
              <w:spacing w:line="240" w:lineRule="auto"/>
              <w:contextualSpacing w:val="0"/>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Backup support digital data</w:t>
            </w:r>
          </w:p>
          <w:p w14:paraId="388BEA69" w14:textId="77777777" w:rsidR="008D506B" w:rsidRPr="006D25F6" w:rsidRDefault="008D506B" w:rsidP="008D506B">
            <w:pPr>
              <w:pStyle w:val="ListParagraph"/>
              <w:spacing w:line="240" w:lineRule="auto"/>
              <w:contextualSpacing w:val="0"/>
              <w:jc w:val="left"/>
              <w:rPr>
                <w:rFonts w:asciiTheme="minorHAnsi" w:eastAsia="Times New Roman" w:hAnsiTheme="minorHAnsi" w:cstheme="minorHAnsi"/>
                <w:color w:val="000000"/>
              </w:rPr>
            </w:pPr>
          </w:p>
        </w:tc>
        <w:tc>
          <w:tcPr>
            <w:tcW w:w="1985" w:type="dxa"/>
          </w:tcPr>
          <w:p w14:paraId="6AAC85B3"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984" w:type="dxa"/>
          </w:tcPr>
          <w:p w14:paraId="77920FC5"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All Ministries </w:t>
            </w:r>
          </w:p>
        </w:tc>
        <w:tc>
          <w:tcPr>
            <w:tcW w:w="1276" w:type="dxa"/>
          </w:tcPr>
          <w:p w14:paraId="3974006A" w14:textId="77777777" w:rsidR="006D25F6" w:rsidRPr="006D25F6" w:rsidRDefault="006D25F6" w:rsidP="006D25F6">
            <w:pPr>
              <w:rPr>
                <w:rFonts w:asciiTheme="minorHAnsi" w:hAnsiTheme="minorHAnsi" w:cstheme="minorHAnsi"/>
              </w:rPr>
            </w:pPr>
          </w:p>
        </w:tc>
      </w:tr>
      <w:tr w:rsidR="006D25F6" w:rsidRPr="0004631C" w14:paraId="14D85E06" w14:textId="77777777" w:rsidTr="006D25F6">
        <w:trPr>
          <w:jc w:val="center"/>
        </w:trPr>
        <w:tc>
          <w:tcPr>
            <w:tcW w:w="14454" w:type="dxa"/>
            <w:gridSpan w:val="4"/>
            <w:shd w:val="clear" w:color="auto" w:fill="FBD4B4" w:themeFill="accent6" w:themeFillTint="66"/>
            <w:hideMark/>
          </w:tcPr>
          <w:p w14:paraId="74986144" w14:textId="77777777" w:rsidR="006D25F6" w:rsidRPr="006D25F6" w:rsidRDefault="006D25F6" w:rsidP="006D25F6">
            <w:pPr>
              <w:rPr>
                <w:rFonts w:asciiTheme="minorHAnsi" w:hAnsiTheme="minorHAnsi" w:cstheme="minorHAnsi"/>
                <w:i/>
              </w:rPr>
            </w:pPr>
            <w:r w:rsidRPr="006D25F6">
              <w:rPr>
                <w:rFonts w:asciiTheme="minorHAnsi" w:hAnsiTheme="minorHAnsi" w:cstheme="minorHAnsi"/>
                <w:b/>
                <w:bCs/>
                <w:i/>
              </w:rPr>
              <w:lastRenderedPageBreak/>
              <w:t>Strengthening disaster risk governance to manage disaster risk</w:t>
            </w:r>
          </w:p>
        </w:tc>
      </w:tr>
      <w:tr w:rsidR="006D25F6" w:rsidRPr="0004631C" w14:paraId="481183FD" w14:textId="77777777" w:rsidTr="008D506B">
        <w:trPr>
          <w:jc w:val="center"/>
        </w:trPr>
        <w:tc>
          <w:tcPr>
            <w:tcW w:w="9209" w:type="dxa"/>
          </w:tcPr>
          <w:p w14:paraId="4B9BCA72" w14:textId="77777777" w:rsidR="006D25F6" w:rsidRPr="006D25F6" w:rsidRDefault="006D25F6" w:rsidP="00FC017D">
            <w:pPr>
              <w:pStyle w:val="ListParagraph"/>
              <w:numPr>
                <w:ilvl w:val="0"/>
                <w:numId w:val="29"/>
              </w:numPr>
              <w:spacing w:line="240" w:lineRule="auto"/>
              <w:jc w:val="left"/>
              <w:rPr>
                <w:rFonts w:asciiTheme="minorHAnsi" w:hAnsiTheme="minorHAnsi" w:cstheme="minorHAnsi"/>
              </w:rPr>
            </w:pPr>
            <w:r w:rsidRPr="006D25F6">
              <w:rPr>
                <w:rFonts w:asciiTheme="minorHAnsi" w:hAnsiTheme="minorHAnsi" w:cstheme="minorHAnsi"/>
                <w:bCs/>
              </w:rPr>
              <w:t xml:space="preserve">Review and update the National Earthquake Contingency Plan </w:t>
            </w:r>
            <w:r w:rsidRPr="006D25F6">
              <w:rPr>
                <w:rFonts w:asciiTheme="minorHAnsi" w:hAnsiTheme="minorHAnsi" w:cstheme="minorHAnsi"/>
              </w:rPr>
              <w:t>and formulate risk mitigation plans and earthquake contingency plans</w:t>
            </w:r>
          </w:p>
        </w:tc>
        <w:tc>
          <w:tcPr>
            <w:tcW w:w="1985" w:type="dxa"/>
          </w:tcPr>
          <w:p w14:paraId="32B24F15" w14:textId="77777777" w:rsidR="006D25F6" w:rsidRPr="006D25F6" w:rsidRDefault="006D25F6" w:rsidP="006D25F6">
            <w:pPr>
              <w:rPr>
                <w:rFonts w:asciiTheme="minorHAnsi" w:hAnsiTheme="minorHAnsi" w:cstheme="minorHAnsi"/>
              </w:rPr>
            </w:pPr>
            <w:proofErr w:type="spellStart"/>
            <w:r w:rsidRPr="006D25F6">
              <w:rPr>
                <w:rFonts w:asciiTheme="minorHAnsi" w:hAnsiTheme="minorHAnsi" w:cstheme="minorHAnsi"/>
              </w:rPr>
              <w:t>MoDMR</w:t>
            </w:r>
            <w:proofErr w:type="spellEnd"/>
          </w:p>
        </w:tc>
        <w:tc>
          <w:tcPr>
            <w:tcW w:w="1984" w:type="dxa"/>
          </w:tcPr>
          <w:p w14:paraId="7D90A008" w14:textId="77777777" w:rsidR="006D25F6" w:rsidRPr="006D25F6" w:rsidRDefault="006D25F6" w:rsidP="006D25F6">
            <w:pPr>
              <w:rPr>
                <w:rFonts w:asciiTheme="minorHAnsi" w:hAnsiTheme="minorHAnsi" w:cstheme="minorHAnsi"/>
              </w:rPr>
            </w:pPr>
            <w:r w:rsidRPr="006D25F6">
              <w:rPr>
                <w:rFonts w:asciiTheme="minorHAnsi" w:hAnsiTheme="minorHAnsi" w:cstheme="minorHAnsi"/>
              </w:rPr>
              <w:t> </w:t>
            </w:r>
            <w:r w:rsidRPr="006D25F6">
              <w:rPr>
                <w:rFonts w:asciiTheme="minorHAnsi" w:eastAsia="Times New Roman" w:hAnsiTheme="minorHAnsi" w:cstheme="minorHAnsi"/>
                <w:color w:val="000000"/>
              </w:rPr>
              <w:t xml:space="preserve">LGD, </w:t>
            </w:r>
            <w:proofErr w:type="spellStart"/>
            <w:r w:rsidRPr="006D25F6">
              <w:rPr>
                <w:rFonts w:asciiTheme="minorHAnsi" w:eastAsia="Times New Roman" w:hAnsiTheme="minorHAnsi" w:cstheme="minorHAnsi"/>
                <w:color w:val="000000"/>
              </w:rPr>
              <w:t>MoHA</w:t>
            </w:r>
            <w:proofErr w:type="spellEnd"/>
            <w:r w:rsidRPr="006D25F6">
              <w:rPr>
                <w:rFonts w:asciiTheme="minorHAnsi" w:eastAsia="Times New Roman" w:hAnsiTheme="minorHAnsi" w:cstheme="minorHAnsi"/>
                <w:color w:val="000000"/>
              </w:rPr>
              <w:t>, AFD</w:t>
            </w:r>
          </w:p>
        </w:tc>
        <w:tc>
          <w:tcPr>
            <w:tcW w:w="1276" w:type="dxa"/>
          </w:tcPr>
          <w:p w14:paraId="30585715" w14:textId="77777777" w:rsidR="006D25F6" w:rsidRPr="006D25F6" w:rsidRDefault="006D25F6" w:rsidP="006D25F6">
            <w:pPr>
              <w:rPr>
                <w:rFonts w:asciiTheme="minorHAnsi" w:hAnsiTheme="minorHAnsi" w:cstheme="minorHAnsi"/>
              </w:rPr>
            </w:pPr>
          </w:p>
        </w:tc>
      </w:tr>
      <w:tr w:rsidR="006D25F6" w:rsidRPr="0004631C" w14:paraId="20D1AE2B" w14:textId="77777777" w:rsidTr="008D506B">
        <w:trPr>
          <w:jc w:val="center"/>
        </w:trPr>
        <w:tc>
          <w:tcPr>
            <w:tcW w:w="9209" w:type="dxa"/>
          </w:tcPr>
          <w:p w14:paraId="63016610" w14:textId="77777777" w:rsidR="006D25F6" w:rsidRPr="006D25F6" w:rsidRDefault="006D25F6" w:rsidP="00FC017D">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DMC activation at urban areas</w:t>
            </w:r>
          </w:p>
        </w:tc>
        <w:tc>
          <w:tcPr>
            <w:tcW w:w="1985" w:type="dxa"/>
          </w:tcPr>
          <w:p w14:paraId="47B555E5"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984" w:type="dxa"/>
          </w:tcPr>
          <w:p w14:paraId="12AD031E"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CC</w:t>
            </w:r>
          </w:p>
        </w:tc>
        <w:tc>
          <w:tcPr>
            <w:tcW w:w="1276" w:type="dxa"/>
          </w:tcPr>
          <w:p w14:paraId="125D4FF9" w14:textId="77777777" w:rsidR="006D25F6" w:rsidRPr="006D25F6" w:rsidRDefault="006D25F6" w:rsidP="006D25F6">
            <w:pPr>
              <w:rPr>
                <w:rFonts w:asciiTheme="minorHAnsi" w:hAnsiTheme="minorHAnsi" w:cstheme="minorHAnsi"/>
              </w:rPr>
            </w:pPr>
          </w:p>
        </w:tc>
      </w:tr>
      <w:tr w:rsidR="006D25F6" w:rsidRPr="0004631C" w14:paraId="308F4037" w14:textId="77777777" w:rsidTr="008D506B">
        <w:trPr>
          <w:jc w:val="center"/>
        </w:trPr>
        <w:tc>
          <w:tcPr>
            <w:tcW w:w="9209" w:type="dxa"/>
          </w:tcPr>
          <w:p w14:paraId="27136FA1" w14:textId="77777777" w:rsidR="006D25F6" w:rsidRPr="006D25F6" w:rsidRDefault="006D25F6" w:rsidP="00FC017D">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hAnsiTheme="minorHAnsi" w:cstheme="minorHAnsi"/>
              </w:rPr>
              <w:t>Implementation of building code</w:t>
            </w:r>
          </w:p>
        </w:tc>
        <w:tc>
          <w:tcPr>
            <w:tcW w:w="1985" w:type="dxa"/>
          </w:tcPr>
          <w:p w14:paraId="2FAE3C52"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MoHPW</w:t>
            </w:r>
            <w:proofErr w:type="spellEnd"/>
          </w:p>
        </w:tc>
        <w:tc>
          <w:tcPr>
            <w:tcW w:w="1984" w:type="dxa"/>
          </w:tcPr>
          <w:p w14:paraId="4A4CDE8B"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LGED, </w:t>
            </w:r>
            <w:proofErr w:type="spellStart"/>
            <w:r w:rsidRPr="006D25F6">
              <w:rPr>
                <w:rFonts w:asciiTheme="minorHAnsi" w:eastAsia="Times New Roman" w:hAnsiTheme="minorHAnsi" w:cstheme="minorHAnsi"/>
                <w:color w:val="000000"/>
              </w:rPr>
              <w:t>MoDMR</w:t>
            </w:r>
            <w:proofErr w:type="spellEnd"/>
            <w:r w:rsidRPr="006D25F6">
              <w:rPr>
                <w:rFonts w:asciiTheme="minorHAnsi" w:eastAsia="Times New Roman" w:hAnsiTheme="minorHAnsi" w:cstheme="minorHAnsi"/>
                <w:color w:val="000000"/>
              </w:rPr>
              <w:t xml:space="preserve">, </w:t>
            </w:r>
            <w:proofErr w:type="spellStart"/>
            <w:r w:rsidRPr="006D25F6">
              <w:rPr>
                <w:rFonts w:asciiTheme="minorHAnsi" w:eastAsia="Times New Roman" w:hAnsiTheme="minorHAnsi" w:cstheme="minorHAnsi"/>
                <w:color w:val="000000"/>
              </w:rPr>
              <w:t>MoIC</w:t>
            </w:r>
            <w:proofErr w:type="spellEnd"/>
            <w:r w:rsidRPr="006D25F6">
              <w:rPr>
                <w:rFonts w:asciiTheme="minorHAnsi" w:eastAsia="Times New Roman" w:hAnsiTheme="minorHAnsi" w:cstheme="minorHAnsi"/>
                <w:color w:val="000000"/>
              </w:rPr>
              <w:t xml:space="preserve"> </w:t>
            </w:r>
          </w:p>
        </w:tc>
        <w:tc>
          <w:tcPr>
            <w:tcW w:w="1276" w:type="dxa"/>
          </w:tcPr>
          <w:p w14:paraId="020262A7" w14:textId="77777777" w:rsidR="006D25F6" w:rsidRPr="006D25F6" w:rsidRDefault="006D25F6" w:rsidP="006D25F6">
            <w:pPr>
              <w:rPr>
                <w:rFonts w:asciiTheme="minorHAnsi" w:hAnsiTheme="minorHAnsi" w:cstheme="minorHAnsi"/>
              </w:rPr>
            </w:pPr>
          </w:p>
        </w:tc>
      </w:tr>
      <w:tr w:rsidR="006D25F6" w:rsidRPr="0004631C" w14:paraId="67B328C4" w14:textId="77777777" w:rsidTr="008D506B">
        <w:trPr>
          <w:jc w:val="center"/>
        </w:trPr>
        <w:tc>
          <w:tcPr>
            <w:tcW w:w="9209" w:type="dxa"/>
          </w:tcPr>
          <w:p w14:paraId="029F4385" w14:textId="77777777" w:rsidR="006D25F6" w:rsidRPr="006D25F6" w:rsidRDefault="006D25F6" w:rsidP="00FC017D">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Guidelines for private sector investment in DRR</w:t>
            </w:r>
          </w:p>
        </w:tc>
        <w:tc>
          <w:tcPr>
            <w:tcW w:w="1985" w:type="dxa"/>
          </w:tcPr>
          <w:p w14:paraId="32EDFF03"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984" w:type="dxa"/>
          </w:tcPr>
          <w:p w14:paraId="6F5CEAAF"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MoFin</w:t>
            </w:r>
            <w:proofErr w:type="spellEnd"/>
          </w:p>
        </w:tc>
        <w:tc>
          <w:tcPr>
            <w:tcW w:w="1276" w:type="dxa"/>
          </w:tcPr>
          <w:p w14:paraId="5AA42F30" w14:textId="77777777" w:rsidR="006D25F6" w:rsidRPr="006D25F6" w:rsidRDefault="006D25F6" w:rsidP="006D25F6">
            <w:pPr>
              <w:rPr>
                <w:rFonts w:asciiTheme="minorHAnsi" w:hAnsiTheme="minorHAnsi" w:cstheme="minorHAnsi"/>
              </w:rPr>
            </w:pPr>
          </w:p>
        </w:tc>
      </w:tr>
      <w:tr w:rsidR="006D25F6" w:rsidRPr="0004631C" w14:paraId="474CA650" w14:textId="77777777" w:rsidTr="006D25F6">
        <w:trPr>
          <w:jc w:val="center"/>
        </w:trPr>
        <w:tc>
          <w:tcPr>
            <w:tcW w:w="14454" w:type="dxa"/>
            <w:gridSpan w:val="4"/>
            <w:shd w:val="clear" w:color="auto" w:fill="FBD4B4" w:themeFill="accent6" w:themeFillTint="66"/>
            <w:hideMark/>
          </w:tcPr>
          <w:p w14:paraId="5F2FC95C" w14:textId="77777777" w:rsidR="006D25F6" w:rsidRPr="006D25F6" w:rsidRDefault="006D25F6" w:rsidP="006D25F6">
            <w:pPr>
              <w:rPr>
                <w:rFonts w:asciiTheme="minorHAnsi" w:hAnsiTheme="minorHAnsi" w:cstheme="minorHAnsi"/>
                <w:i/>
              </w:rPr>
            </w:pPr>
            <w:r w:rsidRPr="006D25F6">
              <w:rPr>
                <w:rFonts w:asciiTheme="minorHAnsi" w:hAnsiTheme="minorHAnsi" w:cstheme="minorHAnsi"/>
                <w:b/>
                <w:bCs/>
                <w:i/>
              </w:rPr>
              <w:t>Investing in disaster risk reduction for resilience</w:t>
            </w:r>
          </w:p>
        </w:tc>
      </w:tr>
      <w:tr w:rsidR="006D25F6" w:rsidRPr="0004631C" w14:paraId="180F17E7" w14:textId="77777777" w:rsidTr="008D506B">
        <w:trPr>
          <w:jc w:val="center"/>
        </w:trPr>
        <w:tc>
          <w:tcPr>
            <w:tcW w:w="9209" w:type="dxa"/>
          </w:tcPr>
          <w:p w14:paraId="6295275F" w14:textId="77777777" w:rsidR="006D25F6" w:rsidRPr="006D25F6" w:rsidRDefault="006D25F6" w:rsidP="00FC017D">
            <w:pPr>
              <w:pStyle w:val="ListParagraph"/>
              <w:numPr>
                <w:ilvl w:val="0"/>
                <w:numId w:val="29"/>
              </w:numPr>
              <w:spacing w:line="240" w:lineRule="auto"/>
              <w:jc w:val="left"/>
              <w:rPr>
                <w:rFonts w:asciiTheme="minorHAnsi" w:hAnsiTheme="minorHAnsi" w:cstheme="minorHAnsi"/>
              </w:rPr>
            </w:pPr>
            <w:r w:rsidRPr="006D25F6">
              <w:rPr>
                <w:rFonts w:asciiTheme="minorHAnsi" w:hAnsiTheme="minorHAnsi" w:cstheme="minorHAnsi"/>
              </w:rPr>
              <w:t>Establish national disaster volunteer networks and online database for quick deployment, disaster prevention, response and mitigation; c</w:t>
            </w:r>
            <w:r w:rsidRPr="006D25F6">
              <w:rPr>
                <w:rFonts w:asciiTheme="minorHAnsi" w:hAnsiTheme="minorHAnsi" w:cstheme="minorHAnsi"/>
                <w:bCs/>
              </w:rPr>
              <w:t xml:space="preserve">ountry wide urban volunteer training </w:t>
            </w:r>
          </w:p>
        </w:tc>
        <w:tc>
          <w:tcPr>
            <w:tcW w:w="1985" w:type="dxa"/>
          </w:tcPr>
          <w:p w14:paraId="0F145F53" w14:textId="77777777" w:rsidR="006D25F6" w:rsidRPr="006D25F6" w:rsidRDefault="008D506B" w:rsidP="006D25F6">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CC, </w:t>
            </w:r>
            <w:proofErr w:type="spellStart"/>
            <w:r>
              <w:rPr>
                <w:rFonts w:asciiTheme="minorHAnsi" w:eastAsia="Times New Roman" w:hAnsiTheme="minorHAnsi" w:cstheme="minorHAnsi"/>
                <w:color w:val="000000"/>
              </w:rPr>
              <w:t>Municipalite</w:t>
            </w:r>
            <w:r w:rsidR="006D25F6" w:rsidRPr="006D25F6">
              <w:rPr>
                <w:rFonts w:asciiTheme="minorHAnsi" w:eastAsia="Times New Roman" w:hAnsiTheme="minorHAnsi" w:cstheme="minorHAnsi"/>
                <w:color w:val="000000"/>
              </w:rPr>
              <w:t>s</w:t>
            </w:r>
            <w:proofErr w:type="spellEnd"/>
            <w:r w:rsidR="006D25F6" w:rsidRPr="006D25F6">
              <w:rPr>
                <w:rFonts w:asciiTheme="minorHAnsi" w:eastAsia="Times New Roman" w:hAnsiTheme="minorHAnsi" w:cstheme="minorHAnsi"/>
                <w:color w:val="000000"/>
              </w:rPr>
              <w:t>,</w:t>
            </w:r>
          </w:p>
          <w:p w14:paraId="1B99B7A4" w14:textId="77777777" w:rsidR="006D25F6" w:rsidRPr="006D25F6" w:rsidRDefault="006D25F6" w:rsidP="006D25F6">
            <w:pPr>
              <w:rPr>
                <w:rFonts w:asciiTheme="minorHAnsi" w:hAnsiTheme="minorHAnsi" w:cstheme="minorHAnsi"/>
              </w:rPr>
            </w:pPr>
            <w:r w:rsidRPr="006D25F6">
              <w:rPr>
                <w:rFonts w:asciiTheme="minorHAnsi" w:eastAsia="Times New Roman" w:hAnsiTheme="minorHAnsi" w:cstheme="minorHAnsi"/>
                <w:color w:val="000000"/>
              </w:rPr>
              <w:t>DMC</w:t>
            </w:r>
          </w:p>
        </w:tc>
        <w:tc>
          <w:tcPr>
            <w:tcW w:w="1984" w:type="dxa"/>
          </w:tcPr>
          <w:p w14:paraId="7326C2CD"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r w:rsidRPr="006D25F6">
              <w:rPr>
                <w:rFonts w:asciiTheme="minorHAnsi" w:eastAsia="Times New Roman" w:hAnsiTheme="minorHAnsi" w:cstheme="minorHAnsi"/>
                <w:color w:val="000000"/>
              </w:rPr>
              <w:t>, FSCD,</w:t>
            </w:r>
          </w:p>
          <w:p w14:paraId="310C2377"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BDRCS, CPP</w:t>
            </w:r>
          </w:p>
        </w:tc>
        <w:tc>
          <w:tcPr>
            <w:tcW w:w="1276" w:type="dxa"/>
          </w:tcPr>
          <w:p w14:paraId="39B962C6" w14:textId="77777777" w:rsidR="006D25F6" w:rsidRPr="006D25F6" w:rsidRDefault="006D25F6" w:rsidP="006D25F6">
            <w:pPr>
              <w:rPr>
                <w:rFonts w:asciiTheme="minorHAnsi" w:hAnsiTheme="minorHAnsi" w:cstheme="minorHAnsi"/>
              </w:rPr>
            </w:pPr>
          </w:p>
        </w:tc>
      </w:tr>
      <w:tr w:rsidR="006D25F6" w:rsidRPr="0004631C" w14:paraId="29A59935" w14:textId="77777777" w:rsidTr="008D506B">
        <w:trPr>
          <w:jc w:val="center"/>
        </w:trPr>
        <w:tc>
          <w:tcPr>
            <w:tcW w:w="9209" w:type="dxa"/>
          </w:tcPr>
          <w:p w14:paraId="1614C7D2" w14:textId="77777777" w:rsidR="006D25F6" w:rsidRPr="006D25F6" w:rsidRDefault="006D25F6" w:rsidP="00FC017D">
            <w:pPr>
              <w:pStyle w:val="ListParagraph"/>
              <w:numPr>
                <w:ilvl w:val="0"/>
                <w:numId w:val="29"/>
              </w:numPr>
              <w:spacing w:line="240" w:lineRule="auto"/>
              <w:jc w:val="left"/>
              <w:rPr>
                <w:rFonts w:asciiTheme="minorHAnsi" w:hAnsiTheme="minorHAnsi" w:cstheme="minorHAnsi"/>
              </w:rPr>
            </w:pPr>
            <w:r w:rsidRPr="006D25F6">
              <w:rPr>
                <w:rFonts w:asciiTheme="minorHAnsi" w:hAnsiTheme="minorHAnsi" w:cstheme="minorHAnsi"/>
                <w:bCs/>
              </w:rPr>
              <w:t>Training CPP volunteers to support earthquake response</w:t>
            </w:r>
          </w:p>
        </w:tc>
        <w:tc>
          <w:tcPr>
            <w:tcW w:w="1985" w:type="dxa"/>
          </w:tcPr>
          <w:p w14:paraId="36428108" w14:textId="77777777" w:rsidR="006D25F6" w:rsidRPr="006D25F6" w:rsidRDefault="006D25F6" w:rsidP="006D25F6">
            <w:pPr>
              <w:rPr>
                <w:rFonts w:asciiTheme="minorHAnsi" w:hAnsiTheme="minorHAnsi" w:cstheme="minorHAnsi"/>
              </w:rPr>
            </w:pPr>
            <w:r w:rsidRPr="006D25F6">
              <w:rPr>
                <w:rFonts w:asciiTheme="minorHAnsi" w:hAnsiTheme="minorHAnsi" w:cstheme="minorHAnsi"/>
              </w:rPr>
              <w:t>BFSCD</w:t>
            </w:r>
          </w:p>
        </w:tc>
        <w:tc>
          <w:tcPr>
            <w:tcW w:w="1984" w:type="dxa"/>
          </w:tcPr>
          <w:p w14:paraId="305CDD29" w14:textId="77777777" w:rsidR="006D25F6" w:rsidRPr="006D25F6" w:rsidRDefault="006D25F6" w:rsidP="006D25F6">
            <w:pPr>
              <w:rPr>
                <w:rFonts w:asciiTheme="minorHAnsi" w:hAnsiTheme="minorHAnsi" w:cstheme="minorHAnsi"/>
              </w:rPr>
            </w:pPr>
            <w:r w:rsidRPr="006D25F6">
              <w:rPr>
                <w:rFonts w:asciiTheme="minorHAnsi" w:eastAsia="Times New Roman" w:hAnsiTheme="minorHAnsi" w:cstheme="minorHAnsi"/>
                <w:color w:val="000000"/>
              </w:rPr>
              <w:t>BDRCS, CPP</w:t>
            </w:r>
          </w:p>
        </w:tc>
        <w:tc>
          <w:tcPr>
            <w:tcW w:w="1276" w:type="dxa"/>
          </w:tcPr>
          <w:p w14:paraId="759D2BC8" w14:textId="77777777" w:rsidR="006D25F6" w:rsidRPr="006D25F6" w:rsidRDefault="006D25F6" w:rsidP="006D25F6">
            <w:pPr>
              <w:rPr>
                <w:rFonts w:asciiTheme="minorHAnsi" w:hAnsiTheme="minorHAnsi" w:cstheme="minorHAnsi"/>
              </w:rPr>
            </w:pPr>
          </w:p>
        </w:tc>
      </w:tr>
      <w:tr w:rsidR="006D25F6" w:rsidRPr="0004631C" w14:paraId="4A916F39" w14:textId="77777777" w:rsidTr="008D506B">
        <w:trPr>
          <w:jc w:val="center"/>
        </w:trPr>
        <w:tc>
          <w:tcPr>
            <w:tcW w:w="9209" w:type="dxa"/>
          </w:tcPr>
          <w:p w14:paraId="50F36257" w14:textId="77777777" w:rsidR="006D25F6" w:rsidRPr="006D25F6" w:rsidRDefault="006D25F6" w:rsidP="00FC017D">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Countrywide capacity building through training workshops, seminars, simulation exercises and equipment support</w:t>
            </w:r>
          </w:p>
        </w:tc>
        <w:tc>
          <w:tcPr>
            <w:tcW w:w="1985" w:type="dxa"/>
          </w:tcPr>
          <w:p w14:paraId="24108683"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p w14:paraId="29052070" w14:textId="77777777" w:rsidR="006D25F6" w:rsidRPr="006D25F6" w:rsidRDefault="006D25F6" w:rsidP="006D25F6">
            <w:pPr>
              <w:rPr>
                <w:rFonts w:asciiTheme="minorHAnsi" w:eastAsia="Times New Roman" w:hAnsiTheme="minorHAnsi" w:cstheme="minorHAnsi"/>
                <w:color w:val="000000"/>
              </w:rPr>
            </w:pPr>
          </w:p>
        </w:tc>
        <w:tc>
          <w:tcPr>
            <w:tcW w:w="1984" w:type="dxa"/>
          </w:tcPr>
          <w:p w14:paraId="44BA4227"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FSCD</w:t>
            </w:r>
          </w:p>
          <w:p w14:paraId="3888A75D"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BDRCS</w:t>
            </w:r>
          </w:p>
        </w:tc>
        <w:tc>
          <w:tcPr>
            <w:tcW w:w="1276" w:type="dxa"/>
          </w:tcPr>
          <w:p w14:paraId="6D89626A" w14:textId="77777777" w:rsidR="006D25F6" w:rsidRPr="006D25F6" w:rsidRDefault="006D25F6" w:rsidP="006D25F6">
            <w:pPr>
              <w:rPr>
                <w:rFonts w:asciiTheme="minorHAnsi" w:hAnsiTheme="minorHAnsi" w:cstheme="minorHAnsi"/>
              </w:rPr>
            </w:pPr>
          </w:p>
        </w:tc>
      </w:tr>
      <w:tr w:rsidR="006D25F6" w:rsidRPr="0004631C" w14:paraId="560FDDB5" w14:textId="77777777" w:rsidTr="008D506B">
        <w:trPr>
          <w:jc w:val="center"/>
        </w:trPr>
        <w:tc>
          <w:tcPr>
            <w:tcW w:w="9209" w:type="dxa"/>
          </w:tcPr>
          <w:p w14:paraId="4864BB24" w14:textId="77777777" w:rsidR="006D25F6" w:rsidRPr="006D25F6" w:rsidRDefault="006D25F6" w:rsidP="00FC017D">
            <w:pPr>
              <w:pStyle w:val="ListParagraph"/>
              <w:numPr>
                <w:ilvl w:val="0"/>
                <w:numId w:val="29"/>
              </w:numPr>
              <w:spacing w:line="240" w:lineRule="auto"/>
              <w:jc w:val="left"/>
              <w:rPr>
                <w:rFonts w:asciiTheme="minorHAnsi" w:hAnsiTheme="minorHAnsi" w:cstheme="minorHAnsi"/>
              </w:rPr>
            </w:pPr>
            <w:r w:rsidRPr="006D25F6">
              <w:rPr>
                <w:rFonts w:asciiTheme="minorHAnsi" w:hAnsiTheme="minorHAnsi" w:cstheme="minorHAnsi"/>
                <w:bCs/>
              </w:rPr>
              <w:t xml:space="preserve">Procure fire-fighting equipment for Bangladesh Fire Service and Civil Defence, </w:t>
            </w:r>
            <w:r w:rsidRPr="006D25F6">
              <w:rPr>
                <w:rFonts w:asciiTheme="minorHAnsi" w:hAnsiTheme="minorHAnsi" w:cstheme="minorHAnsi"/>
              </w:rPr>
              <w:t>Search and Rescue Equipment (to be stored in the model fire stations and provide PPE (Personal Protective Equipment), Emergency transportation</w:t>
            </w:r>
          </w:p>
        </w:tc>
        <w:tc>
          <w:tcPr>
            <w:tcW w:w="1985" w:type="dxa"/>
          </w:tcPr>
          <w:p w14:paraId="5B6C4152" w14:textId="77777777" w:rsidR="006D25F6" w:rsidRPr="006D25F6" w:rsidRDefault="006D25F6" w:rsidP="006D25F6">
            <w:pPr>
              <w:rPr>
                <w:rFonts w:asciiTheme="minorHAnsi" w:hAnsiTheme="minorHAnsi" w:cstheme="minorHAnsi"/>
              </w:rPr>
            </w:pPr>
            <w:proofErr w:type="spellStart"/>
            <w:r w:rsidRPr="006D25F6">
              <w:rPr>
                <w:rFonts w:asciiTheme="minorHAnsi" w:eastAsia="Times New Roman" w:hAnsiTheme="minorHAnsi" w:cstheme="minorHAnsi"/>
                <w:color w:val="000000"/>
              </w:rPr>
              <w:t>MoDMR</w:t>
            </w:r>
            <w:proofErr w:type="spellEnd"/>
          </w:p>
        </w:tc>
        <w:tc>
          <w:tcPr>
            <w:tcW w:w="1984" w:type="dxa"/>
          </w:tcPr>
          <w:p w14:paraId="6312E08C" w14:textId="77777777" w:rsidR="006D25F6" w:rsidRPr="006D25F6" w:rsidRDefault="006D25F6" w:rsidP="006D25F6">
            <w:pPr>
              <w:rPr>
                <w:rFonts w:asciiTheme="minorHAnsi" w:hAnsiTheme="minorHAnsi" w:cstheme="minorHAnsi"/>
              </w:rPr>
            </w:pPr>
            <w:r w:rsidRPr="006D25F6">
              <w:rPr>
                <w:rFonts w:asciiTheme="minorHAnsi" w:hAnsiTheme="minorHAnsi" w:cstheme="minorHAnsi"/>
              </w:rPr>
              <w:t> </w:t>
            </w:r>
            <w:r w:rsidRPr="006D25F6">
              <w:rPr>
                <w:rFonts w:asciiTheme="minorHAnsi" w:eastAsia="Times New Roman" w:hAnsiTheme="minorHAnsi" w:cstheme="minorHAnsi"/>
                <w:color w:val="000000"/>
              </w:rPr>
              <w:t>FSCD, AFD</w:t>
            </w:r>
          </w:p>
        </w:tc>
        <w:tc>
          <w:tcPr>
            <w:tcW w:w="1276" w:type="dxa"/>
          </w:tcPr>
          <w:p w14:paraId="663D3B11" w14:textId="77777777" w:rsidR="006D25F6" w:rsidRPr="006D25F6" w:rsidRDefault="006D25F6" w:rsidP="006D25F6">
            <w:pPr>
              <w:rPr>
                <w:rFonts w:asciiTheme="minorHAnsi" w:hAnsiTheme="minorHAnsi" w:cstheme="minorHAnsi"/>
              </w:rPr>
            </w:pPr>
            <w:r w:rsidRPr="006D25F6">
              <w:rPr>
                <w:rFonts w:asciiTheme="minorHAnsi" w:hAnsiTheme="minorHAnsi" w:cstheme="minorHAnsi"/>
              </w:rPr>
              <w:t> </w:t>
            </w:r>
          </w:p>
        </w:tc>
      </w:tr>
      <w:tr w:rsidR="006D25F6" w:rsidRPr="0004631C" w14:paraId="45816ADB" w14:textId="77777777" w:rsidTr="008D506B">
        <w:trPr>
          <w:jc w:val="center"/>
        </w:trPr>
        <w:tc>
          <w:tcPr>
            <w:tcW w:w="9209" w:type="dxa"/>
            <w:hideMark/>
          </w:tcPr>
          <w:p w14:paraId="39B93D20" w14:textId="77777777" w:rsidR="006D25F6" w:rsidRPr="006D25F6" w:rsidRDefault="006D25F6" w:rsidP="00FC017D">
            <w:pPr>
              <w:pStyle w:val="ListParagraph"/>
              <w:numPr>
                <w:ilvl w:val="0"/>
                <w:numId w:val="29"/>
              </w:numPr>
              <w:spacing w:line="240" w:lineRule="auto"/>
              <w:jc w:val="left"/>
              <w:rPr>
                <w:rFonts w:asciiTheme="minorHAnsi" w:hAnsiTheme="minorHAnsi" w:cstheme="minorHAnsi"/>
              </w:rPr>
            </w:pPr>
            <w:r w:rsidRPr="006D25F6">
              <w:rPr>
                <w:rFonts w:asciiTheme="minorHAnsi" w:hAnsiTheme="minorHAnsi" w:cstheme="minorHAnsi"/>
                <w:bCs/>
              </w:rPr>
              <w:t xml:space="preserve">Construct Model Fire stations all towns and commercially important areas </w:t>
            </w:r>
          </w:p>
        </w:tc>
        <w:tc>
          <w:tcPr>
            <w:tcW w:w="1985" w:type="dxa"/>
            <w:hideMark/>
          </w:tcPr>
          <w:p w14:paraId="126ABC56" w14:textId="77777777" w:rsidR="006D25F6" w:rsidRPr="006D25F6" w:rsidRDefault="006D25F6" w:rsidP="006D25F6">
            <w:pPr>
              <w:rPr>
                <w:rFonts w:asciiTheme="minorHAnsi" w:hAnsiTheme="minorHAnsi" w:cstheme="minorHAnsi"/>
              </w:rPr>
            </w:pPr>
            <w:r w:rsidRPr="006D25F6">
              <w:rPr>
                <w:rFonts w:asciiTheme="minorHAnsi" w:hAnsiTheme="minorHAnsi" w:cstheme="minorHAnsi"/>
              </w:rPr>
              <w:t>BFSCD</w:t>
            </w:r>
          </w:p>
        </w:tc>
        <w:tc>
          <w:tcPr>
            <w:tcW w:w="1984" w:type="dxa"/>
            <w:hideMark/>
          </w:tcPr>
          <w:p w14:paraId="23C7DC34" w14:textId="243CC155" w:rsidR="006D25F6" w:rsidRPr="006D25F6" w:rsidRDefault="005F6DB0" w:rsidP="006D25F6">
            <w:pPr>
              <w:rPr>
                <w:rFonts w:asciiTheme="minorHAnsi" w:hAnsiTheme="minorHAnsi" w:cstheme="minorHAnsi"/>
              </w:rPr>
            </w:pPr>
            <w:proofErr w:type="spellStart"/>
            <w:r>
              <w:rPr>
                <w:rFonts w:asciiTheme="minorHAnsi" w:hAnsiTheme="minorHAnsi" w:cstheme="minorHAnsi"/>
              </w:rPr>
              <w:t>MoDMR</w:t>
            </w:r>
            <w:proofErr w:type="spellEnd"/>
            <w:r w:rsidR="006D25F6" w:rsidRPr="006D25F6">
              <w:rPr>
                <w:rFonts w:asciiTheme="minorHAnsi" w:hAnsiTheme="minorHAnsi" w:cstheme="minorHAnsi"/>
              </w:rPr>
              <w:t> </w:t>
            </w:r>
          </w:p>
        </w:tc>
        <w:tc>
          <w:tcPr>
            <w:tcW w:w="1276" w:type="dxa"/>
            <w:hideMark/>
          </w:tcPr>
          <w:p w14:paraId="455769C4" w14:textId="77777777" w:rsidR="006D25F6" w:rsidRPr="006D25F6" w:rsidRDefault="006D25F6" w:rsidP="006D25F6">
            <w:pPr>
              <w:rPr>
                <w:rFonts w:asciiTheme="minorHAnsi" w:hAnsiTheme="minorHAnsi" w:cstheme="minorHAnsi"/>
              </w:rPr>
            </w:pPr>
            <w:r w:rsidRPr="006D25F6">
              <w:rPr>
                <w:rFonts w:asciiTheme="minorHAnsi" w:hAnsiTheme="minorHAnsi" w:cstheme="minorHAnsi"/>
              </w:rPr>
              <w:t> </w:t>
            </w:r>
          </w:p>
        </w:tc>
      </w:tr>
      <w:tr w:rsidR="006D25F6" w:rsidRPr="0004631C" w14:paraId="571D8540" w14:textId="77777777" w:rsidTr="008D506B">
        <w:trPr>
          <w:jc w:val="center"/>
        </w:trPr>
        <w:tc>
          <w:tcPr>
            <w:tcW w:w="9209" w:type="dxa"/>
          </w:tcPr>
          <w:p w14:paraId="10ED278E" w14:textId="77777777" w:rsidR="006D25F6" w:rsidRPr="006D25F6" w:rsidRDefault="006D25F6" w:rsidP="00FC017D">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hAnsiTheme="minorHAnsi" w:cstheme="minorHAnsi"/>
              </w:rPr>
              <w:t>Introduce disaster risk insurance (Study disaster risk insurance models &amp; Conduct pilot disaster risk insurance)</w:t>
            </w:r>
          </w:p>
        </w:tc>
        <w:tc>
          <w:tcPr>
            <w:tcW w:w="1985" w:type="dxa"/>
          </w:tcPr>
          <w:p w14:paraId="75133DD0"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MoFin</w:t>
            </w:r>
            <w:proofErr w:type="spellEnd"/>
          </w:p>
        </w:tc>
        <w:tc>
          <w:tcPr>
            <w:tcW w:w="1984" w:type="dxa"/>
          </w:tcPr>
          <w:p w14:paraId="7E373C7C"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Financial Institutions,</w:t>
            </w:r>
          </w:p>
          <w:p w14:paraId="28185EDA"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r w:rsidRPr="006D25F6">
              <w:rPr>
                <w:rFonts w:asciiTheme="minorHAnsi" w:eastAsia="Times New Roman" w:hAnsiTheme="minorHAnsi" w:cstheme="minorHAnsi"/>
                <w:color w:val="000000"/>
              </w:rPr>
              <w:t>,</w:t>
            </w:r>
          </w:p>
          <w:p w14:paraId="49FBAA23"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MicroCredit</w:t>
            </w:r>
            <w:proofErr w:type="spellEnd"/>
            <w:r w:rsidRPr="006D25F6">
              <w:rPr>
                <w:rFonts w:asciiTheme="minorHAnsi" w:eastAsia="Times New Roman" w:hAnsiTheme="minorHAnsi" w:cstheme="minorHAnsi"/>
                <w:color w:val="000000"/>
              </w:rPr>
              <w:t xml:space="preserve"> Org</w:t>
            </w:r>
          </w:p>
        </w:tc>
        <w:tc>
          <w:tcPr>
            <w:tcW w:w="1276" w:type="dxa"/>
          </w:tcPr>
          <w:p w14:paraId="56BACB7E" w14:textId="77777777" w:rsidR="006D25F6" w:rsidRPr="006D25F6" w:rsidRDefault="006D25F6" w:rsidP="006D25F6">
            <w:pPr>
              <w:rPr>
                <w:rFonts w:asciiTheme="minorHAnsi" w:hAnsiTheme="minorHAnsi" w:cstheme="minorHAnsi"/>
              </w:rPr>
            </w:pPr>
          </w:p>
        </w:tc>
      </w:tr>
      <w:tr w:rsidR="006D25F6" w:rsidRPr="0004631C" w14:paraId="36672783" w14:textId="77777777" w:rsidTr="008D506B">
        <w:trPr>
          <w:jc w:val="center"/>
        </w:trPr>
        <w:tc>
          <w:tcPr>
            <w:tcW w:w="9209" w:type="dxa"/>
          </w:tcPr>
          <w:p w14:paraId="228DD858" w14:textId="77777777" w:rsidR="006D25F6" w:rsidRPr="006D25F6" w:rsidRDefault="006D25F6" w:rsidP="00FC017D">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hAnsiTheme="minorHAnsi" w:cstheme="minorHAnsi"/>
              </w:rPr>
              <w:t>Retrofit important buildings</w:t>
            </w:r>
          </w:p>
        </w:tc>
        <w:tc>
          <w:tcPr>
            <w:tcW w:w="1985" w:type="dxa"/>
          </w:tcPr>
          <w:p w14:paraId="36B1779E"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MoHPWD</w:t>
            </w:r>
            <w:proofErr w:type="spellEnd"/>
          </w:p>
        </w:tc>
        <w:tc>
          <w:tcPr>
            <w:tcW w:w="1984" w:type="dxa"/>
          </w:tcPr>
          <w:p w14:paraId="5146C575"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Private Sector</w:t>
            </w:r>
          </w:p>
          <w:p w14:paraId="23120A46"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lastRenderedPageBreak/>
              <w:t>PPP</w:t>
            </w:r>
          </w:p>
        </w:tc>
        <w:tc>
          <w:tcPr>
            <w:tcW w:w="1276" w:type="dxa"/>
          </w:tcPr>
          <w:p w14:paraId="0620E112" w14:textId="77777777" w:rsidR="006D25F6" w:rsidRPr="006D25F6" w:rsidRDefault="006D25F6" w:rsidP="006D25F6">
            <w:pPr>
              <w:rPr>
                <w:rFonts w:asciiTheme="minorHAnsi" w:eastAsia="Times New Roman" w:hAnsiTheme="minorHAnsi" w:cstheme="minorHAnsi"/>
                <w:color w:val="000000"/>
              </w:rPr>
            </w:pPr>
          </w:p>
        </w:tc>
      </w:tr>
      <w:tr w:rsidR="006D25F6" w:rsidRPr="0004631C" w14:paraId="413DFE18" w14:textId="77777777" w:rsidTr="008D506B">
        <w:trPr>
          <w:jc w:val="center"/>
        </w:trPr>
        <w:tc>
          <w:tcPr>
            <w:tcW w:w="9209" w:type="dxa"/>
          </w:tcPr>
          <w:p w14:paraId="2E639A5E" w14:textId="77777777" w:rsidR="006D25F6" w:rsidRPr="006D25F6" w:rsidRDefault="006D25F6" w:rsidP="00FC017D">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lastRenderedPageBreak/>
              <w:t>Develop a R&amp;D centre for excellence</w:t>
            </w:r>
          </w:p>
        </w:tc>
        <w:tc>
          <w:tcPr>
            <w:tcW w:w="1985" w:type="dxa"/>
          </w:tcPr>
          <w:p w14:paraId="3E25D074"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984" w:type="dxa"/>
          </w:tcPr>
          <w:p w14:paraId="4BBAD6D8"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18 miniseries </w:t>
            </w:r>
          </w:p>
        </w:tc>
        <w:tc>
          <w:tcPr>
            <w:tcW w:w="1276" w:type="dxa"/>
          </w:tcPr>
          <w:p w14:paraId="59D0FB1A" w14:textId="77777777" w:rsidR="006D25F6" w:rsidRPr="006D25F6" w:rsidRDefault="006D25F6" w:rsidP="006D25F6">
            <w:pPr>
              <w:rPr>
                <w:rFonts w:asciiTheme="minorHAnsi" w:hAnsiTheme="minorHAnsi" w:cstheme="minorHAnsi"/>
              </w:rPr>
            </w:pPr>
          </w:p>
        </w:tc>
      </w:tr>
      <w:tr w:rsidR="006D25F6" w:rsidRPr="0004631C" w14:paraId="04F2FA67" w14:textId="77777777" w:rsidTr="008D506B">
        <w:trPr>
          <w:jc w:val="center"/>
        </w:trPr>
        <w:tc>
          <w:tcPr>
            <w:tcW w:w="9209" w:type="dxa"/>
          </w:tcPr>
          <w:p w14:paraId="0249BCE8" w14:textId="77777777" w:rsidR="006D25F6" w:rsidRPr="006D25F6" w:rsidRDefault="006D25F6" w:rsidP="00FC017D">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Backup </w:t>
            </w:r>
            <w:proofErr w:type="spellStart"/>
            <w:r w:rsidRPr="006D25F6">
              <w:rPr>
                <w:rFonts w:asciiTheme="minorHAnsi" w:eastAsia="Times New Roman" w:hAnsiTheme="minorHAnsi" w:cstheme="minorHAnsi"/>
                <w:color w:val="000000"/>
              </w:rPr>
              <w:t>center</w:t>
            </w:r>
            <w:proofErr w:type="spellEnd"/>
            <w:r w:rsidRPr="006D25F6">
              <w:rPr>
                <w:rFonts w:asciiTheme="minorHAnsi" w:eastAsia="Times New Roman" w:hAnsiTheme="minorHAnsi" w:cstheme="minorHAnsi"/>
                <w:color w:val="000000"/>
              </w:rPr>
              <w:t xml:space="preserve"> outside Dhaka</w:t>
            </w:r>
          </w:p>
        </w:tc>
        <w:tc>
          <w:tcPr>
            <w:tcW w:w="1985" w:type="dxa"/>
          </w:tcPr>
          <w:p w14:paraId="61E0D01E"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984" w:type="dxa"/>
          </w:tcPr>
          <w:p w14:paraId="089D05D1"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MoI</w:t>
            </w:r>
            <w:proofErr w:type="spellEnd"/>
            <w:r w:rsidRPr="006D25F6">
              <w:rPr>
                <w:rFonts w:asciiTheme="minorHAnsi" w:eastAsia="Times New Roman" w:hAnsiTheme="minorHAnsi" w:cstheme="minorHAnsi"/>
                <w:color w:val="000000"/>
              </w:rPr>
              <w:t>, AFD</w:t>
            </w:r>
          </w:p>
          <w:p w14:paraId="0AF4D129"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FSCD</w:t>
            </w:r>
          </w:p>
        </w:tc>
        <w:tc>
          <w:tcPr>
            <w:tcW w:w="1276" w:type="dxa"/>
          </w:tcPr>
          <w:p w14:paraId="6D08C824" w14:textId="77777777" w:rsidR="006D25F6" w:rsidRPr="006D25F6" w:rsidRDefault="006D25F6" w:rsidP="006D25F6">
            <w:pPr>
              <w:rPr>
                <w:rFonts w:asciiTheme="minorHAnsi" w:hAnsiTheme="minorHAnsi" w:cstheme="minorHAnsi"/>
              </w:rPr>
            </w:pPr>
          </w:p>
        </w:tc>
      </w:tr>
      <w:tr w:rsidR="006D25F6" w:rsidRPr="0004631C" w14:paraId="5D96CF42" w14:textId="77777777" w:rsidTr="008D506B">
        <w:trPr>
          <w:jc w:val="center"/>
        </w:trPr>
        <w:tc>
          <w:tcPr>
            <w:tcW w:w="9209" w:type="dxa"/>
          </w:tcPr>
          <w:p w14:paraId="787CF57D" w14:textId="77777777" w:rsidR="006D25F6" w:rsidRPr="006D25F6" w:rsidRDefault="006D25F6" w:rsidP="00FC017D">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Establish NEOC</w:t>
            </w:r>
          </w:p>
        </w:tc>
        <w:tc>
          <w:tcPr>
            <w:tcW w:w="1985" w:type="dxa"/>
          </w:tcPr>
          <w:p w14:paraId="6CE2C5D4"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984" w:type="dxa"/>
          </w:tcPr>
          <w:p w14:paraId="52CC34F3"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18 ministries </w:t>
            </w:r>
          </w:p>
        </w:tc>
        <w:tc>
          <w:tcPr>
            <w:tcW w:w="1276" w:type="dxa"/>
          </w:tcPr>
          <w:p w14:paraId="7F182D82" w14:textId="77777777" w:rsidR="006D25F6" w:rsidRPr="006D25F6" w:rsidRDefault="006D25F6" w:rsidP="006D25F6">
            <w:pPr>
              <w:rPr>
                <w:rFonts w:asciiTheme="minorHAnsi" w:eastAsia="Times New Roman" w:hAnsiTheme="minorHAnsi" w:cstheme="minorHAnsi"/>
                <w:color w:val="000000"/>
              </w:rPr>
            </w:pPr>
          </w:p>
        </w:tc>
      </w:tr>
      <w:tr w:rsidR="006D25F6" w:rsidRPr="0004631C" w14:paraId="7D01E0D0" w14:textId="77777777" w:rsidTr="008D506B">
        <w:trPr>
          <w:jc w:val="center"/>
        </w:trPr>
        <w:tc>
          <w:tcPr>
            <w:tcW w:w="9209" w:type="dxa"/>
          </w:tcPr>
          <w:p w14:paraId="7D99FAB4" w14:textId="77777777" w:rsidR="006D25F6" w:rsidRPr="006D25F6" w:rsidRDefault="006D25F6" w:rsidP="00FC017D">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Create open space in high-density areas</w:t>
            </w:r>
          </w:p>
        </w:tc>
        <w:tc>
          <w:tcPr>
            <w:tcW w:w="1985" w:type="dxa"/>
          </w:tcPr>
          <w:p w14:paraId="1733C288" w14:textId="4FF70C4C"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CC, CDA</w:t>
            </w:r>
            <w:r w:rsidR="004C69AE">
              <w:rPr>
                <w:rFonts w:asciiTheme="minorHAnsi" w:eastAsia="Times New Roman" w:hAnsiTheme="minorHAnsi" w:cstheme="minorHAnsi"/>
                <w:color w:val="000000"/>
              </w:rPr>
              <w:t xml:space="preserve">, KDA. </w:t>
            </w:r>
            <w:r w:rsidRPr="006D25F6">
              <w:rPr>
                <w:rFonts w:asciiTheme="minorHAnsi" w:eastAsia="Times New Roman" w:hAnsiTheme="minorHAnsi" w:cstheme="minorHAnsi"/>
                <w:color w:val="000000"/>
              </w:rPr>
              <w:t xml:space="preserve"> (</w:t>
            </w:r>
            <w:proofErr w:type="spellStart"/>
            <w:r w:rsidRPr="006D25F6">
              <w:rPr>
                <w:rFonts w:asciiTheme="minorHAnsi" w:eastAsia="Times New Roman" w:hAnsiTheme="minorHAnsi" w:cstheme="minorHAnsi"/>
                <w:color w:val="000000"/>
              </w:rPr>
              <w:t>etc</w:t>
            </w:r>
            <w:proofErr w:type="spellEnd"/>
            <w:r w:rsidRPr="006D25F6">
              <w:rPr>
                <w:rFonts w:asciiTheme="minorHAnsi" w:eastAsia="Times New Roman" w:hAnsiTheme="minorHAnsi" w:cstheme="minorHAnsi"/>
                <w:color w:val="000000"/>
              </w:rPr>
              <w:t>)</w:t>
            </w:r>
          </w:p>
        </w:tc>
        <w:tc>
          <w:tcPr>
            <w:tcW w:w="1984" w:type="dxa"/>
          </w:tcPr>
          <w:p w14:paraId="37BA87B1"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276" w:type="dxa"/>
          </w:tcPr>
          <w:p w14:paraId="09F45231" w14:textId="77777777" w:rsidR="006D25F6" w:rsidRPr="006D25F6" w:rsidRDefault="006D25F6" w:rsidP="006D25F6">
            <w:pPr>
              <w:rPr>
                <w:rFonts w:asciiTheme="minorHAnsi" w:eastAsia="Times New Roman" w:hAnsiTheme="minorHAnsi" w:cstheme="minorHAnsi"/>
                <w:color w:val="000000"/>
              </w:rPr>
            </w:pPr>
          </w:p>
        </w:tc>
      </w:tr>
      <w:tr w:rsidR="00D62E0B" w:rsidRPr="0004631C" w14:paraId="1969AF64" w14:textId="77777777" w:rsidTr="008D506B">
        <w:trPr>
          <w:jc w:val="center"/>
        </w:trPr>
        <w:tc>
          <w:tcPr>
            <w:tcW w:w="9209" w:type="dxa"/>
          </w:tcPr>
          <w:p w14:paraId="63E2ED06" w14:textId="3E3C621B" w:rsidR="00D62E0B" w:rsidRPr="00D62E0B" w:rsidRDefault="00D62E0B" w:rsidP="00D62E0B">
            <w:pPr>
              <w:pStyle w:val="ListParagraph"/>
              <w:numPr>
                <w:ilvl w:val="0"/>
                <w:numId w:val="29"/>
              </w:numPr>
              <w:spacing w:line="240" w:lineRule="auto"/>
              <w:jc w:val="left"/>
              <w:rPr>
                <w:rFonts w:asciiTheme="minorHAnsi" w:eastAsia="Times New Roman" w:hAnsiTheme="minorHAnsi" w:cstheme="minorHAnsi"/>
                <w:color w:val="000000"/>
                <w:szCs w:val="24"/>
              </w:rPr>
            </w:pPr>
            <w:r w:rsidRPr="008942A2">
              <w:rPr>
                <w:rFonts w:asciiTheme="minorHAnsi" w:eastAsia="Times New Roman" w:hAnsiTheme="minorHAnsi" w:cstheme="minorHAnsi"/>
                <w:color w:val="000000"/>
                <w:szCs w:val="24"/>
              </w:rPr>
              <w:t>Soft loan facilit</w:t>
            </w:r>
            <w:r w:rsidRPr="00D62E0B">
              <w:rPr>
                <w:rFonts w:asciiTheme="minorHAnsi" w:eastAsia="Times New Roman" w:hAnsiTheme="minorHAnsi" w:cstheme="minorHAnsi"/>
                <w:color w:val="000000"/>
                <w:szCs w:val="24"/>
              </w:rPr>
              <w:t>y for retrofitting building</w:t>
            </w:r>
          </w:p>
        </w:tc>
        <w:tc>
          <w:tcPr>
            <w:tcW w:w="1985" w:type="dxa"/>
          </w:tcPr>
          <w:p w14:paraId="13ABFC03" w14:textId="77777777" w:rsidR="00D62E0B" w:rsidRPr="006D25F6" w:rsidRDefault="00D62E0B" w:rsidP="006D25F6">
            <w:pPr>
              <w:rPr>
                <w:rFonts w:asciiTheme="minorHAnsi" w:eastAsia="Times New Roman" w:hAnsiTheme="minorHAnsi" w:cstheme="minorHAnsi"/>
                <w:color w:val="000000"/>
              </w:rPr>
            </w:pPr>
          </w:p>
        </w:tc>
        <w:tc>
          <w:tcPr>
            <w:tcW w:w="1984" w:type="dxa"/>
          </w:tcPr>
          <w:p w14:paraId="47EFCA18" w14:textId="77777777" w:rsidR="00D62E0B" w:rsidRPr="006D25F6" w:rsidRDefault="00D62E0B" w:rsidP="006D25F6">
            <w:pPr>
              <w:rPr>
                <w:rFonts w:asciiTheme="minorHAnsi" w:eastAsia="Times New Roman" w:hAnsiTheme="minorHAnsi" w:cstheme="minorHAnsi"/>
                <w:color w:val="000000"/>
              </w:rPr>
            </w:pPr>
          </w:p>
        </w:tc>
        <w:tc>
          <w:tcPr>
            <w:tcW w:w="1276" w:type="dxa"/>
          </w:tcPr>
          <w:p w14:paraId="5528CDBD" w14:textId="77777777" w:rsidR="00D62E0B" w:rsidRPr="006D25F6" w:rsidRDefault="00D62E0B" w:rsidP="006D25F6">
            <w:pPr>
              <w:rPr>
                <w:rFonts w:asciiTheme="minorHAnsi" w:eastAsia="Times New Roman" w:hAnsiTheme="minorHAnsi" w:cstheme="minorHAnsi"/>
                <w:color w:val="000000"/>
              </w:rPr>
            </w:pPr>
          </w:p>
        </w:tc>
      </w:tr>
      <w:tr w:rsidR="006D25F6" w:rsidRPr="0004631C" w14:paraId="300F1FC9" w14:textId="77777777" w:rsidTr="006D25F6">
        <w:trPr>
          <w:jc w:val="center"/>
        </w:trPr>
        <w:tc>
          <w:tcPr>
            <w:tcW w:w="14454" w:type="dxa"/>
            <w:gridSpan w:val="4"/>
            <w:shd w:val="clear" w:color="auto" w:fill="FBD4B4" w:themeFill="accent6" w:themeFillTint="66"/>
          </w:tcPr>
          <w:p w14:paraId="4C1A828C" w14:textId="77777777" w:rsidR="006D25F6" w:rsidRPr="006D25F6" w:rsidRDefault="006D25F6" w:rsidP="006D25F6">
            <w:pPr>
              <w:rPr>
                <w:rFonts w:asciiTheme="minorHAnsi" w:hAnsiTheme="minorHAnsi" w:cstheme="minorHAnsi"/>
                <w:i/>
              </w:rPr>
            </w:pPr>
            <w:r w:rsidRPr="006D25F6">
              <w:rPr>
                <w:rFonts w:asciiTheme="minorHAnsi" w:hAnsiTheme="minorHAnsi" w:cstheme="minorHAnsi"/>
                <w:b/>
                <w:bCs/>
                <w:i/>
              </w:rPr>
              <w:t>Enhancing disaster preparedness for effective response and to “build back better”</w:t>
            </w:r>
          </w:p>
        </w:tc>
      </w:tr>
      <w:tr w:rsidR="006D25F6" w:rsidRPr="0004631C" w14:paraId="55D59B76" w14:textId="77777777" w:rsidTr="008D506B">
        <w:trPr>
          <w:jc w:val="center"/>
        </w:trPr>
        <w:tc>
          <w:tcPr>
            <w:tcW w:w="9209" w:type="dxa"/>
          </w:tcPr>
          <w:p w14:paraId="4F431D36" w14:textId="77777777" w:rsidR="006D25F6" w:rsidRPr="006D25F6" w:rsidRDefault="006D25F6" w:rsidP="00D62E0B">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hAnsiTheme="minorHAnsi" w:cstheme="minorHAnsi"/>
              </w:rPr>
              <w:t>Improve public awareness of earthquake preparedness through innovative approach</w:t>
            </w:r>
          </w:p>
        </w:tc>
        <w:tc>
          <w:tcPr>
            <w:tcW w:w="1985" w:type="dxa"/>
          </w:tcPr>
          <w:p w14:paraId="5CC48D7D"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7B74CB53"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MOI</w:t>
            </w:r>
          </w:p>
        </w:tc>
        <w:tc>
          <w:tcPr>
            <w:tcW w:w="1276" w:type="dxa"/>
          </w:tcPr>
          <w:p w14:paraId="4AA923F7" w14:textId="77777777" w:rsidR="006D25F6" w:rsidRPr="006D25F6" w:rsidRDefault="006D25F6" w:rsidP="006D25F6">
            <w:pPr>
              <w:rPr>
                <w:rFonts w:asciiTheme="minorHAnsi" w:hAnsiTheme="minorHAnsi" w:cstheme="minorHAnsi"/>
              </w:rPr>
            </w:pPr>
          </w:p>
        </w:tc>
      </w:tr>
      <w:tr w:rsidR="006D25F6" w:rsidRPr="0004631C" w14:paraId="2D742D74" w14:textId="77777777" w:rsidTr="008D506B">
        <w:trPr>
          <w:jc w:val="center"/>
        </w:trPr>
        <w:tc>
          <w:tcPr>
            <w:tcW w:w="9209" w:type="dxa"/>
          </w:tcPr>
          <w:p w14:paraId="7EB9EACF" w14:textId="77777777" w:rsidR="006D25F6" w:rsidRPr="006D25F6" w:rsidRDefault="006D25F6" w:rsidP="00D62E0B">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hAnsiTheme="minorHAnsi" w:cstheme="minorHAnsi"/>
              </w:rPr>
              <w:t>Strengthen search and rescue capacity of the first responding agencies</w:t>
            </w:r>
          </w:p>
        </w:tc>
        <w:tc>
          <w:tcPr>
            <w:tcW w:w="1985" w:type="dxa"/>
          </w:tcPr>
          <w:p w14:paraId="3D720B73"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FACD</w:t>
            </w:r>
          </w:p>
        </w:tc>
        <w:tc>
          <w:tcPr>
            <w:tcW w:w="1984" w:type="dxa"/>
          </w:tcPr>
          <w:p w14:paraId="5B2E052E"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AFD, </w:t>
            </w:r>
            <w:proofErr w:type="spellStart"/>
            <w:r w:rsidRPr="006D25F6">
              <w:rPr>
                <w:rFonts w:asciiTheme="minorHAnsi" w:eastAsia="Times New Roman" w:hAnsiTheme="minorHAnsi" w:cstheme="minorHAnsi"/>
                <w:color w:val="000000"/>
              </w:rPr>
              <w:t>MoDMR</w:t>
            </w:r>
            <w:proofErr w:type="spellEnd"/>
          </w:p>
        </w:tc>
        <w:tc>
          <w:tcPr>
            <w:tcW w:w="1276" w:type="dxa"/>
          </w:tcPr>
          <w:p w14:paraId="0F899DB7" w14:textId="77777777" w:rsidR="006D25F6" w:rsidRPr="006D25F6" w:rsidRDefault="006D25F6" w:rsidP="006D25F6">
            <w:pPr>
              <w:rPr>
                <w:rFonts w:asciiTheme="minorHAnsi" w:hAnsiTheme="minorHAnsi" w:cstheme="minorHAnsi"/>
              </w:rPr>
            </w:pPr>
          </w:p>
        </w:tc>
      </w:tr>
      <w:tr w:rsidR="006D25F6" w:rsidRPr="0004631C" w14:paraId="43777A48" w14:textId="77777777" w:rsidTr="008D506B">
        <w:trPr>
          <w:jc w:val="center"/>
        </w:trPr>
        <w:tc>
          <w:tcPr>
            <w:tcW w:w="9209" w:type="dxa"/>
            <w:hideMark/>
          </w:tcPr>
          <w:p w14:paraId="5D0088EA" w14:textId="77777777" w:rsidR="006D25F6" w:rsidRPr="006D25F6" w:rsidRDefault="006D25F6" w:rsidP="00D62E0B">
            <w:pPr>
              <w:pStyle w:val="ListParagraph"/>
              <w:numPr>
                <w:ilvl w:val="0"/>
                <w:numId w:val="29"/>
              </w:numPr>
              <w:spacing w:line="240" w:lineRule="auto"/>
              <w:jc w:val="left"/>
              <w:rPr>
                <w:rFonts w:asciiTheme="minorHAnsi" w:hAnsiTheme="minorHAnsi" w:cstheme="minorHAnsi"/>
                <w:bCs/>
              </w:rPr>
            </w:pPr>
            <w:r w:rsidRPr="006D25F6">
              <w:rPr>
                <w:rFonts w:asciiTheme="minorHAnsi" w:hAnsiTheme="minorHAnsi" w:cstheme="minorHAnsi"/>
                <w:bCs/>
              </w:rPr>
              <w:t>Strengthen earthquake preparedness and earthquake drills in schools (</w:t>
            </w:r>
            <w:r w:rsidRPr="006D25F6">
              <w:rPr>
                <w:rFonts w:asciiTheme="minorHAnsi" w:hAnsiTheme="minorHAnsi" w:cstheme="minorHAnsi"/>
              </w:rPr>
              <w:t>Development of national Earthquake Safety Strategy and Earthquake Safety and Preparedness Guidelines for Education Institutions)</w:t>
            </w:r>
          </w:p>
        </w:tc>
        <w:tc>
          <w:tcPr>
            <w:tcW w:w="1985" w:type="dxa"/>
            <w:hideMark/>
          </w:tcPr>
          <w:p w14:paraId="789167AC" w14:textId="77777777" w:rsidR="006D25F6" w:rsidRPr="006D25F6" w:rsidRDefault="006D25F6" w:rsidP="006D25F6">
            <w:pPr>
              <w:rPr>
                <w:rFonts w:asciiTheme="minorHAnsi" w:hAnsiTheme="minorHAnsi" w:cstheme="minorHAnsi"/>
              </w:rPr>
            </w:pPr>
            <w:proofErr w:type="spellStart"/>
            <w:r w:rsidRPr="006D25F6">
              <w:rPr>
                <w:rFonts w:asciiTheme="minorHAnsi" w:hAnsiTheme="minorHAnsi" w:cstheme="minorHAnsi"/>
              </w:rPr>
              <w:t>MoEd</w:t>
            </w:r>
            <w:proofErr w:type="spellEnd"/>
            <w:r w:rsidRPr="006D25F6">
              <w:rPr>
                <w:rFonts w:asciiTheme="minorHAnsi" w:eastAsia="Times New Roman" w:hAnsiTheme="minorHAnsi" w:cstheme="minorHAnsi"/>
                <w:color w:val="000000"/>
              </w:rPr>
              <w:t xml:space="preserve"> </w:t>
            </w:r>
          </w:p>
        </w:tc>
        <w:tc>
          <w:tcPr>
            <w:tcW w:w="1984" w:type="dxa"/>
            <w:hideMark/>
          </w:tcPr>
          <w:p w14:paraId="7D433C8C" w14:textId="77777777" w:rsidR="006D25F6" w:rsidRPr="006D25F6" w:rsidRDefault="006D25F6" w:rsidP="006D25F6">
            <w:pPr>
              <w:rPr>
                <w:rFonts w:asciiTheme="minorHAnsi" w:hAnsiTheme="minorHAnsi" w:cstheme="minorHAnsi"/>
              </w:rPr>
            </w:pPr>
            <w:proofErr w:type="spellStart"/>
            <w:r w:rsidRPr="006D25F6">
              <w:rPr>
                <w:rFonts w:asciiTheme="minorHAnsi" w:eastAsia="Times New Roman" w:hAnsiTheme="minorHAnsi" w:cstheme="minorHAnsi"/>
                <w:color w:val="000000"/>
              </w:rPr>
              <w:t>MoDMR</w:t>
            </w:r>
            <w:proofErr w:type="spellEnd"/>
            <w:r w:rsidRPr="006D25F6">
              <w:rPr>
                <w:rFonts w:asciiTheme="minorHAnsi" w:eastAsia="Times New Roman" w:hAnsiTheme="minorHAnsi" w:cstheme="minorHAnsi"/>
                <w:color w:val="000000"/>
              </w:rPr>
              <w:t xml:space="preserve">, </w:t>
            </w:r>
            <w:proofErr w:type="spellStart"/>
            <w:r w:rsidRPr="006D25F6">
              <w:rPr>
                <w:rFonts w:asciiTheme="minorHAnsi" w:eastAsia="Times New Roman" w:hAnsiTheme="minorHAnsi" w:cstheme="minorHAnsi"/>
                <w:color w:val="000000"/>
              </w:rPr>
              <w:t>MoPME</w:t>
            </w:r>
            <w:proofErr w:type="spellEnd"/>
            <w:r w:rsidRPr="006D25F6">
              <w:rPr>
                <w:rFonts w:asciiTheme="minorHAnsi" w:eastAsia="Times New Roman" w:hAnsiTheme="minorHAnsi" w:cstheme="minorHAnsi"/>
                <w:color w:val="000000"/>
              </w:rPr>
              <w:t>, UGC</w:t>
            </w:r>
          </w:p>
        </w:tc>
        <w:tc>
          <w:tcPr>
            <w:tcW w:w="1276" w:type="dxa"/>
            <w:hideMark/>
          </w:tcPr>
          <w:p w14:paraId="1776CBDC" w14:textId="77777777" w:rsidR="006D25F6" w:rsidRPr="006D25F6" w:rsidRDefault="006D25F6" w:rsidP="006D25F6">
            <w:pPr>
              <w:rPr>
                <w:rFonts w:asciiTheme="minorHAnsi" w:hAnsiTheme="minorHAnsi" w:cstheme="minorHAnsi"/>
              </w:rPr>
            </w:pPr>
            <w:r w:rsidRPr="006D25F6">
              <w:rPr>
                <w:rFonts w:asciiTheme="minorHAnsi" w:hAnsiTheme="minorHAnsi" w:cstheme="minorHAnsi"/>
              </w:rPr>
              <w:t> </w:t>
            </w:r>
          </w:p>
        </w:tc>
      </w:tr>
      <w:tr w:rsidR="006D25F6" w:rsidRPr="0004631C" w14:paraId="310FC59A" w14:textId="77777777" w:rsidTr="008D506B">
        <w:trPr>
          <w:jc w:val="center"/>
        </w:trPr>
        <w:tc>
          <w:tcPr>
            <w:tcW w:w="9209" w:type="dxa"/>
          </w:tcPr>
          <w:p w14:paraId="599B014F" w14:textId="77777777" w:rsidR="006D25F6" w:rsidRPr="006D25F6" w:rsidRDefault="006D25F6" w:rsidP="00D62E0B">
            <w:pPr>
              <w:pStyle w:val="ListParagraph"/>
              <w:numPr>
                <w:ilvl w:val="0"/>
                <w:numId w:val="29"/>
              </w:numPr>
              <w:spacing w:line="240" w:lineRule="auto"/>
              <w:jc w:val="left"/>
              <w:rPr>
                <w:rFonts w:asciiTheme="minorHAnsi" w:hAnsiTheme="minorHAnsi" w:cstheme="minorHAnsi"/>
              </w:rPr>
            </w:pPr>
            <w:r w:rsidRPr="006D25F6">
              <w:rPr>
                <w:rFonts w:asciiTheme="minorHAnsi" w:hAnsiTheme="minorHAnsi" w:cstheme="minorHAnsi"/>
              </w:rPr>
              <w:t>Hospital preparedness programs throughout the country (Preparation of a national Hospital Earthquake Preparedness Guideline (HEPG)</w:t>
            </w:r>
          </w:p>
        </w:tc>
        <w:tc>
          <w:tcPr>
            <w:tcW w:w="1985" w:type="dxa"/>
          </w:tcPr>
          <w:p w14:paraId="2A8E15C8" w14:textId="77777777" w:rsidR="006D25F6" w:rsidRPr="006D25F6" w:rsidRDefault="006D25F6" w:rsidP="006D25F6">
            <w:pPr>
              <w:rPr>
                <w:rFonts w:asciiTheme="minorHAnsi" w:hAnsiTheme="minorHAnsi" w:cstheme="minorHAnsi"/>
              </w:rPr>
            </w:pPr>
            <w:proofErr w:type="spellStart"/>
            <w:r w:rsidRPr="006D25F6">
              <w:rPr>
                <w:rFonts w:asciiTheme="minorHAnsi" w:hAnsiTheme="minorHAnsi" w:cstheme="minorHAnsi"/>
              </w:rPr>
              <w:t>MoH</w:t>
            </w:r>
            <w:proofErr w:type="spellEnd"/>
            <w:r w:rsidRPr="006D25F6">
              <w:rPr>
                <w:rFonts w:asciiTheme="minorHAnsi" w:eastAsia="Times New Roman" w:hAnsiTheme="minorHAnsi" w:cstheme="minorHAnsi"/>
                <w:color w:val="000000"/>
              </w:rPr>
              <w:t>, DGHS</w:t>
            </w:r>
          </w:p>
        </w:tc>
        <w:tc>
          <w:tcPr>
            <w:tcW w:w="1984" w:type="dxa"/>
            <w:hideMark/>
          </w:tcPr>
          <w:p w14:paraId="27E66A95"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276" w:type="dxa"/>
            <w:hideMark/>
          </w:tcPr>
          <w:p w14:paraId="4D939033" w14:textId="77777777" w:rsidR="006D25F6" w:rsidRPr="006D25F6" w:rsidRDefault="006D25F6" w:rsidP="006D25F6">
            <w:pPr>
              <w:rPr>
                <w:rFonts w:asciiTheme="minorHAnsi" w:eastAsia="Times New Roman" w:hAnsiTheme="minorHAnsi" w:cstheme="minorHAnsi"/>
                <w:color w:val="000000"/>
              </w:rPr>
            </w:pPr>
          </w:p>
        </w:tc>
      </w:tr>
      <w:tr w:rsidR="006D25F6" w:rsidRPr="0004631C" w14:paraId="6FB555D8" w14:textId="77777777" w:rsidTr="008D506B">
        <w:trPr>
          <w:jc w:val="center"/>
        </w:trPr>
        <w:tc>
          <w:tcPr>
            <w:tcW w:w="9209" w:type="dxa"/>
          </w:tcPr>
          <w:p w14:paraId="451C6CF4" w14:textId="77777777" w:rsidR="006D25F6" w:rsidRPr="006D25F6" w:rsidRDefault="006D25F6" w:rsidP="00D62E0B">
            <w:pPr>
              <w:pStyle w:val="ListParagraph"/>
              <w:numPr>
                <w:ilvl w:val="0"/>
                <w:numId w:val="29"/>
              </w:numPr>
              <w:spacing w:line="240" w:lineRule="auto"/>
              <w:jc w:val="left"/>
              <w:rPr>
                <w:rFonts w:asciiTheme="minorHAnsi" w:hAnsiTheme="minorHAnsi" w:cstheme="minorHAnsi"/>
              </w:rPr>
            </w:pPr>
            <w:r w:rsidRPr="006D25F6">
              <w:rPr>
                <w:rFonts w:asciiTheme="minorHAnsi" w:hAnsiTheme="minorHAnsi" w:cstheme="minorHAnsi"/>
                <w:bCs/>
              </w:rPr>
              <w:t>Increase preparedness of airports, sea/river ports for earthquake response</w:t>
            </w:r>
          </w:p>
        </w:tc>
        <w:tc>
          <w:tcPr>
            <w:tcW w:w="1985" w:type="dxa"/>
          </w:tcPr>
          <w:p w14:paraId="6E8C9578" w14:textId="77777777" w:rsidR="006D25F6" w:rsidRPr="006D25F6" w:rsidRDefault="006D25F6" w:rsidP="006D25F6">
            <w:pPr>
              <w:rPr>
                <w:rFonts w:asciiTheme="minorHAnsi" w:hAnsiTheme="minorHAnsi" w:cstheme="minorHAnsi"/>
              </w:rPr>
            </w:pPr>
            <w:r w:rsidRPr="006D25F6">
              <w:rPr>
                <w:rFonts w:asciiTheme="minorHAnsi" w:hAnsiTheme="minorHAnsi" w:cstheme="minorHAnsi"/>
              </w:rPr>
              <w:t xml:space="preserve">Civil </w:t>
            </w:r>
            <w:proofErr w:type="spellStart"/>
            <w:r w:rsidRPr="006D25F6">
              <w:rPr>
                <w:rFonts w:asciiTheme="minorHAnsi" w:hAnsiTheme="minorHAnsi" w:cstheme="minorHAnsi"/>
              </w:rPr>
              <w:t>Avi</w:t>
            </w:r>
            <w:proofErr w:type="spellEnd"/>
            <w:r w:rsidRPr="006D25F6">
              <w:rPr>
                <w:rFonts w:asciiTheme="minorHAnsi" w:hAnsiTheme="minorHAnsi" w:cstheme="minorHAnsi"/>
              </w:rPr>
              <w:t xml:space="preserve">., </w:t>
            </w:r>
            <w:r w:rsidRPr="006D25F6">
              <w:rPr>
                <w:rFonts w:asciiTheme="minorHAnsi" w:eastAsia="Times New Roman" w:hAnsiTheme="minorHAnsi" w:cstheme="minorHAnsi"/>
                <w:color w:val="000000"/>
              </w:rPr>
              <w:t xml:space="preserve">BIWTA </w:t>
            </w:r>
          </w:p>
        </w:tc>
        <w:tc>
          <w:tcPr>
            <w:tcW w:w="1984" w:type="dxa"/>
          </w:tcPr>
          <w:p w14:paraId="224F0BB7"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Ministry of Shipping, WDB </w:t>
            </w:r>
          </w:p>
        </w:tc>
        <w:tc>
          <w:tcPr>
            <w:tcW w:w="1276" w:type="dxa"/>
          </w:tcPr>
          <w:p w14:paraId="4D812D58" w14:textId="77777777" w:rsidR="006D25F6" w:rsidRPr="006D25F6" w:rsidRDefault="006D25F6" w:rsidP="006D25F6">
            <w:pPr>
              <w:rPr>
                <w:rFonts w:asciiTheme="minorHAnsi" w:eastAsia="Times New Roman" w:hAnsiTheme="minorHAnsi" w:cstheme="minorHAnsi"/>
                <w:color w:val="000000"/>
              </w:rPr>
            </w:pPr>
          </w:p>
        </w:tc>
      </w:tr>
      <w:tr w:rsidR="006D25F6" w:rsidRPr="0004631C" w14:paraId="4ABB8C08" w14:textId="77777777" w:rsidTr="008D506B">
        <w:trPr>
          <w:jc w:val="center"/>
        </w:trPr>
        <w:tc>
          <w:tcPr>
            <w:tcW w:w="9209" w:type="dxa"/>
          </w:tcPr>
          <w:p w14:paraId="1AAB273F" w14:textId="77777777" w:rsidR="006D25F6" w:rsidRPr="006D25F6" w:rsidRDefault="006D25F6" w:rsidP="00D62E0B">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hAnsiTheme="minorHAnsi" w:cstheme="minorHAnsi"/>
              </w:rPr>
              <w:t xml:space="preserve">Strengthen effective response capacity of first responding agencies (through volunteer and staff training e.g. </w:t>
            </w:r>
            <w:r w:rsidRPr="006D25F6">
              <w:rPr>
                <w:rFonts w:asciiTheme="minorHAnsi" w:eastAsia="Times New Roman" w:hAnsiTheme="minorHAnsi" w:cstheme="minorHAnsi"/>
                <w:color w:val="000000"/>
              </w:rPr>
              <w:t>Urban Volunteers, CPP, Scouts, BNCC</w:t>
            </w:r>
          </w:p>
        </w:tc>
        <w:tc>
          <w:tcPr>
            <w:tcW w:w="1985" w:type="dxa"/>
          </w:tcPr>
          <w:p w14:paraId="330D6564"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All institutions and departments </w:t>
            </w:r>
          </w:p>
        </w:tc>
        <w:tc>
          <w:tcPr>
            <w:tcW w:w="1984" w:type="dxa"/>
          </w:tcPr>
          <w:p w14:paraId="23F78E70"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276" w:type="dxa"/>
          </w:tcPr>
          <w:p w14:paraId="6B2021BF" w14:textId="77777777" w:rsidR="006D25F6" w:rsidRPr="006D25F6" w:rsidRDefault="006D25F6" w:rsidP="006D25F6">
            <w:pPr>
              <w:rPr>
                <w:rFonts w:asciiTheme="minorHAnsi" w:eastAsia="Times New Roman" w:hAnsiTheme="minorHAnsi" w:cstheme="minorHAnsi"/>
                <w:color w:val="000000"/>
              </w:rPr>
            </w:pPr>
          </w:p>
        </w:tc>
      </w:tr>
      <w:tr w:rsidR="006D25F6" w:rsidRPr="0004631C" w14:paraId="65B5A6BE" w14:textId="77777777" w:rsidTr="008D506B">
        <w:trPr>
          <w:jc w:val="center"/>
        </w:trPr>
        <w:tc>
          <w:tcPr>
            <w:tcW w:w="9209" w:type="dxa"/>
          </w:tcPr>
          <w:p w14:paraId="17F7DB43" w14:textId="77777777" w:rsidR="006D25F6" w:rsidRPr="006D25F6" w:rsidRDefault="006D25F6" w:rsidP="00D62E0B">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hAnsiTheme="minorHAnsi" w:cstheme="minorHAnsi"/>
              </w:rPr>
              <w:t>Strengthen municipal and ward level earthquake preparedness in large and medium-sized cities</w:t>
            </w:r>
          </w:p>
        </w:tc>
        <w:tc>
          <w:tcPr>
            <w:tcW w:w="1985" w:type="dxa"/>
          </w:tcPr>
          <w:p w14:paraId="1AA35057"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City Corp/ Municipalities</w:t>
            </w:r>
          </w:p>
        </w:tc>
        <w:tc>
          <w:tcPr>
            <w:tcW w:w="1984" w:type="dxa"/>
          </w:tcPr>
          <w:p w14:paraId="064DD986" w14:textId="16322712"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r w:rsidR="004C69AE">
              <w:rPr>
                <w:rFonts w:asciiTheme="minorHAnsi" w:eastAsia="Times New Roman" w:hAnsiTheme="minorHAnsi" w:cstheme="minorHAnsi"/>
                <w:color w:val="000000"/>
              </w:rPr>
              <w:t>, AFD, BFSCD</w:t>
            </w:r>
          </w:p>
          <w:p w14:paraId="739E9AD4" w14:textId="77777777" w:rsidR="006D25F6" w:rsidRPr="006D25F6" w:rsidRDefault="006D25F6" w:rsidP="006D25F6">
            <w:pPr>
              <w:rPr>
                <w:rFonts w:asciiTheme="minorHAnsi" w:eastAsia="Times New Roman" w:hAnsiTheme="minorHAnsi" w:cstheme="minorHAnsi"/>
                <w:color w:val="000000"/>
              </w:rPr>
            </w:pPr>
          </w:p>
        </w:tc>
        <w:tc>
          <w:tcPr>
            <w:tcW w:w="1276" w:type="dxa"/>
          </w:tcPr>
          <w:p w14:paraId="26A6BD37" w14:textId="77777777" w:rsidR="006D25F6" w:rsidRPr="006D25F6" w:rsidRDefault="006D25F6" w:rsidP="006D25F6">
            <w:pPr>
              <w:rPr>
                <w:rFonts w:asciiTheme="minorHAnsi" w:eastAsia="Times New Roman" w:hAnsiTheme="minorHAnsi" w:cstheme="minorHAnsi"/>
                <w:color w:val="000000"/>
              </w:rPr>
            </w:pPr>
          </w:p>
        </w:tc>
      </w:tr>
      <w:tr w:rsidR="006D25F6" w:rsidRPr="0004631C" w14:paraId="75F2BBF9" w14:textId="77777777" w:rsidTr="008D506B">
        <w:trPr>
          <w:jc w:val="center"/>
        </w:trPr>
        <w:tc>
          <w:tcPr>
            <w:tcW w:w="9209" w:type="dxa"/>
          </w:tcPr>
          <w:p w14:paraId="04CAB6F8" w14:textId="77777777" w:rsidR="006D25F6" w:rsidRPr="006D25F6" w:rsidRDefault="006D25F6" w:rsidP="00D62E0B">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lastRenderedPageBreak/>
              <w:t xml:space="preserve">Regional response coordination and support mechanism </w:t>
            </w:r>
          </w:p>
        </w:tc>
        <w:tc>
          <w:tcPr>
            <w:tcW w:w="1985" w:type="dxa"/>
          </w:tcPr>
          <w:p w14:paraId="6FDA09CE"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984" w:type="dxa"/>
          </w:tcPr>
          <w:p w14:paraId="1AB70924"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MoFA</w:t>
            </w:r>
            <w:proofErr w:type="spellEnd"/>
          </w:p>
        </w:tc>
        <w:tc>
          <w:tcPr>
            <w:tcW w:w="1276" w:type="dxa"/>
          </w:tcPr>
          <w:p w14:paraId="7AE673BB" w14:textId="77777777" w:rsidR="006D25F6" w:rsidRPr="006D25F6" w:rsidRDefault="006D25F6" w:rsidP="006D25F6">
            <w:pPr>
              <w:rPr>
                <w:rFonts w:asciiTheme="minorHAnsi" w:eastAsia="Times New Roman" w:hAnsiTheme="minorHAnsi" w:cstheme="minorHAnsi"/>
                <w:color w:val="000000"/>
              </w:rPr>
            </w:pPr>
          </w:p>
        </w:tc>
      </w:tr>
      <w:tr w:rsidR="006D25F6" w:rsidRPr="0004631C" w14:paraId="69EE21D0" w14:textId="77777777" w:rsidTr="008D506B">
        <w:trPr>
          <w:jc w:val="center"/>
        </w:trPr>
        <w:tc>
          <w:tcPr>
            <w:tcW w:w="9209" w:type="dxa"/>
          </w:tcPr>
          <w:p w14:paraId="7C224726" w14:textId="2496B58C" w:rsidR="006D25F6" w:rsidRPr="008942A2" w:rsidRDefault="00D62E0B" w:rsidP="008942A2">
            <w:pPr>
              <w:pStyle w:val="ListParagraph"/>
              <w:numPr>
                <w:ilvl w:val="0"/>
                <w:numId w:val="29"/>
              </w:numPr>
              <w:rPr>
                <w:rFonts w:asciiTheme="minorHAnsi" w:eastAsia="Times New Roman" w:hAnsiTheme="minorHAnsi" w:cstheme="minorHAnsi"/>
                <w:color w:val="000000"/>
              </w:rPr>
            </w:pPr>
            <w:r w:rsidRPr="008942A2">
              <w:rPr>
                <w:rFonts w:asciiTheme="minorHAnsi" w:eastAsia="Times New Roman" w:hAnsiTheme="minorHAnsi" w:cstheme="minorHAnsi"/>
                <w:color w:val="000000"/>
                <w:szCs w:val="24"/>
              </w:rPr>
              <w:t>Arrangement of mobile hosp</w:t>
            </w:r>
            <w:r w:rsidRPr="00D62E0B">
              <w:rPr>
                <w:rFonts w:asciiTheme="minorHAnsi" w:eastAsia="Times New Roman" w:hAnsiTheme="minorHAnsi" w:cstheme="minorHAnsi"/>
                <w:color w:val="000000"/>
                <w:szCs w:val="24"/>
              </w:rPr>
              <w:t>itals in case of quick response</w:t>
            </w:r>
          </w:p>
        </w:tc>
        <w:tc>
          <w:tcPr>
            <w:tcW w:w="1985" w:type="dxa"/>
          </w:tcPr>
          <w:p w14:paraId="4A107B35" w14:textId="451F14DC" w:rsidR="006D25F6" w:rsidRPr="006D25F6" w:rsidRDefault="004C69AE" w:rsidP="006D25F6">
            <w:pPr>
              <w:rPr>
                <w:rFonts w:asciiTheme="minorHAnsi" w:eastAsia="Times New Roman" w:hAnsiTheme="minorHAnsi" w:cstheme="minorHAnsi"/>
                <w:color w:val="000000"/>
              </w:rPr>
            </w:pPr>
            <w:r>
              <w:rPr>
                <w:rFonts w:asciiTheme="minorHAnsi" w:eastAsia="Times New Roman" w:hAnsiTheme="minorHAnsi" w:cstheme="minorHAnsi"/>
                <w:color w:val="000000"/>
              </w:rPr>
              <w:t>MOH</w:t>
            </w:r>
          </w:p>
        </w:tc>
        <w:tc>
          <w:tcPr>
            <w:tcW w:w="1984" w:type="dxa"/>
          </w:tcPr>
          <w:p w14:paraId="75538A93" w14:textId="760222EB" w:rsidR="006D25F6" w:rsidRPr="006D25F6" w:rsidRDefault="004C69AE" w:rsidP="006D25F6">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MoDMR,AFD</w:t>
            </w:r>
            <w:proofErr w:type="spellEnd"/>
          </w:p>
        </w:tc>
        <w:tc>
          <w:tcPr>
            <w:tcW w:w="1276" w:type="dxa"/>
          </w:tcPr>
          <w:p w14:paraId="20F81FF1" w14:textId="77777777" w:rsidR="006D25F6" w:rsidRPr="006D25F6" w:rsidRDefault="006D25F6" w:rsidP="006D25F6">
            <w:pPr>
              <w:rPr>
                <w:rFonts w:asciiTheme="minorHAnsi" w:eastAsia="Times New Roman" w:hAnsiTheme="minorHAnsi" w:cstheme="minorHAnsi"/>
                <w:color w:val="000000"/>
              </w:rPr>
            </w:pPr>
          </w:p>
        </w:tc>
      </w:tr>
      <w:tr w:rsidR="00D62E0B" w:rsidRPr="0004631C" w14:paraId="07D46F7A" w14:textId="77777777" w:rsidTr="008D506B">
        <w:trPr>
          <w:jc w:val="center"/>
        </w:trPr>
        <w:tc>
          <w:tcPr>
            <w:tcW w:w="9209" w:type="dxa"/>
          </w:tcPr>
          <w:p w14:paraId="6BFB50A0" w14:textId="77777777" w:rsidR="00D62E0B" w:rsidRPr="006D25F6" w:rsidRDefault="00D62E0B" w:rsidP="006D25F6">
            <w:pPr>
              <w:rPr>
                <w:rFonts w:asciiTheme="minorHAnsi" w:eastAsia="Times New Roman" w:hAnsiTheme="minorHAnsi" w:cstheme="minorHAnsi"/>
                <w:color w:val="000000"/>
              </w:rPr>
            </w:pPr>
          </w:p>
        </w:tc>
        <w:tc>
          <w:tcPr>
            <w:tcW w:w="1985" w:type="dxa"/>
          </w:tcPr>
          <w:p w14:paraId="2350EF0E" w14:textId="77777777" w:rsidR="00D62E0B" w:rsidRPr="006D25F6" w:rsidRDefault="00D62E0B" w:rsidP="006D25F6">
            <w:pPr>
              <w:rPr>
                <w:rFonts w:asciiTheme="minorHAnsi" w:eastAsia="Times New Roman" w:hAnsiTheme="minorHAnsi" w:cstheme="minorHAnsi"/>
                <w:color w:val="000000"/>
              </w:rPr>
            </w:pPr>
          </w:p>
        </w:tc>
        <w:tc>
          <w:tcPr>
            <w:tcW w:w="1984" w:type="dxa"/>
          </w:tcPr>
          <w:p w14:paraId="72EFB956" w14:textId="77777777" w:rsidR="00D62E0B" w:rsidRPr="006D25F6" w:rsidRDefault="00D62E0B" w:rsidP="006D25F6">
            <w:pPr>
              <w:rPr>
                <w:rFonts w:asciiTheme="minorHAnsi" w:eastAsia="Times New Roman" w:hAnsiTheme="minorHAnsi" w:cstheme="minorHAnsi"/>
                <w:color w:val="000000"/>
              </w:rPr>
            </w:pPr>
          </w:p>
        </w:tc>
        <w:tc>
          <w:tcPr>
            <w:tcW w:w="1276" w:type="dxa"/>
          </w:tcPr>
          <w:p w14:paraId="71A5FC7E" w14:textId="77777777" w:rsidR="00D62E0B" w:rsidRPr="006D25F6" w:rsidRDefault="00D62E0B" w:rsidP="006D25F6">
            <w:pPr>
              <w:rPr>
                <w:rFonts w:asciiTheme="minorHAnsi" w:eastAsia="Times New Roman" w:hAnsiTheme="minorHAnsi" w:cstheme="minorHAnsi"/>
                <w:color w:val="000000"/>
              </w:rPr>
            </w:pPr>
          </w:p>
        </w:tc>
      </w:tr>
      <w:tr w:rsidR="006D25F6" w:rsidRPr="0004631C" w14:paraId="1F0B1C34" w14:textId="77777777" w:rsidTr="006D25F6">
        <w:trPr>
          <w:jc w:val="center"/>
        </w:trPr>
        <w:tc>
          <w:tcPr>
            <w:tcW w:w="14454" w:type="dxa"/>
            <w:gridSpan w:val="4"/>
          </w:tcPr>
          <w:p w14:paraId="6A32198D" w14:textId="77777777" w:rsidR="006D25F6" w:rsidRPr="006D25F6" w:rsidRDefault="006D25F6" w:rsidP="006D25F6">
            <w:pPr>
              <w:jc w:val="center"/>
              <w:rPr>
                <w:rFonts w:asciiTheme="minorHAnsi" w:eastAsia="Times New Roman" w:hAnsiTheme="minorHAnsi" w:cstheme="minorHAnsi"/>
                <w:color w:val="943634" w:themeColor="accent2" w:themeShade="BF"/>
              </w:rPr>
            </w:pPr>
            <w:r w:rsidRPr="006D25F6">
              <w:rPr>
                <w:rFonts w:asciiTheme="minorHAnsi" w:hAnsiTheme="minorHAnsi" w:cstheme="minorHAnsi"/>
                <w:b/>
                <w:bCs/>
                <w:color w:val="943634" w:themeColor="accent2" w:themeShade="BF"/>
                <w:sz w:val="28"/>
                <w:szCs w:val="28"/>
              </w:rPr>
              <w:t>2. CYCLONE, SALINITY &amp; WATER-LOGGING</w:t>
            </w:r>
          </w:p>
        </w:tc>
      </w:tr>
      <w:tr w:rsidR="006D25F6" w:rsidRPr="0004631C" w14:paraId="0601AA68" w14:textId="77777777" w:rsidTr="008D506B">
        <w:trPr>
          <w:jc w:val="center"/>
        </w:trPr>
        <w:tc>
          <w:tcPr>
            <w:tcW w:w="9209" w:type="dxa"/>
            <w:shd w:val="clear" w:color="auto" w:fill="548DD4" w:themeFill="text2" w:themeFillTint="99"/>
          </w:tcPr>
          <w:p w14:paraId="0845B28A" w14:textId="77777777" w:rsidR="006D25F6" w:rsidRPr="006D25F6" w:rsidRDefault="006D25F6" w:rsidP="006D25F6">
            <w:pPr>
              <w:jc w:val="center"/>
              <w:rPr>
                <w:rFonts w:asciiTheme="minorHAnsi" w:hAnsiTheme="minorHAnsi" w:cstheme="minorHAnsi"/>
                <w:color w:val="FFFFFF" w:themeColor="background1"/>
                <w:szCs w:val="24"/>
              </w:rPr>
            </w:pPr>
            <w:r w:rsidRPr="006D25F6">
              <w:rPr>
                <w:rFonts w:asciiTheme="minorHAnsi" w:hAnsiTheme="minorHAnsi" w:cstheme="minorHAnsi"/>
                <w:b/>
                <w:bCs/>
                <w:color w:val="FFFFFF" w:themeColor="background1"/>
                <w:szCs w:val="24"/>
              </w:rPr>
              <w:t>Investment / main action</w:t>
            </w:r>
          </w:p>
        </w:tc>
        <w:tc>
          <w:tcPr>
            <w:tcW w:w="1985" w:type="dxa"/>
            <w:shd w:val="clear" w:color="auto" w:fill="548DD4" w:themeFill="text2" w:themeFillTint="99"/>
          </w:tcPr>
          <w:p w14:paraId="74DEFBB9" w14:textId="77777777" w:rsidR="006D25F6" w:rsidRPr="006D25F6" w:rsidRDefault="006D25F6" w:rsidP="006D25F6">
            <w:pPr>
              <w:jc w:val="center"/>
              <w:rPr>
                <w:rFonts w:asciiTheme="minorHAnsi" w:hAnsiTheme="minorHAnsi" w:cstheme="minorHAnsi"/>
                <w:color w:val="FFFFFF" w:themeColor="background1"/>
                <w:sz w:val="20"/>
                <w:szCs w:val="20"/>
              </w:rPr>
            </w:pPr>
            <w:r w:rsidRPr="006D25F6">
              <w:rPr>
                <w:rFonts w:asciiTheme="minorHAnsi" w:hAnsiTheme="minorHAnsi" w:cstheme="minorHAnsi"/>
                <w:bCs/>
                <w:color w:val="FFFFFF" w:themeColor="background1"/>
                <w:sz w:val="20"/>
                <w:szCs w:val="20"/>
              </w:rPr>
              <w:t>Lead</w:t>
            </w:r>
            <w:r w:rsidRPr="006D25F6">
              <w:rPr>
                <w:rFonts w:asciiTheme="minorHAnsi" w:hAnsiTheme="minorHAnsi" w:cstheme="minorHAnsi"/>
                <w:color w:val="FFFFFF" w:themeColor="background1"/>
                <w:sz w:val="20"/>
                <w:szCs w:val="20"/>
              </w:rPr>
              <w:t xml:space="preserve"> </w:t>
            </w:r>
            <w:r w:rsidRPr="006D25F6">
              <w:rPr>
                <w:rFonts w:asciiTheme="minorHAnsi" w:hAnsiTheme="minorHAnsi" w:cstheme="minorHAnsi"/>
                <w:bCs/>
                <w:color w:val="FFFFFF" w:themeColor="background1"/>
                <w:sz w:val="20"/>
                <w:szCs w:val="20"/>
              </w:rPr>
              <w:t>agency</w:t>
            </w:r>
          </w:p>
        </w:tc>
        <w:tc>
          <w:tcPr>
            <w:tcW w:w="1984" w:type="dxa"/>
            <w:shd w:val="clear" w:color="auto" w:fill="548DD4" w:themeFill="text2" w:themeFillTint="99"/>
          </w:tcPr>
          <w:p w14:paraId="296BCCC3" w14:textId="77777777" w:rsidR="006D25F6" w:rsidRPr="006D25F6" w:rsidRDefault="006D25F6" w:rsidP="006D25F6">
            <w:pPr>
              <w:jc w:val="center"/>
              <w:rPr>
                <w:rFonts w:asciiTheme="minorHAnsi" w:hAnsiTheme="minorHAnsi" w:cstheme="minorHAnsi"/>
                <w:color w:val="FFFFFF" w:themeColor="background1"/>
                <w:sz w:val="20"/>
                <w:szCs w:val="20"/>
              </w:rPr>
            </w:pPr>
            <w:proofErr w:type="spellStart"/>
            <w:r w:rsidRPr="006D25F6">
              <w:rPr>
                <w:rFonts w:asciiTheme="minorHAnsi" w:hAnsiTheme="minorHAnsi" w:cstheme="minorHAnsi"/>
                <w:bCs/>
                <w:color w:val="FFFFFF" w:themeColor="background1"/>
                <w:sz w:val="20"/>
                <w:szCs w:val="20"/>
              </w:rPr>
              <w:t>Coopert</w:t>
            </w:r>
            <w:proofErr w:type="spellEnd"/>
            <w:r w:rsidRPr="006D25F6">
              <w:rPr>
                <w:rFonts w:asciiTheme="minorHAnsi" w:hAnsiTheme="minorHAnsi" w:cstheme="minorHAnsi"/>
                <w:bCs/>
                <w:color w:val="FFFFFF" w:themeColor="background1"/>
                <w:sz w:val="20"/>
                <w:szCs w:val="20"/>
              </w:rPr>
              <w:t>. agency</w:t>
            </w:r>
          </w:p>
        </w:tc>
        <w:tc>
          <w:tcPr>
            <w:tcW w:w="1276" w:type="dxa"/>
            <w:shd w:val="clear" w:color="auto" w:fill="548DD4" w:themeFill="text2" w:themeFillTint="99"/>
          </w:tcPr>
          <w:p w14:paraId="279B25B0" w14:textId="77777777" w:rsidR="006D25F6" w:rsidRPr="006D25F6" w:rsidRDefault="006D25F6" w:rsidP="006D25F6">
            <w:pPr>
              <w:jc w:val="center"/>
              <w:rPr>
                <w:rFonts w:asciiTheme="minorHAnsi" w:hAnsiTheme="minorHAnsi" w:cstheme="minorHAnsi"/>
                <w:color w:val="FFFFFF" w:themeColor="background1"/>
                <w:sz w:val="20"/>
                <w:szCs w:val="20"/>
              </w:rPr>
            </w:pPr>
            <w:r w:rsidRPr="006D25F6">
              <w:rPr>
                <w:rFonts w:asciiTheme="minorHAnsi" w:hAnsiTheme="minorHAnsi" w:cstheme="minorHAnsi"/>
                <w:bCs/>
                <w:color w:val="FFFFFF" w:themeColor="background1"/>
                <w:sz w:val="20"/>
                <w:szCs w:val="20"/>
              </w:rPr>
              <w:t>Timeframe</w:t>
            </w:r>
          </w:p>
        </w:tc>
      </w:tr>
      <w:tr w:rsidR="006D25F6" w:rsidRPr="0004631C" w14:paraId="6E517CAA" w14:textId="77777777" w:rsidTr="006D25F6">
        <w:trPr>
          <w:jc w:val="center"/>
        </w:trPr>
        <w:tc>
          <w:tcPr>
            <w:tcW w:w="14454" w:type="dxa"/>
            <w:gridSpan w:val="4"/>
            <w:shd w:val="clear" w:color="auto" w:fill="FBD4B4" w:themeFill="accent6" w:themeFillTint="66"/>
          </w:tcPr>
          <w:p w14:paraId="08F3069D" w14:textId="77777777" w:rsidR="006D25F6" w:rsidRPr="006D25F6" w:rsidRDefault="006D25F6" w:rsidP="006D25F6">
            <w:pPr>
              <w:rPr>
                <w:rFonts w:asciiTheme="minorHAnsi" w:hAnsiTheme="minorHAnsi" w:cstheme="minorHAnsi"/>
                <w:i/>
              </w:rPr>
            </w:pPr>
            <w:r w:rsidRPr="006D25F6">
              <w:rPr>
                <w:rFonts w:asciiTheme="minorHAnsi" w:hAnsiTheme="minorHAnsi" w:cstheme="minorHAnsi"/>
                <w:b/>
                <w:bCs/>
                <w:i/>
              </w:rPr>
              <w:t>Understanding disaster risk</w:t>
            </w:r>
          </w:p>
        </w:tc>
      </w:tr>
      <w:tr w:rsidR="006D25F6" w:rsidRPr="0004631C" w14:paraId="2A4A480F" w14:textId="77777777" w:rsidTr="008D506B">
        <w:trPr>
          <w:jc w:val="center"/>
        </w:trPr>
        <w:tc>
          <w:tcPr>
            <w:tcW w:w="9209" w:type="dxa"/>
          </w:tcPr>
          <w:p w14:paraId="47287879" w14:textId="77777777" w:rsidR="006D25F6" w:rsidRPr="006D25F6" w:rsidRDefault="006D25F6" w:rsidP="00FC017D">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hAnsiTheme="minorHAnsi" w:cstheme="minorHAnsi"/>
                <w:bCs/>
              </w:rPr>
              <w:t>Establishing scientific Observational Network for surface, upper air, ocean atmosphere</w:t>
            </w:r>
          </w:p>
        </w:tc>
        <w:tc>
          <w:tcPr>
            <w:tcW w:w="1985" w:type="dxa"/>
          </w:tcPr>
          <w:p w14:paraId="76A29764" w14:textId="77777777" w:rsidR="006D25F6" w:rsidRPr="006D25F6" w:rsidRDefault="006D25F6" w:rsidP="006D25F6">
            <w:pPr>
              <w:rPr>
                <w:rFonts w:asciiTheme="minorHAnsi" w:eastAsia="Times New Roman" w:hAnsiTheme="minorHAnsi" w:cstheme="minorHAnsi"/>
                <w:color w:val="000000"/>
              </w:rPr>
            </w:pPr>
            <w:r w:rsidRPr="006D25F6">
              <w:rPr>
                <w:rFonts w:asciiTheme="minorHAnsi" w:hAnsiTheme="minorHAnsi" w:cstheme="minorHAnsi"/>
              </w:rPr>
              <w:t>BMD</w:t>
            </w:r>
          </w:p>
        </w:tc>
        <w:tc>
          <w:tcPr>
            <w:tcW w:w="1984" w:type="dxa"/>
          </w:tcPr>
          <w:p w14:paraId="5696C493" w14:textId="77777777" w:rsidR="006D25F6" w:rsidRPr="006D25F6" w:rsidRDefault="006D25F6" w:rsidP="006D25F6">
            <w:pPr>
              <w:rPr>
                <w:rFonts w:asciiTheme="minorHAnsi" w:eastAsia="Times New Roman" w:hAnsiTheme="minorHAnsi" w:cstheme="minorHAnsi"/>
                <w:color w:val="000000"/>
              </w:rPr>
            </w:pPr>
          </w:p>
        </w:tc>
        <w:tc>
          <w:tcPr>
            <w:tcW w:w="1276" w:type="dxa"/>
          </w:tcPr>
          <w:p w14:paraId="71000EF2" w14:textId="77777777" w:rsidR="006D25F6" w:rsidRPr="006D25F6" w:rsidRDefault="006D25F6" w:rsidP="006D25F6">
            <w:pPr>
              <w:rPr>
                <w:rFonts w:asciiTheme="minorHAnsi" w:eastAsia="Times New Roman" w:hAnsiTheme="minorHAnsi" w:cstheme="minorHAnsi"/>
                <w:color w:val="000000"/>
              </w:rPr>
            </w:pPr>
          </w:p>
        </w:tc>
      </w:tr>
      <w:tr w:rsidR="006D25F6" w:rsidRPr="0004631C" w14:paraId="3E4FD0B7" w14:textId="77777777" w:rsidTr="008D506B">
        <w:trPr>
          <w:jc w:val="center"/>
        </w:trPr>
        <w:tc>
          <w:tcPr>
            <w:tcW w:w="9209" w:type="dxa"/>
          </w:tcPr>
          <w:p w14:paraId="7EBB41E2" w14:textId="77777777" w:rsidR="006D25F6" w:rsidRPr="006D25F6" w:rsidRDefault="006D25F6" w:rsidP="00FC017D">
            <w:pPr>
              <w:pStyle w:val="ListParagraph"/>
              <w:numPr>
                <w:ilvl w:val="0"/>
                <w:numId w:val="29"/>
              </w:numPr>
              <w:spacing w:line="240" w:lineRule="auto"/>
              <w:jc w:val="left"/>
              <w:rPr>
                <w:rFonts w:asciiTheme="minorHAnsi" w:hAnsiTheme="minorHAnsi" w:cstheme="minorHAnsi"/>
              </w:rPr>
            </w:pPr>
            <w:r w:rsidRPr="006D25F6">
              <w:rPr>
                <w:rFonts w:asciiTheme="minorHAnsi" w:hAnsiTheme="minorHAnsi" w:cstheme="minorHAnsi"/>
                <w:bCs/>
              </w:rPr>
              <w:t xml:space="preserve">Including weather data in existing </w:t>
            </w:r>
            <w:proofErr w:type="spellStart"/>
            <w:r w:rsidRPr="006D25F6">
              <w:rPr>
                <w:rFonts w:asciiTheme="minorHAnsi" w:hAnsiTheme="minorHAnsi" w:cstheme="minorHAnsi"/>
                <w:bCs/>
              </w:rPr>
              <w:t>Bangabandhu</w:t>
            </w:r>
            <w:proofErr w:type="spellEnd"/>
            <w:r w:rsidRPr="006D25F6">
              <w:rPr>
                <w:rFonts w:asciiTheme="minorHAnsi" w:hAnsiTheme="minorHAnsi" w:cstheme="minorHAnsi"/>
                <w:bCs/>
              </w:rPr>
              <w:t xml:space="preserve"> Satellite </w:t>
            </w:r>
          </w:p>
        </w:tc>
        <w:tc>
          <w:tcPr>
            <w:tcW w:w="1985" w:type="dxa"/>
          </w:tcPr>
          <w:p w14:paraId="70DB8484" w14:textId="4EFDF729" w:rsidR="006D25F6" w:rsidRPr="006D25F6" w:rsidRDefault="001D220E" w:rsidP="006D25F6">
            <w:pPr>
              <w:rPr>
                <w:rFonts w:asciiTheme="minorHAnsi" w:hAnsiTheme="minorHAnsi" w:cstheme="minorHAnsi"/>
              </w:rPr>
            </w:pPr>
            <w:r>
              <w:rPr>
                <w:rFonts w:asciiTheme="minorHAnsi" w:hAnsiTheme="minorHAnsi" w:cstheme="minorHAnsi"/>
              </w:rPr>
              <w:t>BMD</w:t>
            </w:r>
          </w:p>
        </w:tc>
        <w:tc>
          <w:tcPr>
            <w:tcW w:w="1984" w:type="dxa"/>
          </w:tcPr>
          <w:p w14:paraId="3077C140" w14:textId="7443D155" w:rsidR="006D25F6" w:rsidRPr="006D25F6" w:rsidRDefault="004C69AE" w:rsidP="006D25F6">
            <w:pPr>
              <w:rPr>
                <w:rFonts w:asciiTheme="minorHAnsi" w:eastAsia="Times New Roman" w:hAnsiTheme="minorHAnsi" w:cstheme="minorHAnsi"/>
                <w:color w:val="000000"/>
              </w:rPr>
            </w:pPr>
            <w:r w:rsidRPr="006D25F6">
              <w:rPr>
                <w:rFonts w:asciiTheme="minorHAnsi" w:hAnsiTheme="minorHAnsi" w:cstheme="minorHAnsi"/>
              </w:rPr>
              <w:t>ICT</w:t>
            </w:r>
          </w:p>
        </w:tc>
        <w:tc>
          <w:tcPr>
            <w:tcW w:w="1276" w:type="dxa"/>
          </w:tcPr>
          <w:p w14:paraId="7D3D937B" w14:textId="77777777" w:rsidR="006D25F6" w:rsidRPr="006D25F6" w:rsidRDefault="006D25F6" w:rsidP="006D25F6">
            <w:pPr>
              <w:rPr>
                <w:rFonts w:asciiTheme="minorHAnsi" w:eastAsia="Times New Roman" w:hAnsiTheme="minorHAnsi" w:cstheme="minorHAnsi"/>
                <w:color w:val="000000"/>
              </w:rPr>
            </w:pPr>
          </w:p>
        </w:tc>
      </w:tr>
      <w:tr w:rsidR="006D25F6" w:rsidRPr="0004631C" w14:paraId="3B563239" w14:textId="77777777" w:rsidTr="008D506B">
        <w:trPr>
          <w:jc w:val="center"/>
        </w:trPr>
        <w:tc>
          <w:tcPr>
            <w:tcW w:w="9209" w:type="dxa"/>
          </w:tcPr>
          <w:p w14:paraId="1706E036" w14:textId="77777777" w:rsidR="006D25F6" w:rsidRPr="006D25F6" w:rsidRDefault="006D25F6" w:rsidP="00FC017D">
            <w:pPr>
              <w:pStyle w:val="ListParagraph"/>
              <w:numPr>
                <w:ilvl w:val="0"/>
                <w:numId w:val="29"/>
              </w:numPr>
              <w:spacing w:line="240" w:lineRule="auto"/>
              <w:jc w:val="left"/>
              <w:rPr>
                <w:rFonts w:asciiTheme="minorHAnsi" w:hAnsiTheme="minorHAnsi" w:cstheme="minorHAnsi"/>
                <w:bCs/>
              </w:rPr>
            </w:pPr>
            <w:r w:rsidRPr="006D25F6">
              <w:rPr>
                <w:rFonts w:asciiTheme="minorHAnsi" w:eastAsia="Times New Roman" w:hAnsiTheme="minorHAnsi" w:cstheme="minorHAnsi"/>
                <w:color w:val="000000"/>
              </w:rPr>
              <w:t>Research on understanding multi-</w:t>
            </w:r>
            <w:proofErr w:type="spellStart"/>
            <w:r w:rsidRPr="006D25F6">
              <w:rPr>
                <w:rFonts w:asciiTheme="minorHAnsi" w:eastAsia="Times New Roman" w:hAnsiTheme="minorHAnsi" w:cstheme="minorHAnsi"/>
                <w:color w:val="000000"/>
              </w:rPr>
              <w:t>sectoral</w:t>
            </w:r>
            <w:proofErr w:type="spellEnd"/>
            <w:r w:rsidRPr="006D25F6">
              <w:rPr>
                <w:rFonts w:asciiTheme="minorHAnsi" w:eastAsia="Times New Roman" w:hAnsiTheme="minorHAnsi" w:cstheme="minorHAnsi"/>
                <w:color w:val="000000"/>
              </w:rPr>
              <w:t xml:space="preserve"> impact of cyclones and other coastal hazards</w:t>
            </w:r>
          </w:p>
        </w:tc>
        <w:tc>
          <w:tcPr>
            <w:tcW w:w="1985" w:type="dxa"/>
          </w:tcPr>
          <w:p w14:paraId="7DD44863" w14:textId="26C9C795" w:rsidR="006D25F6" w:rsidRPr="006D25F6" w:rsidRDefault="001D220E" w:rsidP="006D25F6">
            <w:pPr>
              <w:rPr>
                <w:rFonts w:asciiTheme="minorHAnsi" w:hAnsiTheme="minorHAnsi" w:cstheme="minorHAnsi"/>
              </w:rPr>
            </w:pPr>
            <w:proofErr w:type="spellStart"/>
            <w:r>
              <w:rPr>
                <w:rFonts w:asciiTheme="minorHAnsi" w:hAnsiTheme="minorHAnsi" w:cstheme="minorHAnsi"/>
              </w:rPr>
              <w:t>MoDMR</w:t>
            </w:r>
            <w:proofErr w:type="spellEnd"/>
          </w:p>
        </w:tc>
        <w:tc>
          <w:tcPr>
            <w:tcW w:w="1984" w:type="dxa"/>
          </w:tcPr>
          <w:p w14:paraId="53E9F6D3" w14:textId="3233625C" w:rsidR="006D25F6" w:rsidRPr="006D25F6" w:rsidRDefault="001D220E" w:rsidP="006D25F6">
            <w:pPr>
              <w:rPr>
                <w:rFonts w:asciiTheme="minorHAnsi" w:eastAsia="Times New Roman" w:hAnsiTheme="minorHAnsi" w:cstheme="minorHAnsi"/>
                <w:color w:val="000000"/>
              </w:rPr>
            </w:pPr>
            <w:r>
              <w:rPr>
                <w:rFonts w:asciiTheme="minorHAnsi" w:eastAsia="Times New Roman" w:hAnsiTheme="minorHAnsi" w:cstheme="minorHAnsi"/>
                <w:color w:val="000000"/>
              </w:rPr>
              <w:t>BBS, DDM</w:t>
            </w:r>
          </w:p>
        </w:tc>
        <w:tc>
          <w:tcPr>
            <w:tcW w:w="1276" w:type="dxa"/>
          </w:tcPr>
          <w:p w14:paraId="51AED60B" w14:textId="77777777" w:rsidR="006D25F6" w:rsidRPr="006D25F6" w:rsidRDefault="006D25F6" w:rsidP="006D25F6">
            <w:pPr>
              <w:rPr>
                <w:rFonts w:asciiTheme="minorHAnsi" w:eastAsia="Times New Roman" w:hAnsiTheme="minorHAnsi" w:cstheme="minorHAnsi"/>
                <w:color w:val="000000"/>
              </w:rPr>
            </w:pPr>
          </w:p>
        </w:tc>
      </w:tr>
      <w:tr w:rsidR="006D25F6" w:rsidRPr="0004631C" w14:paraId="05B2AD69" w14:textId="77777777" w:rsidTr="008D506B">
        <w:trPr>
          <w:jc w:val="center"/>
        </w:trPr>
        <w:tc>
          <w:tcPr>
            <w:tcW w:w="9209" w:type="dxa"/>
          </w:tcPr>
          <w:p w14:paraId="74D18075" w14:textId="77777777" w:rsidR="006D25F6" w:rsidRPr="006D25F6" w:rsidRDefault="006D25F6" w:rsidP="00FC017D">
            <w:pPr>
              <w:pStyle w:val="ListParagraph"/>
              <w:numPr>
                <w:ilvl w:val="0"/>
                <w:numId w:val="29"/>
              </w:numPr>
              <w:spacing w:line="240" w:lineRule="auto"/>
              <w:jc w:val="left"/>
              <w:rPr>
                <w:rFonts w:asciiTheme="minorHAnsi" w:hAnsiTheme="minorHAnsi" w:cstheme="minorHAnsi"/>
                <w:b/>
                <w:i/>
              </w:rPr>
            </w:pPr>
            <w:r w:rsidRPr="006D25F6">
              <w:rPr>
                <w:rFonts w:asciiTheme="minorHAnsi" w:eastAsia="Times New Roman" w:hAnsiTheme="minorHAnsi" w:cstheme="minorHAnsi"/>
                <w:color w:val="000000"/>
              </w:rPr>
              <w:t>Geomorphological research and study to understand and address (urban and rural) water-logging issues</w:t>
            </w:r>
          </w:p>
        </w:tc>
        <w:tc>
          <w:tcPr>
            <w:tcW w:w="1985" w:type="dxa"/>
          </w:tcPr>
          <w:p w14:paraId="2439FAD9" w14:textId="34AFDEF5" w:rsidR="006D25F6" w:rsidRPr="006D25F6" w:rsidRDefault="001D220E" w:rsidP="006D25F6">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MoDMR</w:t>
            </w:r>
            <w:proofErr w:type="spellEnd"/>
            <w:r>
              <w:rPr>
                <w:rFonts w:asciiTheme="minorHAnsi" w:eastAsia="Times New Roman" w:hAnsiTheme="minorHAnsi" w:cstheme="minorHAnsi"/>
                <w:color w:val="000000"/>
              </w:rPr>
              <w:t xml:space="preserve">, UDD, </w:t>
            </w:r>
            <w:proofErr w:type="spellStart"/>
            <w:r>
              <w:rPr>
                <w:rFonts w:asciiTheme="minorHAnsi" w:eastAsia="Times New Roman" w:hAnsiTheme="minorHAnsi" w:cstheme="minorHAnsi"/>
                <w:color w:val="000000"/>
              </w:rPr>
              <w:t>MoWR</w:t>
            </w:r>
            <w:proofErr w:type="spellEnd"/>
          </w:p>
        </w:tc>
        <w:tc>
          <w:tcPr>
            <w:tcW w:w="1984" w:type="dxa"/>
          </w:tcPr>
          <w:p w14:paraId="5F591180" w14:textId="3430910F" w:rsidR="006D25F6" w:rsidRPr="006D25F6" w:rsidRDefault="001D220E" w:rsidP="006D25F6">
            <w:pPr>
              <w:rPr>
                <w:rFonts w:asciiTheme="minorHAnsi" w:eastAsia="Times New Roman" w:hAnsiTheme="minorHAnsi" w:cstheme="minorHAnsi"/>
                <w:color w:val="000000"/>
              </w:rPr>
            </w:pPr>
            <w:r>
              <w:rPr>
                <w:rFonts w:asciiTheme="minorHAnsi" w:eastAsia="Times New Roman" w:hAnsiTheme="minorHAnsi" w:cstheme="minorHAnsi"/>
                <w:color w:val="000000"/>
              </w:rPr>
              <w:t>DDM, BWDB</w:t>
            </w:r>
          </w:p>
        </w:tc>
        <w:tc>
          <w:tcPr>
            <w:tcW w:w="1276" w:type="dxa"/>
          </w:tcPr>
          <w:p w14:paraId="77013DF4" w14:textId="77777777" w:rsidR="006D25F6" w:rsidRPr="006D25F6" w:rsidRDefault="006D25F6" w:rsidP="006D25F6">
            <w:pPr>
              <w:rPr>
                <w:rFonts w:asciiTheme="minorHAnsi" w:eastAsia="Times New Roman" w:hAnsiTheme="minorHAnsi" w:cstheme="minorHAnsi"/>
                <w:color w:val="000000"/>
              </w:rPr>
            </w:pPr>
          </w:p>
        </w:tc>
      </w:tr>
      <w:tr w:rsidR="001D220E" w:rsidRPr="0004631C" w14:paraId="216E16E0" w14:textId="77777777" w:rsidTr="008D506B">
        <w:trPr>
          <w:jc w:val="center"/>
        </w:trPr>
        <w:tc>
          <w:tcPr>
            <w:tcW w:w="9209" w:type="dxa"/>
          </w:tcPr>
          <w:p w14:paraId="32B33AAF" w14:textId="77777777" w:rsidR="001D220E" w:rsidRPr="006D25F6" w:rsidRDefault="001D220E" w:rsidP="00FC017D">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hAnsiTheme="minorHAnsi" w:cstheme="minorHAnsi"/>
              </w:rPr>
              <w:t>Developing water-logging map including scenario building for medium and longer time (urban and rural)</w:t>
            </w:r>
          </w:p>
        </w:tc>
        <w:tc>
          <w:tcPr>
            <w:tcW w:w="1985" w:type="dxa"/>
          </w:tcPr>
          <w:p w14:paraId="20DF257E" w14:textId="54DE5A70" w:rsidR="001D220E" w:rsidRPr="006D25F6" w:rsidRDefault="001D220E" w:rsidP="006D25F6">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MoDMR</w:t>
            </w:r>
            <w:proofErr w:type="spellEnd"/>
            <w:r>
              <w:rPr>
                <w:rFonts w:asciiTheme="minorHAnsi" w:eastAsia="Times New Roman" w:hAnsiTheme="minorHAnsi" w:cstheme="minorHAnsi"/>
                <w:color w:val="000000"/>
              </w:rPr>
              <w:t xml:space="preserve">, UDD, </w:t>
            </w:r>
            <w:proofErr w:type="spellStart"/>
            <w:r>
              <w:rPr>
                <w:rFonts w:asciiTheme="minorHAnsi" w:eastAsia="Times New Roman" w:hAnsiTheme="minorHAnsi" w:cstheme="minorHAnsi"/>
                <w:color w:val="000000"/>
              </w:rPr>
              <w:t>MoWR</w:t>
            </w:r>
            <w:proofErr w:type="spellEnd"/>
          </w:p>
        </w:tc>
        <w:tc>
          <w:tcPr>
            <w:tcW w:w="1984" w:type="dxa"/>
          </w:tcPr>
          <w:p w14:paraId="2BAE050D" w14:textId="0EBEFF64" w:rsidR="001D220E" w:rsidRPr="006D25F6" w:rsidRDefault="001D220E" w:rsidP="006D25F6">
            <w:pPr>
              <w:rPr>
                <w:rFonts w:asciiTheme="minorHAnsi" w:eastAsia="Times New Roman" w:hAnsiTheme="minorHAnsi" w:cstheme="minorHAnsi"/>
                <w:color w:val="000000"/>
              </w:rPr>
            </w:pPr>
            <w:r>
              <w:rPr>
                <w:rFonts w:asciiTheme="minorHAnsi" w:eastAsia="Times New Roman" w:hAnsiTheme="minorHAnsi" w:cstheme="minorHAnsi"/>
                <w:color w:val="000000"/>
              </w:rPr>
              <w:t>DDM, BWDB, CC</w:t>
            </w:r>
          </w:p>
        </w:tc>
        <w:tc>
          <w:tcPr>
            <w:tcW w:w="1276" w:type="dxa"/>
          </w:tcPr>
          <w:p w14:paraId="4E0498FE" w14:textId="77777777" w:rsidR="001D220E" w:rsidRPr="006D25F6" w:rsidRDefault="001D220E" w:rsidP="006D25F6">
            <w:pPr>
              <w:rPr>
                <w:rFonts w:asciiTheme="minorHAnsi" w:eastAsia="Times New Roman" w:hAnsiTheme="minorHAnsi" w:cstheme="minorHAnsi"/>
                <w:color w:val="000000"/>
              </w:rPr>
            </w:pPr>
          </w:p>
        </w:tc>
      </w:tr>
      <w:tr w:rsidR="001D220E" w:rsidRPr="0004631C" w14:paraId="5229A1E3" w14:textId="77777777" w:rsidTr="008D506B">
        <w:trPr>
          <w:jc w:val="center"/>
        </w:trPr>
        <w:tc>
          <w:tcPr>
            <w:tcW w:w="9209" w:type="dxa"/>
          </w:tcPr>
          <w:p w14:paraId="1770579C" w14:textId="77777777" w:rsidR="001D220E" w:rsidRPr="006D25F6" w:rsidRDefault="001D220E" w:rsidP="00FC017D">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hAnsiTheme="minorHAnsi" w:cstheme="minorHAnsi"/>
              </w:rPr>
              <w:t>Assessment of the socio-economic impacts of salinity and on ecosystems</w:t>
            </w:r>
          </w:p>
        </w:tc>
        <w:tc>
          <w:tcPr>
            <w:tcW w:w="1985" w:type="dxa"/>
          </w:tcPr>
          <w:p w14:paraId="4BDDB30B" w14:textId="031F0FE0" w:rsidR="001D220E" w:rsidRPr="006D25F6" w:rsidRDefault="001D220E" w:rsidP="006D25F6">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MoDMR</w:t>
            </w:r>
            <w:proofErr w:type="spellEnd"/>
            <w:r>
              <w:rPr>
                <w:rFonts w:asciiTheme="minorHAnsi" w:eastAsia="Times New Roman" w:hAnsiTheme="minorHAnsi" w:cstheme="minorHAnsi"/>
                <w:color w:val="000000"/>
              </w:rPr>
              <w:t>, BIDS</w:t>
            </w:r>
          </w:p>
        </w:tc>
        <w:tc>
          <w:tcPr>
            <w:tcW w:w="1984" w:type="dxa"/>
          </w:tcPr>
          <w:p w14:paraId="132A8FC1" w14:textId="214243DA" w:rsidR="001D220E" w:rsidRPr="006D25F6" w:rsidRDefault="001D220E" w:rsidP="006D25F6">
            <w:pPr>
              <w:rPr>
                <w:rFonts w:asciiTheme="minorHAnsi" w:eastAsia="Times New Roman" w:hAnsiTheme="minorHAnsi" w:cstheme="minorHAnsi"/>
                <w:color w:val="000000"/>
              </w:rPr>
            </w:pPr>
            <w:r>
              <w:rPr>
                <w:rFonts w:asciiTheme="minorHAnsi" w:eastAsia="Times New Roman" w:hAnsiTheme="minorHAnsi" w:cstheme="minorHAnsi"/>
                <w:color w:val="000000"/>
              </w:rPr>
              <w:t>DDM</w:t>
            </w:r>
          </w:p>
        </w:tc>
        <w:tc>
          <w:tcPr>
            <w:tcW w:w="1276" w:type="dxa"/>
          </w:tcPr>
          <w:p w14:paraId="62D9A206" w14:textId="77777777" w:rsidR="001D220E" w:rsidRPr="006D25F6" w:rsidRDefault="001D220E" w:rsidP="006D25F6">
            <w:pPr>
              <w:rPr>
                <w:rFonts w:asciiTheme="minorHAnsi" w:eastAsia="Times New Roman" w:hAnsiTheme="minorHAnsi" w:cstheme="minorHAnsi"/>
                <w:color w:val="000000"/>
              </w:rPr>
            </w:pPr>
          </w:p>
        </w:tc>
      </w:tr>
      <w:tr w:rsidR="001D220E" w:rsidRPr="0004631C" w14:paraId="2152A8D0" w14:textId="77777777" w:rsidTr="008D506B">
        <w:trPr>
          <w:jc w:val="center"/>
        </w:trPr>
        <w:tc>
          <w:tcPr>
            <w:tcW w:w="9209" w:type="dxa"/>
          </w:tcPr>
          <w:p w14:paraId="223455E9" w14:textId="18BB5F19" w:rsidR="001D220E" w:rsidRPr="006D25F6" w:rsidRDefault="001D220E" w:rsidP="00FC017D">
            <w:pPr>
              <w:pStyle w:val="ListParagraph"/>
              <w:numPr>
                <w:ilvl w:val="0"/>
                <w:numId w:val="29"/>
              </w:numPr>
              <w:spacing w:line="240" w:lineRule="auto"/>
              <w:jc w:val="left"/>
              <w:rPr>
                <w:rFonts w:asciiTheme="minorHAnsi" w:hAnsiTheme="minorHAnsi" w:cstheme="minorHAnsi"/>
                <w:b/>
                <w:i/>
              </w:rPr>
            </w:pPr>
            <w:r w:rsidRPr="006D25F6">
              <w:rPr>
                <w:rFonts w:asciiTheme="minorHAnsi" w:hAnsiTheme="minorHAnsi" w:cstheme="minorHAnsi"/>
              </w:rPr>
              <w:t>Long-term impact assessment</w:t>
            </w:r>
            <w:r>
              <w:rPr>
                <w:rFonts w:asciiTheme="minorHAnsi" w:hAnsiTheme="minorHAnsi" w:cstheme="minorHAnsi"/>
              </w:rPr>
              <w:t xml:space="preserve"> for major sector </w:t>
            </w:r>
          </w:p>
        </w:tc>
        <w:tc>
          <w:tcPr>
            <w:tcW w:w="1985" w:type="dxa"/>
          </w:tcPr>
          <w:p w14:paraId="4CD09A52" w14:textId="3D30D0DF" w:rsidR="001D220E" w:rsidRPr="006D25F6" w:rsidRDefault="001D220E" w:rsidP="006D25F6">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MoDMR</w:t>
            </w:r>
            <w:proofErr w:type="spellEnd"/>
          </w:p>
        </w:tc>
        <w:tc>
          <w:tcPr>
            <w:tcW w:w="1984" w:type="dxa"/>
          </w:tcPr>
          <w:p w14:paraId="79BD0AFC" w14:textId="5EC99701" w:rsidR="001D220E" w:rsidRPr="006D25F6" w:rsidRDefault="001D220E" w:rsidP="006D25F6">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Relevant  </w:t>
            </w:r>
            <w:proofErr w:type="spellStart"/>
            <w:r>
              <w:rPr>
                <w:rFonts w:asciiTheme="minorHAnsi" w:eastAsia="Times New Roman" w:hAnsiTheme="minorHAnsi" w:cstheme="minorHAnsi"/>
                <w:color w:val="000000"/>
              </w:rPr>
              <w:t>Sectoral</w:t>
            </w:r>
            <w:proofErr w:type="spellEnd"/>
            <w:r>
              <w:rPr>
                <w:rFonts w:asciiTheme="minorHAnsi" w:eastAsia="Times New Roman" w:hAnsiTheme="minorHAnsi" w:cstheme="minorHAnsi"/>
                <w:color w:val="000000"/>
              </w:rPr>
              <w:t xml:space="preserve"> Ministries </w:t>
            </w:r>
          </w:p>
        </w:tc>
        <w:tc>
          <w:tcPr>
            <w:tcW w:w="1276" w:type="dxa"/>
          </w:tcPr>
          <w:p w14:paraId="645B6586" w14:textId="77777777" w:rsidR="001D220E" w:rsidRPr="006D25F6" w:rsidRDefault="001D220E" w:rsidP="006D25F6">
            <w:pPr>
              <w:rPr>
                <w:rFonts w:asciiTheme="minorHAnsi" w:eastAsia="Times New Roman" w:hAnsiTheme="minorHAnsi" w:cstheme="minorHAnsi"/>
                <w:color w:val="000000"/>
              </w:rPr>
            </w:pPr>
          </w:p>
        </w:tc>
      </w:tr>
      <w:tr w:rsidR="001D220E" w:rsidRPr="0004631C" w14:paraId="1534216D" w14:textId="77777777" w:rsidTr="008D506B">
        <w:trPr>
          <w:jc w:val="center"/>
        </w:trPr>
        <w:tc>
          <w:tcPr>
            <w:tcW w:w="9209" w:type="dxa"/>
          </w:tcPr>
          <w:p w14:paraId="7B22F2F3" w14:textId="77777777" w:rsidR="001D220E" w:rsidRPr="006D25F6" w:rsidRDefault="001D220E" w:rsidP="00FC017D">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International Network, improvement of forecasting system, improved and comprehensive early warning system, people-</w:t>
            </w:r>
            <w:proofErr w:type="spellStart"/>
            <w:r w:rsidRPr="006D25F6">
              <w:rPr>
                <w:rFonts w:asciiTheme="minorHAnsi" w:eastAsia="Times New Roman" w:hAnsiTheme="minorHAnsi" w:cstheme="minorHAnsi"/>
                <w:color w:val="000000"/>
              </w:rPr>
              <w:t>centered</w:t>
            </w:r>
            <w:proofErr w:type="spellEnd"/>
            <w:r w:rsidRPr="006D25F6">
              <w:rPr>
                <w:rFonts w:asciiTheme="minorHAnsi" w:eastAsia="Times New Roman" w:hAnsiTheme="minorHAnsi" w:cstheme="minorHAnsi"/>
                <w:color w:val="000000"/>
              </w:rPr>
              <w:t>, better coordination, innovation, improve coverage for weather station</w:t>
            </w:r>
          </w:p>
        </w:tc>
        <w:tc>
          <w:tcPr>
            <w:tcW w:w="1985" w:type="dxa"/>
          </w:tcPr>
          <w:p w14:paraId="06CF47BF" w14:textId="5B82D9D4" w:rsidR="001D220E" w:rsidRPr="006D25F6" w:rsidRDefault="00E73D9B" w:rsidP="006D25F6">
            <w:pPr>
              <w:rPr>
                <w:rFonts w:asciiTheme="minorHAnsi" w:eastAsia="Times New Roman" w:hAnsiTheme="minorHAnsi" w:cstheme="minorHAnsi"/>
                <w:color w:val="000000"/>
              </w:rPr>
            </w:pPr>
            <w:r>
              <w:rPr>
                <w:rFonts w:asciiTheme="minorHAnsi" w:eastAsia="Times New Roman" w:hAnsiTheme="minorHAnsi" w:cstheme="minorHAnsi"/>
                <w:color w:val="000000"/>
              </w:rPr>
              <w:t>BMD</w:t>
            </w:r>
          </w:p>
        </w:tc>
        <w:tc>
          <w:tcPr>
            <w:tcW w:w="1984" w:type="dxa"/>
          </w:tcPr>
          <w:p w14:paraId="59001A6A" w14:textId="166055BC" w:rsidR="001D220E" w:rsidRPr="006D25F6" w:rsidRDefault="00E73D9B" w:rsidP="006D25F6">
            <w:pPr>
              <w:rPr>
                <w:rFonts w:asciiTheme="minorHAnsi" w:eastAsia="Times New Roman" w:hAnsiTheme="minorHAnsi" w:cstheme="minorHAnsi"/>
                <w:color w:val="000000"/>
              </w:rPr>
            </w:pPr>
            <w:r>
              <w:rPr>
                <w:rFonts w:asciiTheme="minorHAnsi" w:eastAsia="Times New Roman" w:hAnsiTheme="minorHAnsi" w:cstheme="minorHAnsi"/>
                <w:color w:val="000000"/>
              </w:rPr>
              <w:t>DDM</w:t>
            </w:r>
          </w:p>
        </w:tc>
        <w:tc>
          <w:tcPr>
            <w:tcW w:w="1276" w:type="dxa"/>
          </w:tcPr>
          <w:p w14:paraId="74023EE7" w14:textId="77777777" w:rsidR="001D220E" w:rsidRPr="006D25F6" w:rsidRDefault="001D220E" w:rsidP="006D25F6">
            <w:pPr>
              <w:rPr>
                <w:rFonts w:asciiTheme="minorHAnsi" w:eastAsia="Times New Roman" w:hAnsiTheme="minorHAnsi" w:cstheme="minorHAnsi"/>
                <w:color w:val="000000"/>
              </w:rPr>
            </w:pPr>
          </w:p>
        </w:tc>
      </w:tr>
      <w:tr w:rsidR="001D220E" w:rsidRPr="0004631C" w14:paraId="06ACC806" w14:textId="77777777" w:rsidTr="006D25F6">
        <w:trPr>
          <w:jc w:val="center"/>
        </w:trPr>
        <w:tc>
          <w:tcPr>
            <w:tcW w:w="14454" w:type="dxa"/>
            <w:gridSpan w:val="4"/>
            <w:shd w:val="clear" w:color="auto" w:fill="FBD4B4" w:themeFill="accent6" w:themeFillTint="66"/>
          </w:tcPr>
          <w:p w14:paraId="0BF30FAB" w14:textId="77777777" w:rsidR="001D220E" w:rsidRPr="006D25F6" w:rsidRDefault="001D220E" w:rsidP="006D25F6">
            <w:pPr>
              <w:rPr>
                <w:rFonts w:asciiTheme="minorHAnsi" w:eastAsia="Times New Roman" w:hAnsiTheme="minorHAnsi" w:cstheme="minorHAnsi"/>
                <w:b/>
                <w:i/>
                <w:color w:val="000000"/>
              </w:rPr>
            </w:pPr>
            <w:r w:rsidRPr="006D25F6">
              <w:rPr>
                <w:rFonts w:asciiTheme="minorHAnsi" w:hAnsiTheme="minorHAnsi" w:cstheme="minorHAnsi"/>
                <w:b/>
                <w:bCs/>
                <w:i/>
              </w:rPr>
              <w:t>Strengthening disaster risk governance to manage disaster risk</w:t>
            </w:r>
          </w:p>
        </w:tc>
      </w:tr>
      <w:tr w:rsidR="001D220E" w:rsidRPr="0004631C" w14:paraId="21C003BF" w14:textId="77777777" w:rsidTr="008D506B">
        <w:trPr>
          <w:jc w:val="center"/>
        </w:trPr>
        <w:tc>
          <w:tcPr>
            <w:tcW w:w="9209" w:type="dxa"/>
          </w:tcPr>
          <w:p w14:paraId="2D824ACC" w14:textId="62FA9F3D" w:rsidR="001D220E" w:rsidRPr="006D25F6" w:rsidRDefault="001D220E" w:rsidP="00FC017D">
            <w:pPr>
              <w:pStyle w:val="ListParagraph"/>
              <w:numPr>
                <w:ilvl w:val="0"/>
                <w:numId w:val="30"/>
              </w:numPr>
              <w:spacing w:line="240" w:lineRule="auto"/>
              <w:jc w:val="left"/>
              <w:rPr>
                <w:rFonts w:asciiTheme="minorHAnsi" w:hAnsiTheme="minorHAnsi" w:cstheme="minorHAnsi"/>
              </w:rPr>
            </w:pPr>
            <w:r w:rsidRPr="006D25F6">
              <w:rPr>
                <w:rFonts w:asciiTheme="minorHAnsi" w:hAnsiTheme="minorHAnsi" w:cstheme="minorHAnsi"/>
                <w:bCs/>
              </w:rPr>
              <w:t xml:space="preserve">Strengthening hydro-meteorological monitoring and forecasting &amp; improve early warning </w:t>
            </w:r>
            <w:r>
              <w:rPr>
                <w:rFonts w:asciiTheme="minorHAnsi" w:hAnsiTheme="minorHAnsi" w:cstheme="minorHAnsi"/>
                <w:bCs/>
              </w:rPr>
              <w:t xml:space="preserve">and </w:t>
            </w:r>
            <w:r w:rsidRPr="004A36D5">
              <w:rPr>
                <w:rFonts w:asciiTheme="minorHAnsi" w:hAnsiTheme="minorHAnsi" w:cstheme="minorHAnsi"/>
                <w:bCs/>
                <w:color w:val="000000" w:themeColor="text1"/>
              </w:rPr>
              <w:t>using space based technology</w:t>
            </w:r>
          </w:p>
        </w:tc>
        <w:tc>
          <w:tcPr>
            <w:tcW w:w="1985" w:type="dxa"/>
          </w:tcPr>
          <w:p w14:paraId="7A7C4BEC" w14:textId="77777777" w:rsidR="001D220E" w:rsidRPr="006D25F6" w:rsidRDefault="001D220E" w:rsidP="006D25F6">
            <w:pPr>
              <w:rPr>
                <w:rFonts w:asciiTheme="minorHAnsi" w:hAnsiTheme="minorHAnsi" w:cstheme="minorHAnsi"/>
              </w:rPr>
            </w:pPr>
            <w:r w:rsidRPr="006D25F6">
              <w:rPr>
                <w:rFonts w:asciiTheme="minorHAnsi" w:hAnsiTheme="minorHAnsi" w:cstheme="minorHAnsi"/>
              </w:rPr>
              <w:t>BMD</w:t>
            </w:r>
          </w:p>
        </w:tc>
        <w:tc>
          <w:tcPr>
            <w:tcW w:w="1984" w:type="dxa"/>
          </w:tcPr>
          <w:p w14:paraId="0D799872" w14:textId="1909A60B" w:rsidR="001D220E" w:rsidRPr="006D25F6" w:rsidRDefault="00E73D9B" w:rsidP="006D25F6">
            <w:pPr>
              <w:rPr>
                <w:rFonts w:asciiTheme="minorHAnsi" w:eastAsia="Times New Roman" w:hAnsiTheme="minorHAnsi" w:cstheme="minorHAnsi"/>
                <w:color w:val="000000"/>
              </w:rPr>
            </w:pPr>
            <w:r>
              <w:rPr>
                <w:rFonts w:asciiTheme="minorHAnsi" w:eastAsia="Times New Roman" w:hAnsiTheme="minorHAnsi" w:cstheme="minorHAnsi"/>
                <w:color w:val="000000"/>
              </w:rPr>
              <w:t>SPARSO</w:t>
            </w:r>
          </w:p>
        </w:tc>
        <w:tc>
          <w:tcPr>
            <w:tcW w:w="1276" w:type="dxa"/>
          </w:tcPr>
          <w:p w14:paraId="0CD9FCB3" w14:textId="77777777" w:rsidR="001D220E" w:rsidRPr="006D25F6" w:rsidRDefault="001D220E" w:rsidP="006D25F6">
            <w:pPr>
              <w:rPr>
                <w:rFonts w:asciiTheme="minorHAnsi" w:eastAsia="Times New Roman" w:hAnsiTheme="minorHAnsi" w:cstheme="minorHAnsi"/>
                <w:color w:val="000000"/>
              </w:rPr>
            </w:pPr>
          </w:p>
        </w:tc>
      </w:tr>
      <w:tr w:rsidR="001D220E" w:rsidRPr="0004631C" w14:paraId="47C055DD" w14:textId="77777777" w:rsidTr="008D506B">
        <w:trPr>
          <w:jc w:val="center"/>
        </w:trPr>
        <w:tc>
          <w:tcPr>
            <w:tcW w:w="9209" w:type="dxa"/>
          </w:tcPr>
          <w:p w14:paraId="5E5C6A03" w14:textId="77777777" w:rsidR="001D220E" w:rsidRPr="006D25F6" w:rsidRDefault="001D220E" w:rsidP="00FC017D">
            <w:pPr>
              <w:pStyle w:val="ListParagraph"/>
              <w:numPr>
                <w:ilvl w:val="0"/>
                <w:numId w:val="30"/>
              </w:numPr>
              <w:spacing w:line="240" w:lineRule="auto"/>
              <w:jc w:val="left"/>
              <w:rPr>
                <w:rFonts w:asciiTheme="minorHAnsi" w:hAnsiTheme="minorHAnsi" w:cstheme="minorHAnsi"/>
              </w:rPr>
            </w:pPr>
            <w:r w:rsidRPr="006D25F6">
              <w:rPr>
                <w:rFonts w:asciiTheme="minorHAnsi" w:hAnsiTheme="minorHAnsi" w:cstheme="minorHAnsi"/>
                <w:bCs/>
              </w:rPr>
              <w:lastRenderedPageBreak/>
              <w:t>Community-Based Early Warning System for rapid onset hazards and meteorological events</w:t>
            </w:r>
          </w:p>
        </w:tc>
        <w:tc>
          <w:tcPr>
            <w:tcW w:w="1985" w:type="dxa"/>
          </w:tcPr>
          <w:p w14:paraId="1A5BD4B3" w14:textId="77777777" w:rsidR="001D220E" w:rsidRPr="006D25F6" w:rsidRDefault="001D220E" w:rsidP="006D25F6">
            <w:pPr>
              <w:rPr>
                <w:rFonts w:asciiTheme="minorHAnsi" w:hAnsiTheme="minorHAnsi" w:cstheme="minorHAnsi"/>
              </w:rPr>
            </w:pPr>
            <w:r w:rsidRPr="006D25F6">
              <w:rPr>
                <w:rFonts w:asciiTheme="minorHAnsi" w:hAnsiTheme="minorHAnsi" w:cstheme="minorHAnsi"/>
              </w:rPr>
              <w:t>BMD</w:t>
            </w:r>
          </w:p>
        </w:tc>
        <w:tc>
          <w:tcPr>
            <w:tcW w:w="1984" w:type="dxa"/>
          </w:tcPr>
          <w:p w14:paraId="4FFBA82D" w14:textId="67D89632" w:rsidR="001D220E" w:rsidRPr="006D25F6" w:rsidRDefault="00576A35" w:rsidP="006D25F6">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DDM, </w:t>
            </w:r>
            <w:r w:rsidR="005C4429">
              <w:rPr>
                <w:rFonts w:asciiTheme="minorHAnsi" w:eastAsia="Times New Roman" w:hAnsiTheme="minorHAnsi" w:cstheme="minorHAnsi"/>
                <w:color w:val="000000"/>
              </w:rPr>
              <w:t xml:space="preserve">FFWC, </w:t>
            </w:r>
            <w:proofErr w:type="spellStart"/>
            <w:r>
              <w:rPr>
                <w:rFonts w:asciiTheme="minorHAnsi" w:eastAsia="Times New Roman" w:hAnsiTheme="minorHAnsi" w:cstheme="minorHAnsi"/>
                <w:color w:val="000000"/>
              </w:rPr>
              <w:t>MoDMR</w:t>
            </w:r>
            <w:proofErr w:type="spellEnd"/>
          </w:p>
        </w:tc>
        <w:tc>
          <w:tcPr>
            <w:tcW w:w="1276" w:type="dxa"/>
          </w:tcPr>
          <w:p w14:paraId="046F9553" w14:textId="77777777" w:rsidR="001D220E" w:rsidRPr="006D25F6" w:rsidRDefault="001D220E" w:rsidP="006D25F6">
            <w:pPr>
              <w:rPr>
                <w:rFonts w:asciiTheme="minorHAnsi" w:eastAsia="Times New Roman" w:hAnsiTheme="minorHAnsi" w:cstheme="minorHAnsi"/>
                <w:color w:val="000000"/>
              </w:rPr>
            </w:pPr>
          </w:p>
        </w:tc>
      </w:tr>
      <w:tr w:rsidR="001D220E" w:rsidRPr="0004631C" w14:paraId="0F0FD68A" w14:textId="77777777" w:rsidTr="008D506B">
        <w:trPr>
          <w:jc w:val="center"/>
        </w:trPr>
        <w:tc>
          <w:tcPr>
            <w:tcW w:w="9209" w:type="dxa"/>
          </w:tcPr>
          <w:p w14:paraId="38AAC86A" w14:textId="77777777" w:rsidR="001D220E" w:rsidRPr="006D25F6" w:rsidRDefault="001D220E" w:rsidP="00FC017D">
            <w:pPr>
              <w:pStyle w:val="ListParagraph"/>
              <w:numPr>
                <w:ilvl w:val="0"/>
                <w:numId w:val="30"/>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Disability inclusive early warning and easy accessibility</w:t>
            </w:r>
          </w:p>
        </w:tc>
        <w:tc>
          <w:tcPr>
            <w:tcW w:w="1985" w:type="dxa"/>
          </w:tcPr>
          <w:p w14:paraId="0AD76F24" w14:textId="357AB6CE" w:rsidR="001D220E" w:rsidRPr="006D25F6" w:rsidRDefault="00576A35" w:rsidP="006D25F6">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DDM, </w:t>
            </w:r>
            <w:proofErr w:type="spellStart"/>
            <w:r>
              <w:rPr>
                <w:rFonts w:asciiTheme="minorHAnsi" w:eastAsia="Times New Roman" w:hAnsiTheme="minorHAnsi" w:cstheme="minorHAnsi"/>
                <w:color w:val="000000"/>
              </w:rPr>
              <w:t>MoDMR</w:t>
            </w:r>
            <w:proofErr w:type="spellEnd"/>
          </w:p>
        </w:tc>
        <w:tc>
          <w:tcPr>
            <w:tcW w:w="1984" w:type="dxa"/>
          </w:tcPr>
          <w:p w14:paraId="05CF6963" w14:textId="49F0EB5C" w:rsidR="001D220E" w:rsidRPr="006D25F6" w:rsidRDefault="005C4429" w:rsidP="006D25F6">
            <w:pPr>
              <w:rPr>
                <w:rFonts w:asciiTheme="minorHAnsi" w:eastAsia="Times New Roman" w:hAnsiTheme="minorHAnsi" w:cstheme="minorHAnsi"/>
                <w:color w:val="000000"/>
              </w:rPr>
            </w:pPr>
            <w:r>
              <w:rPr>
                <w:rFonts w:asciiTheme="minorHAnsi" w:eastAsia="Times New Roman" w:hAnsiTheme="minorHAnsi" w:cstheme="minorHAnsi"/>
                <w:color w:val="000000"/>
              </w:rPr>
              <w:t>DDM, FFWC</w:t>
            </w:r>
          </w:p>
        </w:tc>
        <w:tc>
          <w:tcPr>
            <w:tcW w:w="1276" w:type="dxa"/>
          </w:tcPr>
          <w:p w14:paraId="010A9C03" w14:textId="77777777" w:rsidR="001D220E" w:rsidRPr="006D25F6" w:rsidRDefault="001D220E" w:rsidP="006D25F6">
            <w:pPr>
              <w:rPr>
                <w:rFonts w:asciiTheme="minorHAnsi" w:eastAsia="Times New Roman" w:hAnsiTheme="minorHAnsi" w:cstheme="minorHAnsi"/>
                <w:color w:val="000000"/>
              </w:rPr>
            </w:pPr>
          </w:p>
        </w:tc>
      </w:tr>
      <w:tr w:rsidR="001D220E" w:rsidRPr="0004631C" w14:paraId="4BC3875B" w14:textId="77777777" w:rsidTr="008D506B">
        <w:trPr>
          <w:jc w:val="center"/>
        </w:trPr>
        <w:tc>
          <w:tcPr>
            <w:tcW w:w="9209" w:type="dxa"/>
          </w:tcPr>
          <w:p w14:paraId="6DA62F7E" w14:textId="77777777" w:rsidR="001D220E" w:rsidRPr="006D25F6" w:rsidRDefault="001D220E" w:rsidP="00FC017D">
            <w:pPr>
              <w:pStyle w:val="ListParagraph"/>
              <w:numPr>
                <w:ilvl w:val="0"/>
                <w:numId w:val="30"/>
              </w:numPr>
              <w:spacing w:line="240" w:lineRule="auto"/>
              <w:jc w:val="left"/>
              <w:rPr>
                <w:rFonts w:asciiTheme="minorHAnsi" w:eastAsia="Times New Roman" w:hAnsiTheme="minorHAnsi" w:cstheme="minorHAnsi"/>
                <w:color w:val="000000"/>
              </w:rPr>
            </w:pPr>
            <w:r w:rsidRPr="006D25F6">
              <w:rPr>
                <w:rFonts w:asciiTheme="minorHAnsi" w:hAnsiTheme="minorHAnsi" w:cstheme="minorHAnsi"/>
              </w:rPr>
              <w:t xml:space="preserve">Inter-ministerial coordination to develop </w:t>
            </w:r>
            <w:proofErr w:type="spellStart"/>
            <w:r w:rsidRPr="006D25F6">
              <w:rPr>
                <w:rFonts w:asciiTheme="minorHAnsi" w:hAnsiTheme="minorHAnsi" w:cstheme="minorHAnsi"/>
              </w:rPr>
              <w:t>sectoral</w:t>
            </w:r>
            <w:proofErr w:type="spellEnd"/>
            <w:r w:rsidRPr="006D25F6">
              <w:rPr>
                <w:rFonts w:asciiTheme="minorHAnsi" w:hAnsiTheme="minorHAnsi" w:cstheme="minorHAnsi"/>
              </w:rPr>
              <w:t xml:space="preserve"> policies and capacity building</w:t>
            </w:r>
          </w:p>
        </w:tc>
        <w:tc>
          <w:tcPr>
            <w:tcW w:w="1985" w:type="dxa"/>
          </w:tcPr>
          <w:p w14:paraId="1B78E56E" w14:textId="7ADA4E77" w:rsidR="001D220E" w:rsidRPr="006D25F6" w:rsidRDefault="00F455DF" w:rsidP="006D25F6">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MoDMR</w:t>
            </w:r>
            <w:proofErr w:type="spellEnd"/>
          </w:p>
        </w:tc>
        <w:tc>
          <w:tcPr>
            <w:tcW w:w="1984" w:type="dxa"/>
          </w:tcPr>
          <w:p w14:paraId="0806775E" w14:textId="3B45FFDB" w:rsidR="001D220E" w:rsidRPr="006D25F6" w:rsidRDefault="00F455DF" w:rsidP="006D25F6">
            <w:pPr>
              <w:rPr>
                <w:rFonts w:asciiTheme="minorHAnsi" w:eastAsia="Times New Roman" w:hAnsiTheme="minorHAnsi" w:cstheme="minorHAnsi"/>
                <w:color w:val="000000"/>
              </w:rPr>
            </w:pPr>
            <w:r w:rsidRPr="006D25F6">
              <w:rPr>
                <w:rFonts w:asciiTheme="minorHAnsi" w:hAnsiTheme="minorHAnsi" w:cstheme="minorHAnsi"/>
              </w:rPr>
              <w:t>e.g. WASA and WDB, City Corporation</w:t>
            </w:r>
            <w:r>
              <w:rPr>
                <w:rFonts w:asciiTheme="minorHAnsi" w:hAnsiTheme="minorHAnsi" w:cstheme="minorHAnsi"/>
              </w:rPr>
              <w:t xml:space="preserve">, </w:t>
            </w:r>
            <w:proofErr w:type="spellStart"/>
            <w:r>
              <w:rPr>
                <w:rFonts w:asciiTheme="minorHAnsi" w:hAnsiTheme="minorHAnsi" w:cstheme="minorHAnsi"/>
              </w:rPr>
              <w:t>MoA</w:t>
            </w:r>
            <w:proofErr w:type="spellEnd"/>
            <w:r>
              <w:rPr>
                <w:rFonts w:asciiTheme="minorHAnsi" w:hAnsiTheme="minorHAnsi" w:cstheme="minorHAnsi"/>
              </w:rPr>
              <w:t xml:space="preserve">, </w:t>
            </w:r>
            <w:proofErr w:type="spellStart"/>
            <w:r>
              <w:rPr>
                <w:rFonts w:asciiTheme="minorHAnsi" w:hAnsiTheme="minorHAnsi" w:cstheme="minorHAnsi"/>
              </w:rPr>
              <w:t>MoF&amp;L</w:t>
            </w:r>
            <w:proofErr w:type="spellEnd"/>
            <w:r>
              <w:rPr>
                <w:rFonts w:asciiTheme="minorHAnsi" w:hAnsiTheme="minorHAnsi" w:cstheme="minorHAnsi"/>
              </w:rPr>
              <w:t xml:space="preserve"> </w:t>
            </w:r>
            <w:proofErr w:type="spellStart"/>
            <w:r>
              <w:rPr>
                <w:rFonts w:asciiTheme="minorHAnsi" w:hAnsiTheme="minorHAnsi" w:cstheme="minorHAnsi"/>
              </w:rPr>
              <w:t>etc</w:t>
            </w:r>
            <w:proofErr w:type="spellEnd"/>
          </w:p>
        </w:tc>
        <w:tc>
          <w:tcPr>
            <w:tcW w:w="1276" w:type="dxa"/>
          </w:tcPr>
          <w:p w14:paraId="7B1E12C8" w14:textId="77777777" w:rsidR="001D220E" w:rsidRPr="006D25F6" w:rsidRDefault="001D220E" w:rsidP="006D25F6">
            <w:pPr>
              <w:rPr>
                <w:rFonts w:asciiTheme="minorHAnsi" w:eastAsia="Times New Roman" w:hAnsiTheme="minorHAnsi" w:cstheme="minorHAnsi"/>
                <w:color w:val="000000"/>
              </w:rPr>
            </w:pPr>
          </w:p>
        </w:tc>
      </w:tr>
      <w:tr w:rsidR="001D220E" w:rsidRPr="0004631C" w14:paraId="61991060" w14:textId="77777777" w:rsidTr="008D506B">
        <w:trPr>
          <w:jc w:val="center"/>
        </w:trPr>
        <w:tc>
          <w:tcPr>
            <w:tcW w:w="9209" w:type="dxa"/>
          </w:tcPr>
          <w:p w14:paraId="272C7BE9" w14:textId="77777777" w:rsidR="001D220E" w:rsidRPr="006D25F6" w:rsidRDefault="001D220E" w:rsidP="00FC017D">
            <w:pPr>
              <w:pStyle w:val="ListParagraph"/>
              <w:numPr>
                <w:ilvl w:val="0"/>
                <w:numId w:val="30"/>
              </w:numPr>
              <w:spacing w:line="240" w:lineRule="auto"/>
              <w:jc w:val="left"/>
              <w:rPr>
                <w:rFonts w:asciiTheme="minorHAnsi" w:eastAsia="Times New Roman" w:hAnsiTheme="minorHAnsi" w:cstheme="minorHAnsi"/>
                <w:color w:val="000000"/>
              </w:rPr>
            </w:pPr>
            <w:r w:rsidRPr="006D25F6">
              <w:rPr>
                <w:rFonts w:asciiTheme="minorHAnsi" w:hAnsiTheme="minorHAnsi" w:cstheme="minorHAnsi"/>
              </w:rPr>
              <w:t>Reviewing and updating water management policies and protocols (applicable for the water logged areas) - urban and rural</w:t>
            </w:r>
          </w:p>
        </w:tc>
        <w:tc>
          <w:tcPr>
            <w:tcW w:w="1985" w:type="dxa"/>
          </w:tcPr>
          <w:p w14:paraId="709A68EB" w14:textId="7B719B95" w:rsidR="001D220E" w:rsidRPr="006D25F6" w:rsidRDefault="002175A7" w:rsidP="006D25F6">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MoWR</w:t>
            </w:r>
            <w:proofErr w:type="spellEnd"/>
            <w:r>
              <w:rPr>
                <w:rFonts w:asciiTheme="minorHAnsi" w:eastAsia="Times New Roman" w:hAnsiTheme="minorHAnsi" w:cstheme="minorHAnsi"/>
                <w:color w:val="000000"/>
              </w:rPr>
              <w:t>, BWDB, LGD</w:t>
            </w:r>
          </w:p>
        </w:tc>
        <w:tc>
          <w:tcPr>
            <w:tcW w:w="1984" w:type="dxa"/>
          </w:tcPr>
          <w:p w14:paraId="6EB7DFF3" w14:textId="4E0CA40D" w:rsidR="001D220E" w:rsidRPr="006D25F6" w:rsidRDefault="002175A7" w:rsidP="006D25F6">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MoDMR</w:t>
            </w:r>
            <w:proofErr w:type="spellEnd"/>
            <w:r>
              <w:rPr>
                <w:rFonts w:asciiTheme="minorHAnsi" w:eastAsia="Times New Roman" w:hAnsiTheme="minorHAnsi" w:cstheme="minorHAnsi"/>
                <w:color w:val="000000"/>
              </w:rPr>
              <w:t>, CC</w:t>
            </w:r>
          </w:p>
        </w:tc>
        <w:tc>
          <w:tcPr>
            <w:tcW w:w="1276" w:type="dxa"/>
          </w:tcPr>
          <w:p w14:paraId="1F1772BA" w14:textId="77777777" w:rsidR="001D220E" w:rsidRPr="006D25F6" w:rsidRDefault="001D220E" w:rsidP="006D25F6">
            <w:pPr>
              <w:rPr>
                <w:rFonts w:asciiTheme="minorHAnsi" w:eastAsia="Times New Roman" w:hAnsiTheme="minorHAnsi" w:cstheme="minorHAnsi"/>
                <w:color w:val="000000"/>
              </w:rPr>
            </w:pPr>
          </w:p>
        </w:tc>
      </w:tr>
      <w:tr w:rsidR="001D220E" w:rsidRPr="0004631C" w14:paraId="130A76FB" w14:textId="77777777" w:rsidTr="008D506B">
        <w:trPr>
          <w:jc w:val="center"/>
        </w:trPr>
        <w:tc>
          <w:tcPr>
            <w:tcW w:w="9209" w:type="dxa"/>
          </w:tcPr>
          <w:p w14:paraId="481625AA" w14:textId="77777777" w:rsidR="001D220E" w:rsidRPr="006D25F6" w:rsidRDefault="001D220E" w:rsidP="00FC017D">
            <w:pPr>
              <w:pStyle w:val="ListParagraph"/>
              <w:numPr>
                <w:ilvl w:val="0"/>
                <w:numId w:val="30"/>
              </w:numPr>
              <w:spacing w:line="240" w:lineRule="auto"/>
              <w:jc w:val="left"/>
              <w:rPr>
                <w:rFonts w:asciiTheme="minorHAnsi" w:eastAsia="Times New Roman" w:hAnsiTheme="minorHAnsi" w:cstheme="minorHAnsi"/>
                <w:color w:val="000000"/>
              </w:rPr>
            </w:pPr>
            <w:r w:rsidRPr="006D25F6">
              <w:rPr>
                <w:rFonts w:asciiTheme="minorHAnsi" w:hAnsiTheme="minorHAnsi" w:cstheme="minorHAnsi"/>
              </w:rPr>
              <w:t>Comprehensive land-use plan</w:t>
            </w:r>
          </w:p>
        </w:tc>
        <w:tc>
          <w:tcPr>
            <w:tcW w:w="1985" w:type="dxa"/>
          </w:tcPr>
          <w:p w14:paraId="14AFCF17" w14:textId="0177B214" w:rsidR="001D220E" w:rsidRPr="006D25F6" w:rsidRDefault="002175A7" w:rsidP="006D25F6">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MoL</w:t>
            </w:r>
            <w:proofErr w:type="spellEnd"/>
            <w:r>
              <w:rPr>
                <w:rFonts w:asciiTheme="minorHAnsi" w:eastAsia="Times New Roman" w:hAnsiTheme="minorHAnsi" w:cstheme="minorHAnsi"/>
                <w:color w:val="000000"/>
              </w:rPr>
              <w:t>, UDD, RAJUK</w:t>
            </w:r>
          </w:p>
        </w:tc>
        <w:tc>
          <w:tcPr>
            <w:tcW w:w="1984" w:type="dxa"/>
          </w:tcPr>
          <w:p w14:paraId="37A86126" w14:textId="4E491E8A" w:rsidR="001D220E" w:rsidRPr="006D25F6" w:rsidRDefault="002175A7" w:rsidP="006D25F6">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MoDMR</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MoA</w:t>
            </w:r>
            <w:proofErr w:type="spellEnd"/>
          </w:p>
        </w:tc>
        <w:tc>
          <w:tcPr>
            <w:tcW w:w="1276" w:type="dxa"/>
          </w:tcPr>
          <w:p w14:paraId="51A3C6B2" w14:textId="77777777" w:rsidR="001D220E" w:rsidRPr="006D25F6" w:rsidRDefault="001D220E" w:rsidP="006D25F6">
            <w:pPr>
              <w:rPr>
                <w:rFonts w:asciiTheme="minorHAnsi" w:eastAsia="Times New Roman" w:hAnsiTheme="minorHAnsi" w:cstheme="minorHAnsi"/>
                <w:color w:val="000000"/>
              </w:rPr>
            </w:pPr>
          </w:p>
        </w:tc>
      </w:tr>
      <w:tr w:rsidR="001D220E" w:rsidRPr="0004631C" w14:paraId="295FE98D" w14:textId="77777777" w:rsidTr="006D25F6">
        <w:trPr>
          <w:jc w:val="center"/>
        </w:trPr>
        <w:tc>
          <w:tcPr>
            <w:tcW w:w="14454" w:type="dxa"/>
            <w:gridSpan w:val="4"/>
            <w:shd w:val="clear" w:color="auto" w:fill="FBD4B4" w:themeFill="accent6" w:themeFillTint="66"/>
          </w:tcPr>
          <w:p w14:paraId="13832645" w14:textId="77777777" w:rsidR="001D220E" w:rsidRPr="006D25F6" w:rsidRDefault="001D220E" w:rsidP="006D25F6">
            <w:pPr>
              <w:rPr>
                <w:rFonts w:asciiTheme="minorHAnsi" w:eastAsia="Times New Roman" w:hAnsiTheme="minorHAnsi" w:cstheme="minorHAnsi"/>
                <w:color w:val="000000"/>
              </w:rPr>
            </w:pPr>
            <w:r w:rsidRPr="006D25F6">
              <w:rPr>
                <w:rFonts w:asciiTheme="minorHAnsi" w:hAnsiTheme="minorHAnsi" w:cstheme="minorHAnsi"/>
                <w:b/>
                <w:bCs/>
                <w:i/>
              </w:rPr>
              <w:t>Investing in disaster risk reduction for resilience</w:t>
            </w:r>
          </w:p>
        </w:tc>
      </w:tr>
      <w:tr w:rsidR="001D220E" w:rsidRPr="0004631C" w14:paraId="3A44D59A" w14:textId="77777777" w:rsidTr="008D506B">
        <w:trPr>
          <w:jc w:val="center"/>
        </w:trPr>
        <w:tc>
          <w:tcPr>
            <w:tcW w:w="9209" w:type="dxa"/>
          </w:tcPr>
          <w:p w14:paraId="5F8FA0CF" w14:textId="77777777" w:rsidR="001D220E" w:rsidRPr="006D25F6" w:rsidRDefault="001D220E" w:rsidP="00FC017D">
            <w:pPr>
              <w:pStyle w:val="ListParagraph"/>
              <w:numPr>
                <w:ilvl w:val="0"/>
                <w:numId w:val="31"/>
              </w:numPr>
              <w:spacing w:line="240" w:lineRule="auto"/>
              <w:jc w:val="left"/>
              <w:rPr>
                <w:rFonts w:asciiTheme="minorHAnsi" w:hAnsiTheme="minorHAnsi" w:cstheme="minorHAnsi"/>
              </w:rPr>
            </w:pPr>
            <w:r w:rsidRPr="006D25F6">
              <w:rPr>
                <w:rFonts w:asciiTheme="minorHAnsi" w:hAnsiTheme="minorHAnsi" w:cstheme="minorHAnsi"/>
                <w:bCs/>
              </w:rPr>
              <w:t>Expanding/Upgrading of Cyclone Preparedness Programme (CPP) in all coastal areas</w:t>
            </w:r>
          </w:p>
        </w:tc>
        <w:tc>
          <w:tcPr>
            <w:tcW w:w="1985" w:type="dxa"/>
          </w:tcPr>
          <w:p w14:paraId="24191631" w14:textId="77777777" w:rsidR="001D220E" w:rsidRPr="006D25F6" w:rsidRDefault="001D220E" w:rsidP="006D25F6">
            <w:pPr>
              <w:rPr>
                <w:rFonts w:asciiTheme="minorHAnsi" w:hAnsiTheme="minorHAnsi" w:cstheme="minorHAnsi"/>
              </w:rPr>
            </w:pPr>
            <w:proofErr w:type="spellStart"/>
            <w:r w:rsidRPr="006D25F6">
              <w:rPr>
                <w:rFonts w:asciiTheme="minorHAnsi" w:hAnsiTheme="minorHAnsi" w:cstheme="minorHAnsi"/>
              </w:rPr>
              <w:t>MoDMR</w:t>
            </w:r>
            <w:proofErr w:type="spellEnd"/>
          </w:p>
        </w:tc>
        <w:tc>
          <w:tcPr>
            <w:tcW w:w="1984" w:type="dxa"/>
          </w:tcPr>
          <w:p w14:paraId="71752C57" w14:textId="4A1C6C58" w:rsidR="001D220E" w:rsidRPr="006D25F6" w:rsidRDefault="002175A7" w:rsidP="006D25F6">
            <w:pPr>
              <w:rPr>
                <w:rFonts w:asciiTheme="minorHAnsi" w:eastAsia="Times New Roman" w:hAnsiTheme="minorHAnsi" w:cstheme="minorHAnsi"/>
                <w:color w:val="000000"/>
              </w:rPr>
            </w:pPr>
            <w:r>
              <w:rPr>
                <w:rFonts w:asciiTheme="minorHAnsi" w:eastAsia="Times New Roman" w:hAnsiTheme="minorHAnsi" w:cstheme="minorHAnsi"/>
                <w:color w:val="000000"/>
              </w:rPr>
              <w:t>CPP,DDM</w:t>
            </w:r>
          </w:p>
        </w:tc>
        <w:tc>
          <w:tcPr>
            <w:tcW w:w="1276" w:type="dxa"/>
          </w:tcPr>
          <w:p w14:paraId="3732FDF1" w14:textId="77777777" w:rsidR="001D220E" w:rsidRPr="006D25F6" w:rsidRDefault="001D220E" w:rsidP="006D25F6">
            <w:pPr>
              <w:rPr>
                <w:rFonts w:asciiTheme="minorHAnsi" w:eastAsia="Times New Roman" w:hAnsiTheme="minorHAnsi" w:cstheme="minorHAnsi"/>
                <w:color w:val="000000"/>
              </w:rPr>
            </w:pPr>
          </w:p>
        </w:tc>
      </w:tr>
      <w:tr w:rsidR="001D220E" w:rsidRPr="0004631C" w14:paraId="00A1E8F3" w14:textId="77777777" w:rsidTr="008D506B">
        <w:trPr>
          <w:jc w:val="center"/>
        </w:trPr>
        <w:tc>
          <w:tcPr>
            <w:tcW w:w="9209" w:type="dxa"/>
          </w:tcPr>
          <w:p w14:paraId="7DC3409F" w14:textId="77777777" w:rsidR="001D220E" w:rsidRPr="006D25F6" w:rsidRDefault="001D220E" w:rsidP="00FC017D">
            <w:pPr>
              <w:pStyle w:val="ListParagraph"/>
              <w:numPr>
                <w:ilvl w:val="0"/>
                <w:numId w:val="31"/>
              </w:numPr>
              <w:spacing w:line="240" w:lineRule="auto"/>
              <w:jc w:val="left"/>
              <w:rPr>
                <w:rFonts w:asciiTheme="minorHAnsi" w:hAnsiTheme="minorHAnsi" w:cstheme="minorHAnsi"/>
              </w:rPr>
            </w:pPr>
            <w:r w:rsidRPr="006D25F6">
              <w:rPr>
                <w:rFonts w:asciiTheme="minorHAnsi" w:hAnsiTheme="minorHAnsi" w:cstheme="minorHAnsi"/>
                <w:bCs/>
              </w:rPr>
              <w:t xml:space="preserve">Installing Automatic Weather Stations (AWS) and Automatic Rain gauges </w:t>
            </w:r>
          </w:p>
        </w:tc>
        <w:tc>
          <w:tcPr>
            <w:tcW w:w="1985" w:type="dxa"/>
          </w:tcPr>
          <w:p w14:paraId="4692FF22" w14:textId="77777777" w:rsidR="001D220E" w:rsidRPr="006D25F6" w:rsidRDefault="001D220E" w:rsidP="006D25F6">
            <w:pPr>
              <w:rPr>
                <w:rFonts w:asciiTheme="minorHAnsi" w:hAnsiTheme="minorHAnsi" w:cstheme="minorHAnsi"/>
              </w:rPr>
            </w:pPr>
            <w:r w:rsidRPr="006D25F6">
              <w:rPr>
                <w:rFonts w:asciiTheme="minorHAnsi" w:hAnsiTheme="minorHAnsi" w:cstheme="minorHAnsi"/>
              </w:rPr>
              <w:t>BMD</w:t>
            </w:r>
          </w:p>
        </w:tc>
        <w:tc>
          <w:tcPr>
            <w:tcW w:w="1984" w:type="dxa"/>
          </w:tcPr>
          <w:p w14:paraId="1052A06F" w14:textId="77777777" w:rsidR="001D220E" w:rsidRPr="006D25F6" w:rsidRDefault="001D220E" w:rsidP="006D25F6">
            <w:pPr>
              <w:rPr>
                <w:rFonts w:asciiTheme="minorHAnsi" w:eastAsia="Times New Roman" w:hAnsiTheme="minorHAnsi" w:cstheme="minorHAnsi"/>
                <w:color w:val="000000"/>
              </w:rPr>
            </w:pPr>
          </w:p>
        </w:tc>
        <w:tc>
          <w:tcPr>
            <w:tcW w:w="1276" w:type="dxa"/>
          </w:tcPr>
          <w:p w14:paraId="4CE17713" w14:textId="77777777" w:rsidR="001D220E" w:rsidRPr="006D25F6" w:rsidRDefault="001D220E" w:rsidP="006D25F6">
            <w:pPr>
              <w:rPr>
                <w:rFonts w:asciiTheme="minorHAnsi" w:eastAsia="Times New Roman" w:hAnsiTheme="minorHAnsi" w:cstheme="minorHAnsi"/>
                <w:color w:val="000000"/>
              </w:rPr>
            </w:pPr>
          </w:p>
        </w:tc>
      </w:tr>
      <w:tr w:rsidR="001D220E" w:rsidRPr="0004631C" w14:paraId="0185252B" w14:textId="77777777" w:rsidTr="008D506B">
        <w:trPr>
          <w:jc w:val="center"/>
        </w:trPr>
        <w:tc>
          <w:tcPr>
            <w:tcW w:w="9209" w:type="dxa"/>
          </w:tcPr>
          <w:p w14:paraId="5E726BF8" w14:textId="65EDE048" w:rsidR="001D220E" w:rsidRPr="006D25F6" w:rsidRDefault="001D220E" w:rsidP="00FC017D">
            <w:pPr>
              <w:pStyle w:val="ListParagraph"/>
              <w:numPr>
                <w:ilvl w:val="0"/>
                <w:numId w:val="31"/>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Constructing more multipurpose </w:t>
            </w:r>
            <w:proofErr w:type="spellStart"/>
            <w:r w:rsidRPr="006D25F6">
              <w:rPr>
                <w:rFonts w:asciiTheme="minorHAnsi" w:eastAsia="Times New Roman" w:hAnsiTheme="minorHAnsi" w:cstheme="minorHAnsi"/>
                <w:color w:val="000000"/>
              </w:rPr>
              <w:t>Killas</w:t>
            </w:r>
            <w:proofErr w:type="spellEnd"/>
            <w:r w:rsidRPr="006D25F6">
              <w:rPr>
                <w:rFonts w:asciiTheme="minorHAnsi" w:eastAsia="Times New Roman" w:hAnsiTheme="minorHAnsi" w:cstheme="minorHAnsi"/>
                <w:color w:val="000000"/>
              </w:rPr>
              <w:t xml:space="preserve"> (inclusive)</w:t>
            </w:r>
            <w:r>
              <w:rPr>
                <w:rFonts w:asciiTheme="minorHAnsi" w:eastAsia="Times New Roman" w:hAnsiTheme="minorHAnsi" w:cstheme="minorHAnsi"/>
                <w:color w:val="000000"/>
              </w:rPr>
              <w:t xml:space="preserve"> and cyclone shelter </w:t>
            </w:r>
          </w:p>
        </w:tc>
        <w:tc>
          <w:tcPr>
            <w:tcW w:w="1985" w:type="dxa"/>
          </w:tcPr>
          <w:p w14:paraId="66A5040D" w14:textId="1677175F" w:rsidR="001D220E" w:rsidRPr="006D25F6" w:rsidRDefault="002175A7" w:rsidP="006D25F6">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DDM,MoE</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MoPME</w:t>
            </w:r>
            <w:proofErr w:type="spellEnd"/>
          </w:p>
        </w:tc>
        <w:tc>
          <w:tcPr>
            <w:tcW w:w="1984" w:type="dxa"/>
          </w:tcPr>
          <w:p w14:paraId="63994ECC" w14:textId="4B3F8F93" w:rsidR="001D220E" w:rsidRPr="006D25F6" w:rsidRDefault="00C609D1" w:rsidP="006D25F6">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Relevant Ministries &amp; Department </w:t>
            </w:r>
          </w:p>
        </w:tc>
        <w:tc>
          <w:tcPr>
            <w:tcW w:w="1276" w:type="dxa"/>
          </w:tcPr>
          <w:p w14:paraId="0B70CD6A" w14:textId="77777777" w:rsidR="001D220E" w:rsidRPr="006D25F6" w:rsidRDefault="001D220E" w:rsidP="006D25F6">
            <w:pPr>
              <w:rPr>
                <w:rFonts w:asciiTheme="minorHAnsi" w:eastAsia="Times New Roman" w:hAnsiTheme="minorHAnsi" w:cstheme="minorHAnsi"/>
                <w:color w:val="000000"/>
              </w:rPr>
            </w:pPr>
          </w:p>
        </w:tc>
      </w:tr>
      <w:tr w:rsidR="001D220E" w:rsidRPr="0004631C" w14:paraId="22B35DAA" w14:textId="77777777" w:rsidTr="008D506B">
        <w:trPr>
          <w:jc w:val="center"/>
        </w:trPr>
        <w:tc>
          <w:tcPr>
            <w:tcW w:w="9209" w:type="dxa"/>
          </w:tcPr>
          <w:p w14:paraId="6BEF84F0" w14:textId="77777777" w:rsidR="001D220E" w:rsidRPr="006D25F6" w:rsidRDefault="001D220E" w:rsidP="00FC017D">
            <w:pPr>
              <w:pStyle w:val="ListParagraph"/>
              <w:numPr>
                <w:ilvl w:val="0"/>
                <w:numId w:val="31"/>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Reviewing, developing long-term construction plans for coastal and riverine areas</w:t>
            </w:r>
          </w:p>
        </w:tc>
        <w:tc>
          <w:tcPr>
            <w:tcW w:w="1985" w:type="dxa"/>
          </w:tcPr>
          <w:p w14:paraId="5ECBCC5E" w14:textId="52E59713" w:rsidR="001D220E" w:rsidRPr="006D25F6" w:rsidRDefault="00C609D1" w:rsidP="006D25F6">
            <w:pPr>
              <w:rPr>
                <w:rFonts w:asciiTheme="minorHAnsi" w:eastAsia="Times New Roman" w:hAnsiTheme="minorHAnsi" w:cstheme="minorHAnsi"/>
                <w:color w:val="000000"/>
              </w:rPr>
            </w:pPr>
            <w:r>
              <w:rPr>
                <w:rFonts w:asciiTheme="minorHAnsi" w:eastAsia="Times New Roman" w:hAnsiTheme="minorHAnsi" w:cstheme="minorHAnsi"/>
                <w:color w:val="000000"/>
              </w:rPr>
              <w:t>BWDB</w:t>
            </w:r>
          </w:p>
        </w:tc>
        <w:tc>
          <w:tcPr>
            <w:tcW w:w="1984" w:type="dxa"/>
          </w:tcPr>
          <w:p w14:paraId="4B6C2E28" w14:textId="2E42BD68" w:rsidR="001D220E" w:rsidRPr="006D25F6" w:rsidRDefault="00C609D1" w:rsidP="006D25F6">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MoA</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MoF&amp;L</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MoL</w:t>
            </w:r>
            <w:proofErr w:type="spellEnd"/>
          </w:p>
        </w:tc>
        <w:tc>
          <w:tcPr>
            <w:tcW w:w="1276" w:type="dxa"/>
          </w:tcPr>
          <w:p w14:paraId="10337F9D" w14:textId="77777777" w:rsidR="001D220E" w:rsidRPr="006D25F6" w:rsidRDefault="001D220E" w:rsidP="006D25F6">
            <w:pPr>
              <w:rPr>
                <w:rFonts w:asciiTheme="minorHAnsi" w:eastAsia="Times New Roman" w:hAnsiTheme="minorHAnsi" w:cstheme="minorHAnsi"/>
                <w:color w:val="000000"/>
              </w:rPr>
            </w:pPr>
          </w:p>
        </w:tc>
      </w:tr>
      <w:tr w:rsidR="001D220E" w:rsidRPr="0004631C" w14:paraId="18EC4119" w14:textId="77777777" w:rsidTr="008D506B">
        <w:trPr>
          <w:jc w:val="center"/>
        </w:trPr>
        <w:tc>
          <w:tcPr>
            <w:tcW w:w="9209" w:type="dxa"/>
          </w:tcPr>
          <w:p w14:paraId="561CFC01" w14:textId="77777777" w:rsidR="001D220E" w:rsidRPr="006D25F6" w:rsidRDefault="001D220E" w:rsidP="00FC017D">
            <w:pPr>
              <w:pStyle w:val="ListParagraph"/>
              <w:numPr>
                <w:ilvl w:val="0"/>
                <w:numId w:val="31"/>
              </w:numPr>
              <w:spacing w:line="240" w:lineRule="auto"/>
              <w:jc w:val="left"/>
              <w:rPr>
                <w:rFonts w:asciiTheme="minorHAnsi" w:eastAsia="Times New Roman" w:hAnsiTheme="minorHAnsi" w:cstheme="minorHAnsi"/>
                <w:i/>
                <w:color w:val="000000"/>
              </w:rPr>
            </w:pPr>
            <w:r w:rsidRPr="006D25F6">
              <w:rPr>
                <w:rFonts w:asciiTheme="minorHAnsi" w:hAnsiTheme="minorHAnsi" w:cstheme="minorHAnsi"/>
              </w:rPr>
              <w:t>Supporting resilient and alternative livelihoods, skill development training and initiation of employment</w:t>
            </w:r>
          </w:p>
        </w:tc>
        <w:tc>
          <w:tcPr>
            <w:tcW w:w="1985" w:type="dxa"/>
          </w:tcPr>
          <w:p w14:paraId="30FC8383" w14:textId="63353257" w:rsidR="001D220E" w:rsidRPr="006D25F6" w:rsidRDefault="00C609D1" w:rsidP="006D25F6">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DSW, DWD, </w:t>
            </w:r>
            <w:proofErr w:type="spellStart"/>
            <w:r>
              <w:rPr>
                <w:rFonts w:asciiTheme="minorHAnsi" w:eastAsia="Times New Roman" w:hAnsiTheme="minorHAnsi" w:cstheme="minorHAnsi"/>
                <w:color w:val="000000"/>
              </w:rPr>
              <w:t>DoY</w:t>
            </w:r>
            <w:proofErr w:type="spellEnd"/>
            <w:r>
              <w:rPr>
                <w:rFonts w:asciiTheme="minorHAnsi" w:eastAsia="Times New Roman" w:hAnsiTheme="minorHAnsi" w:cstheme="minorHAnsi"/>
                <w:color w:val="000000"/>
              </w:rPr>
              <w:t>, BSSIC</w:t>
            </w:r>
          </w:p>
        </w:tc>
        <w:tc>
          <w:tcPr>
            <w:tcW w:w="1984" w:type="dxa"/>
          </w:tcPr>
          <w:p w14:paraId="624E0790" w14:textId="1EEBA6B3" w:rsidR="001D220E" w:rsidRPr="006D25F6" w:rsidRDefault="00C609D1" w:rsidP="006D25F6">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MoSW</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MoWCA</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MoA</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MoF&amp;L</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MoY,MoI</w:t>
            </w:r>
            <w:proofErr w:type="spellEnd"/>
          </w:p>
        </w:tc>
        <w:tc>
          <w:tcPr>
            <w:tcW w:w="1276" w:type="dxa"/>
          </w:tcPr>
          <w:p w14:paraId="66850A62" w14:textId="77777777" w:rsidR="001D220E" w:rsidRPr="006D25F6" w:rsidRDefault="001D220E" w:rsidP="006D25F6">
            <w:pPr>
              <w:rPr>
                <w:rFonts w:asciiTheme="minorHAnsi" w:eastAsia="Times New Roman" w:hAnsiTheme="minorHAnsi" w:cstheme="minorHAnsi"/>
                <w:color w:val="000000"/>
              </w:rPr>
            </w:pPr>
          </w:p>
        </w:tc>
      </w:tr>
      <w:tr w:rsidR="001D220E" w:rsidRPr="0004631C" w14:paraId="5326B094" w14:textId="77777777" w:rsidTr="008D506B">
        <w:trPr>
          <w:jc w:val="center"/>
        </w:trPr>
        <w:tc>
          <w:tcPr>
            <w:tcW w:w="9209" w:type="dxa"/>
          </w:tcPr>
          <w:p w14:paraId="3A8A1A59" w14:textId="77777777" w:rsidR="001D220E" w:rsidRPr="006D25F6" w:rsidRDefault="001D220E" w:rsidP="00FC017D">
            <w:pPr>
              <w:pStyle w:val="ListParagraph"/>
              <w:numPr>
                <w:ilvl w:val="0"/>
                <w:numId w:val="31"/>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lastRenderedPageBreak/>
              <w:t>Private sector involvement especially in ex-ante micro insurance</w:t>
            </w:r>
          </w:p>
        </w:tc>
        <w:tc>
          <w:tcPr>
            <w:tcW w:w="1985" w:type="dxa"/>
          </w:tcPr>
          <w:p w14:paraId="5F219FFF" w14:textId="54962D16" w:rsidR="001D220E" w:rsidRPr="006D25F6" w:rsidRDefault="00282428" w:rsidP="006D25F6">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MoF</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MoI</w:t>
            </w:r>
            <w:proofErr w:type="spellEnd"/>
          </w:p>
        </w:tc>
        <w:tc>
          <w:tcPr>
            <w:tcW w:w="1984" w:type="dxa"/>
          </w:tcPr>
          <w:p w14:paraId="2803E769" w14:textId="7AAF7DA2" w:rsidR="001D220E" w:rsidRPr="006D25F6" w:rsidRDefault="00282428" w:rsidP="006D25F6">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MoDMR</w:t>
            </w:r>
            <w:proofErr w:type="spellEnd"/>
          </w:p>
        </w:tc>
        <w:tc>
          <w:tcPr>
            <w:tcW w:w="1276" w:type="dxa"/>
          </w:tcPr>
          <w:p w14:paraId="38D15E98" w14:textId="77777777" w:rsidR="001D220E" w:rsidRPr="006D25F6" w:rsidRDefault="001D220E" w:rsidP="006D25F6">
            <w:pPr>
              <w:rPr>
                <w:rFonts w:asciiTheme="minorHAnsi" w:eastAsia="Times New Roman" w:hAnsiTheme="minorHAnsi" w:cstheme="minorHAnsi"/>
                <w:color w:val="000000"/>
              </w:rPr>
            </w:pPr>
          </w:p>
        </w:tc>
      </w:tr>
      <w:tr w:rsidR="001D220E" w:rsidRPr="0004631C" w14:paraId="15CCD9F6" w14:textId="77777777" w:rsidTr="008D506B">
        <w:trPr>
          <w:jc w:val="center"/>
        </w:trPr>
        <w:tc>
          <w:tcPr>
            <w:tcW w:w="9209" w:type="dxa"/>
          </w:tcPr>
          <w:p w14:paraId="0E5102EC" w14:textId="6F75FFE9" w:rsidR="001D220E" w:rsidRPr="006D25F6" w:rsidRDefault="001D220E" w:rsidP="00FC017D">
            <w:pPr>
              <w:pStyle w:val="ListParagraph"/>
              <w:numPr>
                <w:ilvl w:val="0"/>
                <w:numId w:val="31"/>
              </w:numPr>
              <w:spacing w:line="240" w:lineRule="auto"/>
              <w:jc w:val="left"/>
              <w:rPr>
                <w:rFonts w:asciiTheme="minorHAnsi" w:eastAsia="Times New Roman" w:hAnsiTheme="minorHAnsi" w:cstheme="minorHAnsi"/>
                <w:i/>
                <w:color w:val="000000"/>
              </w:rPr>
            </w:pPr>
            <w:r w:rsidRPr="006D25F6">
              <w:rPr>
                <w:rFonts w:asciiTheme="minorHAnsi" w:eastAsia="Times New Roman" w:hAnsiTheme="minorHAnsi" w:cstheme="minorHAnsi"/>
                <w:color w:val="000000"/>
              </w:rPr>
              <w:t>Establishing alternative power source in multipurpose cyclone shelters</w:t>
            </w:r>
            <w:r>
              <w:rPr>
                <w:rFonts w:asciiTheme="minorHAnsi" w:eastAsia="Times New Roman" w:hAnsiTheme="minorHAnsi" w:cstheme="minorHAnsi"/>
                <w:color w:val="000000"/>
              </w:rPr>
              <w:t xml:space="preserve">, resilience habitat/cluster village </w:t>
            </w:r>
          </w:p>
        </w:tc>
        <w:tc>
          <w:tcPr>
            <w:tcW w:w="1985" w:type="dxa"/>
          </w:tcPr>
          <w:p w14:paraId="54E9D374" w14:textId="070AA7D5" w:rsidR="001D220E" w:rsidRPr="006D25F6" w:rsidRDefault="00282428" w:rsidP="006D25F6">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DDM, </w:t>
            </w:r>
            <w:proofErr w:type="spellStart"/>
            <w:r>
              <w:rPr>
                <w:rFonts w:asciiTheme="minorHAnsi" w:eastAsia="Times New Roman" w:hAnsiTheme="minorHAnsi" w:cstheme="minorHAnsi"/>
                <w:color w:val="000000"/>
              </w:rPr>
              <w:t>MoDMR</w:t>
            </w:r>
            <w:proofErr w:type="spellEnd"/>
          </w:p>
        </w:tc>
        <w:tc>
          <w:tcPr>
            <w:tcW w:w="1984" w:type="dxa"/>
          </w:tcPr>
          <w:p w14:paraId="2961DA11" w14:textId="55110018" w:rsidR="001D220E" w:rsidRPr="006D25F6" w:rsidRDefault="00282428" w:rsidP="006D25F6">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MoE&amp;MR</w:t>
            </w:r>
            <w:proofErr w:type="spellEnd"/>
          </w:p>
        </w:tc>
        <w:tc>
          <w:tcPr>
            <w:tcW w:w="1276" w:type="dxa"/>
          </w:tcPr>
          <w:p w14:paraId="29F7783F" w14:textId="77777777" w:rsidR="001D220E" w:rsidRPr="006D25F6" w:rsidRDefault="001D220E" w:rsidP="006D25F6">
            <w:pPr>
              <w:rPr>
                <w:rFonts w:asciiTheme="minorHAnsi" w:eastAsia="Times New Roman" w:hAnsiTheme="minorHAnsi" w:cstheme="minorHAnsi"/>
                <w:color w:val="000000"/>
              </w:rPr>
            </w:pPr>
          </w:p>
        </w:tc>
      </w:tr>
      <w:tr w:rsidR="001D220E" w:rsidRPr="0004631C" w14:paraId="4039DF26" w14:textId="77777777" w:rsidTr="008D506B">
        <w:trPr>
          <w:jc w:val="center"/>
        </w:trPr>
        <w:tc>
          <w:tcPr>
            <w:tcW w:w="9209" w:type="dxa"/>
          </w:tcPr>
          <w:p w14:paraId="6ED27A5F" w14:textId="77777777" w:rsidR="001D220E" w:rsidRPr="006D25F6" w:rsidRDefault="001D220E" w:rsidP="00FC017D">
            <w:pPr>
              <w:pStyle w:val="ListParagraph"/>
              <w:numPr>
                <w:ilvl w:val="0"/>
                <w:numId w:val="31"/>
              </w:numPr>
              <w:spacing w:line="240" w:lineRule="auto"/>
              <w:jc w:val="left"/>
              <w:rPr>
                <w:rFonts w:asciiTheme="minorHAnsi" w:eastAsia="Times New Roman" w:hAnsiTheme="minorHAnsi" w:cstheme="minorHAnsi"/>
                <w:color w:val="000000"/>
              </w:rPr>
            </w:pPr>
            <w:r w:rsidRPr="006D25F6">
              <w:rPr>
                <w:rFonts w:asciiTheme="minorHAnsi" w:hAnsiTheme="minorHAnsi" w:cstheme="minorHAnsi"/>
              </w:rPr>
              <w:t>Improving urban/rural drainage system and re-excavation of canals, waste management</w:t>
            </w:r>
          </w:p>
        </w:tc>
        <w:tc>
          <w:tcPr>
            <w:tcW w:w="1985" w:type="dxa"/>
          </w:tcPr>
          <w:p w14:paraId="1BAD7DB5" w14:textId="0D55D323" w:rsidR="001D220E" w:rsidRPr="006D25F6" w:rsidRDefault="00282428" w:rsidP="006D25F6">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CC, </w:t>
            </w:r>
            <w:proofErr w:type="spellStart"/>
            <w:r>
              <w:rPr>
                <w:rFonts w:asciiTheme="minorHAnsi" w:eastAsia="Times New Roman" w:hAnsiTheme="minorHAnsi" w:cstheme="minorHAnsi"/>
                <w:color w:val="000000"/>
              </w:rPr>
              <w:t>MoWR</w:t>
            </w:r>
            <w:proofErr w:type="spellEnd"/>
            <w:r>
              <w:rPr>
                <w:rFonts w:asciiTheme="minorHAnsi" w:eastAsia="Times New Roman" w:hAnsiTheme="minorHAnsi" w:cstheme="minorHAnsi"/>
                <w:color w:val="000000"/>
              </w:rPr>
              <w:t xml:space="preserve">, BWDB, </w:t>
            </w:r>
            <w:proofErr w:type="spellStart"/>
            <w:r>
              <w:rPr>
                <w:rFonts w:asciiTheme="minorHAnsi" w:eastAsia="Times New Roman" w:hAnsiTheme="minorHAnsi" w:cstheme="minorHAnsi"/>
                <w:color w:val="000000"/>
              </w:rPr>
              <w:t>MoDMR</w:t>
            </w:r>
            <w:proofErr w:type="spellEnd"/>
          </w:p>
        </w:tc>
        <w:tc>
          <w:tcPr>
            <w:tcW w:w="1984" w:type="dxa"/>
          </w:tcPr>
          <w:p w14:paraId="69BC5182" w14:textId="1DDA4CAC" w:rsidR="001D220E" w:rsidRPr="006D25F6" w:rsidRDefault="00282428" w:rsidP="006D25F6">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LGED, DDM, </w:t>
            </w:r>
            <w:proofErr w:type="spellStart"/>
            <w:r>
              <w:rPr>
                <w:rFonts w:asciiTheme="minorHAnsi" w:eastAsia="Times New Roman" w:hAnsiTheme="minorHAnsi" w:cstheme="minorHAnsi"/>
                <w:color w:val="000000"/>
              </w:rPr>
              <w:t>MoEnv</w:t>
            </w:r>
            <w:proofErr w:type="spellEnd"/>
            <w:r>
              <w:rPr>
                <w:rFonts w:asciiTheme="minorHAnsi" w:eastAsia="Times New Roman" w:hAnsiTheme="minorHAnsi" w:cstheme="minorHAnsi"/>
                <w:color w:val="000000"/>
              </w:rPr>
              <w:t>.</w:t>
            </w:r>
          </w:p>
        </w:tc>
        <w:tc>
          <w:tcPr>
            <w:tcW w:w="1276" w:type="dxa"/>
          </w:tcPr>
          <w:p w14:paraId="788FD060" w14:textId="77777777" w:rsidR="001D220E" w:rsidRPr="006D25F6" w:rsidRDefault="001D220E" w:rsidP="006D25F6">
            <w:pPr>
              <w:rPr>
                <w:rFonts w:asciiTheme="minorHAnsi" w:eastAsia="Times New Roman" w:hAnsiTheme="minorHAnsi" w:cstheme="minorHAnsi"/>
                <w:color w:val="000000"/>
              </w:rPr>
            </w:pPr>
          </w:p>
        </w:tc>
      </w:tr>
      <w:tr w:rsidR="001D220E" w:rsidRPr="0004631C" w14:paraId="797C00C6" w14:textId="77777777" w:rsidTr="008D506B">
        <w:trPr>
          <w:jc w:val="center"/>
        </w:trPr>
        <w:tc>
          <w:tcPr>
            <w:tcW w:w="9209" w:type="dxa"/>
          </w:tcPr>
          <w:p w14:paraId="07327A6B" w14:textId="77777777" w:rsidR="001D220E" w:rsidRPr="006D25F6" w:rsidRDefault="001D220E" w:rsidP="00FC017D">
            <w:pPr>
              <w:pStyle w:val="ListParagraph"/>
              <w:numPr>
                <w:ilvl w:val="0"/>
                <w:numId w:val="31"/>
              </w:numPr>
              <w:spacing w:line="240" w:lineRule="auto"/>
              <w:jc w:val="left"/>
              <w:rPr>
                <w:rFonts w:asciiTheme="minorHAnsi" w:eastAsia="Times New Roman" w:hAnsiTheme="minorHAnsi" w:cstheme="minorHAnsi"/>
                <w:i/>
                <w:color w:val="000000"/>
              </w:rPr>
            </w:pPr>
            <w:r w:rsidRPr="006D25F6">
              <w:rPr>
                <w:rFonts w:asciiTheme="minorHAnsi" w:hAnsiTheme="minorHAnsi" w:cstheme="minorHAnsi"/>
              </w:rPr>
              <w:t>Establishing individual institutional setup to address water-logging in the Southwest region</w:t>
            </w:r>
          </w:p>
        </w:tc>
        <w:tc>
          <w:tcPr>
            <w:tcW w:w="1985" w:type="dxa"/>
          </w:tcPr>
          <w:p w14:paraId="368F0488" w14:textId="2E4AE6CE" w:rsidR="001D220E" w:rsidRPr="006D25F6" w:rsidRDefault="00282428" w:rsidP="006D25F6">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MoWR</w:t>
            </w:r>
            <w:proofErr w:type="spellEnd"/>
          </w:p>
        </w:tc>
        <w:tc>
          <w:tcPr>
            <w:tcW w:w="1984" w:type="dxa"/>
          </w:tcPr>
          <w:p w14:paraId="27ADAEF3" w14:textId="358D0923" w:rsidR="001D220E" w:rsidRPr="006D25F6" w:rsidRDefault="00282428" w:rsidP="006D25F6">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MoDMR</w:t>
            </w:r>
            <w:proofErr w:type="spellEnd"/>
          </w:p>
        </w:tc>
        <w:tc>
          <w:tcPr>
            <w:tcW w:w="1276" w:type="dxa"/>
          </w:tcPr>
          <w:p w14:paraId="4D1D5613" w14:textId="77777777" w:rsidR="001D220E" w:rsidRPr="006D25F6" w:rsidRDefault="001D220E" w:rsidP="006D25F6">
            <w:pPr>
              <w:rPr>
                <w:rFonts w:asciiTheme="minorHAnsi" w:eastAsia="Times New Roman" w:hAnsiTheme="minorHAnsi" w:cstheme="minorHAnsi"/>
                <w:color w:val="000000"/>
              </w:rPr>
            </w:pPr>
          </w:p>
        </w:tc>
      </w:tr>
      <w:tr w:rsidR="001D220E" w:rsidRPr="0004631C" w14:paraId="3B7F5CA8" w14:textId="77777777" w:rsidTr="006D25F6">
        <w:trPr>
          <w:jc w:val="center"/>
        </w:trPr>
        <w:tc>
          <w:tcPr>
            <w:tcW w:w="14454" w:type="dxa"/>
            <w:gridSpan w:val="4"/>
            <w:shd w:val="clear" w:color="auto" w:fill="FBD4B4" w:themeFill="accent6" w:themeFillTint="66"/>
          </w:tcPr>
          <w:p w14:paraId="25369F06" w14:textId="77777777" w:rsidR="001D220E" w:rsidRPr="006D25F6" w:rsidRDefault="001D220E" w:rsidP="006D25F6">
            <w:pPr>
              <w:rPr>
                <w:rFonts w:asciiTheme="minorHAnsi" w:eastAsia="Times New Roman" w:hAnsiTheme="minorHAnsi" w:cstheme="minorHAnsi"/>
                <w:color w:val="000000"/>
              </w:rPr>
            </w:pPr>
            <w:r w:rsidRPr="006D25F6">
              <w:rPr>
                <w:rFonts w:asciiTheme="minorHAnsi" w:hAnsiTheme="minorHAnsi" w:cstheme="minorHAnsi"/>
                <w:b/>
                <w:bCs/>
                <w:i/>
              </w:rPr>
              <w:t>Enhancing disaster preparedness for effective response and to “build back better”</w:t>
            </w:r>
          </w:p>
        </w:tc>
      </w:tr>
      <w:tr w:rsidR="001D220E" w:rsidRPr="0004631C" w14:paraId="1C801C8A" w14:textId="77777777" w:rsidTr="008D506B">
        <w:trPr>
          <w:jc w:val="center"/>
        </w:trPr>
        <w:tc>
          <w:tcPr>
            <w:tcW w:w="9209" w:type="dxa"/>
          </w:tcPr>
          <w:p w14:paraId="20126AB5" w14:textId="77777777" w:rsidR="001D220E" w:rsidRPr="006D25F6" w:rsidRDefault="001D220E" w:rsidP="00FC017D">
            <w:pPr>
              <w:pStyle w:val="ListParagraph"/>
              <w:numPr>
                <w:ilvl w:val="0"/>
                <w:numId w:val="32"/>
              </w:numPr>
              <w:spacing w:line="240" w:lineRule="auto"/>
              <w:jc w:val="left"/>
              <w:rPr>
                <w:rFonts w:asciiTheme="minorHAnsi" w:eastAsia="Times New Roman" w:hAnsiTheme="minorHAnsi" w:cstheme="minorHAnsi"/>
                <w:color w:val="000000"/>
              </w:rPr>
            </w:pPr>
            <w:r w:rsidRPr="006D25F6">
              <w:rPr>
                <w:rFonts w:asciiTheme="minorHAnsi" w:hAnsiTheme="minorHAnsi" w:cstheme="minorHAnsi"/>
                <w:bCs/>
              </w:rPr>
              <w:t>Reviewing and updating local level RRAP/contingency plans for coastal areas</w:t>
            </w:r>
          </w:p>
        </w:tc>
        <w:tc>
          <w:tcPr>
            <w:tcW w:w="1985" w:type="dxa"/>
          </w:tcPr>
          <w:p w14:paraId="7D9454C7" w14:textId="77777777" w:rsidR="001D220E" w:rsidRPr="006D25F6" w:rsidRDefault="001D220E" w:rsidP="006D25F6">
            <w:pPr>
              <w:rPr>
                <w:rFonts w:asciiTheme="minorHAnsi" w:eastAsia="Times New Roman" w:hAnsiTheme="minorHAnsi" w:cstheme="minorHAnsi"/>
                <w:color w:val="000000"/>
              </w:rPr>
            </w:pPr>
            <w:r w:rsidRPr="006D25F6">
              <w:rPr>
                <w:rFonts w:asciiTheme="minorHAnsi" w:hAnsiTheme="minorHAnsi" w:cstheme="minorHAnsi"/>
              </w:rPr>
              <w:t>DDM</w:t>
            </w:r>
          </w:p>
        </w:tc>
        <w:tc>
          <w:tcPr>
            <w:tcW w:w="1984" w:type="dxa"/>
          </w:tcPr>
          <w:p w14:paraId="3E854AE2" w14:textId="77777777" w:rsidR="001D220E" w:rsidRPr="006D25F6" w:rsidRDefault="001D220E" w:rsidP="006D25F6">
            <w:pPr>
              <w:rPr>
                <w:rFonts w:asciiTheme="minorHAnsi" w:eastAsia="Times New Roman" w:hAnsiTheme="minorHAnsi" w:cstheme="minorHAnsi"/>
                <w:color w:val="000000"/>
              </w:rPr>
            </w:pPr>
          </w:p>
        </w:tc>
        <w:tc>
          <w:tcPr>
            <w:tcW w:w="1276" w:type="dxa"/>
          </w:tcPr>
          <w:p w14:paraId="1A968BDB" w14:textId="77777777" w:rsidR="001D220E" w:rsidRPr="006D25F6" w:rsidRDefault="001D220E" w:rsidP="006D25F6">
            <w:pPr>
              <w:rPr>
                <w:rFonts w:asciiTheme="minorHAnsi" w:eastAsia="Times New Roman" w:hAnsiTheme="minorHAnsi" w:cstheme="minorHAnsi"/>
                <w:color w:val="000000"/>
              </w:rPr>
            </w:pPr>
          </w:p>
        </w:tc>
      </w:tr>
      <w:tr w:rsidR="001D220E" w:rsidRPr="0004631C" w14:paraId="4493C3BE" w14:textId="77777777" w:rsidTr="008D506B">
        <w:trPr>
          <w:jc w:val="center"/>
        </w:trPr>
        <w:tc>
          <w:tcPr>
            <w:tcW w:w="9209" w:type="dxa"/>
          </w:tcPr>
          <w:p w14:paraId="79D394A6" w14:textId="77777777" w:rsidR="001D220E" w:rsidRPr="006D25F6" w:rsidRDefault="001D220E" w:rsidP="00FC017D">
            <w:pPr>
              <w:pStyle w:val="ListParagraph"/>
              <w:numPr>
                <w:ilvl w:val="0"/>
                <w:numId w:val="32"/>
              </w:numPr>
              <w:spacing w:line="240" w:lineRule="auto"/>
              <w:jc w:val="left"/>
              <w:rPr>
                <w:rFonts w:asciiTheme="minorHAnsi" w:eastAsia="Times New Roman" w:hAnsiTheme="minorHAnsi" w:cstheme="minorHAnsi"/>
                <w:color w:val="000000"/>
              </w:rPr>
            </w:pPr>
            <w:r w:rsidRPr="006D25F6">
              <w:rPr>
                <w:rFonts w:asciiTheme="minorHAnsi" w:hAnsiTheme="minorHAnsi" w:cstheme="minorHAnsi"/>
                <w:bCs/>
              </w:rPr>
              <w:t>Repairing/constructing approach road to multipurpose cyclone shelters</w:t>
            </w:r>
          </w:p>
        </w:tc>
        <w:tc>
          <w:tcPr>
            <w:tcW w:w="1985" w:type="dxa"/>
          </w:tcPr>
          <w:p w14:paraId="44FA9F30" w14:textId="029EC4F9" w:rsidR="001D220E" w:rsidRPr="006D25F6" w:rsidRDefault="00BB7BEC" w:rsidP="006D25F6">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DDM, LGED, </w:t>
            </w:r>
            <w:proofErr w:type="spellStart"/>
            <w:r>
              <w:rPr>
                <w:rFonts w:asciiTheme="minorHAnsi" w:eastAsia="Times New Roman" w:hAnsiTheme="minorHAnsi" w:cstheme="minorHAnsi"/>
                <w:color w:val="000000"/>
              </w:rPr>
              <w:t>MoE</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MoPME</w:t>
            </w:r>
            <w:proofErr w:type="spellEnd"/>
          </w:p>
        </w:tc>
        <w:tc>
          <w:tcPr>
            <w:tcW w:w="1984" w:type="dxa"/>
          </w:tcPr>
          <w:p w14:paraId="5DB9CA14" w14:textId="5BCCD0FA" w:rsidR="001D220E" w:rsidRPr="006D25F6" w:rsidRDefault="00BB7BEC" w:rsidP="006D25F6">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MoDMR</w:t>
            </w:r>
            <w:proofErr w:type="spellEnd"/>
          </w:p>
        </w:tc>
        <w:tc>
          <w:tcPr>
            <w:tcW w:w="1276" w:type="dxa"/>
          </w:tcPr>
          <w:p w14:paraId="3B8A52B5" w14:textId="77777777" w:rsidR="001D220E" w:rsidRPr="006D25F6" w:rsidRDefault="001D220E" w:rsidP="006D25F6">
            <w:pPr>
              <w:rPr>
                <w:rFonts w:asciiTheme="minorHAnsi" w:eastAsia="Times New Roman" w:hAnsiTheme="minorHAnsi" w:cstheme="minorHAnsi"/>
                <w:color w:val="000000"/>
              </w:rPr>
            </w:pPr>
          </w:p>
        </w:tc>
      </w:tr>
      <w:tr w:rsidR="001D220E" w:rsidRPr="0004631C" w14:paraId="662E9893" w14:textId="77777777" w:rsidTr="008D506B">
        <w:trPr>
          <w:jc w:val="center"/>
        </w:trPr>
        <w:tc>
          <w:tcPr>
            <w:tcW w:w="9209" w:type="dxa"/>
          </w:tcPr>
          <w:p w14:paraId="73C92FA1" w14:textId="42210A81" w:rsidR="001D220E" w:rsidRPr="006D25F6" w:rsidRDefault="001D220E" w:rsidP="00FC017D">
            <w:pPr>
              <w:pStyle w:val="ListParagraph"/>
              <w:numPr>
                <w:ilvl w:val="0"/>
                <w:numId w:val="32"/>
              </w:numPr>
              <w:spacing w:line="240" w:lineRule="auto"/>
              <w:jc w:val="left"/>
              <w:rPr>
                <w:rFonts w:asciiTheme="minorHAnsi" w:eastAsia="Times New Roman" w:hAnsiTheme="minorHAnsi" w:cstheme="minorHAnsi"/>
                <w:color w:val="000000"/>
              </w:rPr>
            </w:pPr>
            <w:r w:rsidRPr="006D25F6">
              <w:rPr>
                <w:rFonts w:asciiTheme="minorHAnsi" w:hAnsiTheme="minorHAnsi" w:cstheme="minorHAnsi"/>
              </w:rPr>
              <w:t xml:space="preserve">Damage and Loss assessment  </w:t>
            </w:r>
            <w:r>
              <w:rPr>
                <w:rFonts w:asciiTheme="minorHAnsi" w:hAnsiTheme="minorHAnsi" w:cstheme="minorHAnsi"/>
              </w:rPr>
              <w:t xml:space="preserve">and establish a data base through on line process </w:t>
            </w:r>
          </w:p>
        </w:tc>
        <w:tc>
          <w:tcPr>
            <w:tcW w:w="1985" w:type="dxa"/>
          </w:tcPr>
          <w:p w14:paraId="08352B01" w14:textId="2F68DFA2" w:rsidR="001D220E" w:rsidRPr="006D25F6" w:rsidRDefault="00BB7BEC" w:rsidP="006D25F6">
            <w:pPr>
              <w:rPr>
                <w:rFonts w:asciiTheme="minorHAnsi" w:eastAsia="Times New Roman" w:hAnsiTheme="minorHAnsi" w:cstheme="minorHAnsi"/>
                <w:color w:val="000000"/>
              </w:rPr>
            </w:pPr>
            <w:r>
              <w:rPr>
                <w:rFonts w:asciiTheme="minorHAnsi" w:eastAsia="Times New Roman" w:hAnsiTheme="minorHAnsi" w:cstheme="minorHAnsi"/>
                <w:color w:val="000000"/>
              </w:rPr>
              <w:t>DDM</w:t>
            </w:r>
          </w:p>
        </w:tc>
        <w:tc>
          <w:tcPr>
            <w:tcW w:w="1984" w:type="dxa"/>
          </w:tcPr>
          <w:p w14:paraId="7ABF6E0C" w14:textId="45F0B7BD" w:rsidR="001D220E" w:rsidRPr="006D25F6" w:rsidRDefault="00BB7BEC" w:rsidP="006D25F6">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MoDMR</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Sectoral</w:t>
            </w:r>
            <w:proofErr w:type="spellEnd"/>
            <w:r>
              <w:rPr>
                <w:rFonts w:asciiTheme="minorHAnsi" w:eastAsia="Times New Roman" w:hAnsiTheme="minorHAnsi" w:cstheme="minorHAnsi"/>
                <w:color w:val="000000"/>
              </w:rPr>
              <w:t xml:space="preserve"> Ministries &amp; Department </w:t>
            </w:r>
          </w:p>
        </w:tc>
        <w:tc>
          <w:tcPr>
            <w:tcW w:w="1276" w:type="dxa"/>
          </w:tcPr>
          <w:p w14:paraId="1CEDB467" w14:textId="77777777" w:rsidR="001D220E" w:rsidRPr="006D25F6" w:rsidRDefault="001D220E" w:rsidP="006D25F6">
            <w:pPr>
              <w:rPr>
                <w:rFonts w:asciiTheme="minorHAnsi" w:eastAsia="Times New Roman" w:hAnsiTheme="minorHAnsi" w:cstheme="minorHAnsi"/>
                <w:color w:val="000000"/>
              </w:rPr>
            </w:pPr>
          </w:p>
        </w:tc>
      </w:tr>
      <w:tr w:rsidR="001D220E" w:rsidRPr="0004631C" w14:paraId="346AB0EE" w14:textId="77777777" w:rsidTr="008D506B">
        <w:trPr>
          <w:jc w:val="center"/>
        </w:trPr>
        <w:tc>
          <w:tcPr>
            <w:tcW w:w="9209" w:type="dxa"/>
          </w:tcPr>
          <w:p w14:paraId="24A03258" w14:textId="77777777" w:rsidR="001D220E" w:rsidRPr="006D25F6" w:rsidRDefault="001D220E" w:rsidP="00FC017D">
            <w:pPr>
              <w:pStyle w:val="ListParagraph"/>
              <w:numPr>
                <w:ilvl w:val="0"/>
                <w:numId w:val="32"/>
              </w:numPr>
              <w:spacing w:line="240" w:lineRule="auto"/>
              <w:jc w:val="left"/>
              <w:rPr>
                <w:rFonts w:asciiTheme="minorHAnsi" w:eastAsia="Times New Roman" w:hAnsiTheme="minorHAnsi" w:cstheme="minorHAnsi"/>
                <w:color w:val="000000"/>
              </w:rPr>
            </w:pPr>
            <w:r w:rsidRPr="006D25F6">
              <w:rPr>
                <w:rFonts w:asciiTheme="minorHAnsi" w:hAnsiTheme="minorHAnsi" w:cstheme="minorHAnsi"/>
              </w:rPr>
              <w:t>Forecast-based financing</w:t>
            </w:r>
          </w:p>
        </w:tc>
        <w:tc>
          <w:tcPr>
            <w:tcW w:w="1985" w:type="dxa"/>
          </w:tcPr>
          <w:p w14:paraId="30B825DF" w14:textId="1399B84F" w:rsidR="001D220E" w:rsidRPr="006D25F6" w:rsidRDefault="00C53F2A" w:rsidP="006D25F6">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MoDMR</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MoF</w:t>
            </w:r>
            <w:proofErr w:type="spellEnd"/>
          </w:p>
        </w:tc>
        <w:tc>
          <w:tcPr>
            <w:tcW w:w="1984" w:type="dxa"/>
          </w:tcPr>
          <w:p w14:paraId="2391B5ED" w14:textId="15FD05DC" w:rsidR="001D220E" w:rsidRPr="006D25F6" w:rsidRDefault="00C53F2A" w:rsidP="006D25F6">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Sectoral</w:t>
            </w:r>
            <w:proofErr w:type="spellEnd"/>
            <w:r>
              <w:rPr>
                <w:rFonts w:asciiTheme="minorHAnsi" w:eastAsia="Times New Roman" w:hAnsiTheme="minorHAnsi" w:cstheme="minorHAnsi"/>
                <w:color w:val="000000"/>
              </w:rPr>
              <w:t xml:space="preserve"> Ministries </w:t>
            </w:r>
          </w:p>
        </w:tc>
        <w:tc>
          <w:tcPr>
            <w:tcW w:w="1276" w:type="dxa"/>
          </w:tcPr>
          <w:p w14:paraId="27FD1DBD" w14:textId="77777777" w:rsidR="001D220E" w:rsidRPr="006D25F6" w:rsidRDefault="001D220E" w:rsidP="006D25F6">
            <w:pPr>
              <w:rPr>
                <w:rFonts w:asciiTheme="minorHAnsi" w:eastAsia="Times New Roman" w:hAnsiTheme="minorHAnsi" w:cstheme="minorHAnsi"/>
                <w:color w:val="000000"/>
              </w:rPr>
            </w:pPr>
          </w:p>
        </w:tc>
      </w:tr>
      <w:tr w:rsidR="001D220E" w:rsidRPr="0004631C" w14:paraId="01BD50BA" w14:textId="77777777" w:rsidTr="008D506B">
        <w:trPr>
          <w:jc w:val="center"/>
        </w:trPr>
        <w:tc>
          <w:tcPr>
            <w:tcW w:w="9209" w:type="dxa"/>
          </w:tcPr>
          <w:p w14:paraId="7544F852" w14:textId="50294BC5" w:rsidR="001D220E" w:rsidRPr="004A36D5" w:rsidRDefault="001D220E" w:rsidP="00390DA3">
            <w:pPr>
              <w:pStyle w:val="ListParagraph"/>
              <w:numPr>
                <w:ilvl w:val="0"/>
                <w:numId w:val="113"/>
              </w:numPr>
              <w:rPr>
                <w:rFonts w:asciiTheme="minorHAnsi" w:hAnsiTheme="minorHAnsi" w:cstheme="minorHAnsi"/>
                <w:color w:val="000000" w:themeColor="text1"/>
              </w:rPr>
            </w:pPr>
            <w:r w:rsidRPr="004A36D5">
              <w:rPr>
                <w:rFonts w:asciiTheme="minorHAnsi" w:hAnsiTheme="minorHAnsi" w:cstheme="minorHAnsi"/>
                <w:color w:val="000000" w:themeColor="text1"/>
              </w:rPr>
              <w:t>Recovery and rehabilitation of agricultural sector(crop, fisheries, livestock)</w:t>
            </w:r>
          </w:p>
        </w:tc>
        <w:tc>
          <w:tcPr>
            <w:tcW w:w="1985" w:type="dxa"/>
          </w:tcPr>
          <w:p w14:paraId="71F75C98" w14:textId="6B526FE6" w:rsidR="001D220E" w:rsidRPr="006D25F6" w:rsidRDefault="001D220E" w:rsidP="006D25F6">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MoA</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MoFL</w:t>
            </w:r>
            <w:proofErr w:type="spellEnd"/>
          </w:p>
        </w:tc>
        <w:tc>
          <w:tcPr>
            <w:tcW w:w="1984" w:type="dxa"/>
          </w:tcPr>
          <w:p w14:paraId="39A82855" w14:textId="398E66FA" w:rsidR="001D220E" w:rsidRPr="006D25F6" w:rsidRDefault="001D220E" w:rsidP="006D25F6">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DDM, </w:t>
            </w:r>
            <w:proofErr w:type="spellStart"/>
            <w:r>
              <w:rPr>
                <w:rFonts w:asciiTheme="minorHAnsi" w:eastAsia="Times New Roman" w:hAnsiTheme="minorHAnsi" w:cstheme="minorHAnsi"/>
                <w:color w:val="000000"/>
              </w:rPr>
              <w:t>MoDMR</w:t>
            </w:r>
            <w:proofErr w:type="spellEnd"/>
          </w:p>
        </w:tc>
        <w:tc>
          <w:tcPr>
            <w:tcW w:w="1276" w:type="dxa"/>
          </w:tcPr>
          <w:p w14:paraId="03201B20" w14:textId="77777777" w:rsidR="001D220E" w:rsidRPr="006D25F6" w:rsidRDefault="001D220E" w:rsidP="006D25F6">
            <w:pPr>
              <w:rPr>
                <w:rFonts w:asciiTheme="minorHAnsi" w:eastAsia="Times New Roman" w:hAnsiTheme="minorHAnsi" w:cstheme="minorHAnsi"/>
                <w:color w:val="000000"/>
              </w:rPr>
            </w:pPr>
          </w:p>
        </w:tc>
      </w:tr>
      <w:tr w:rsidR="001D220E" w:rsidRPr="0004631C" w14:paraId="3C5AF95B" w14:textId="77777777" w:rsidTr="008D506B">
        <w:trPr>
          <w:jc w:val="center"/>
        </w:trPr>
        <w:tc>
          <w:tcPr>
            <w:tcW w:w="9209" w:type="dxa"/>
          </w:tcPr>
          <w:p w14:paraId="44CD8592" w14:textId="2FEE9431" w:rsidR="001D220E" w:rsidRPr="004A36D5" w:rsidRDefault="001D220E" w:rsidP="00390DA3">
            <w:pPr>
              <w:pStyle w:val="ListParagraph"/>
              <w:numPr>
                <w:ilvl w:val="0"/>
                <w:numId w:val="113"/>
              </w:numPr>
              <w:rPr>
                <w:rFonts w:asciiTheme="minorHAnsi" w:hAnsiTheme="minorHAnsi" w:cstheme="minorHAnsi"/>
                <w:color w:val="000000" w:themeColor="text1"/>
              </w:rPr>
            </w:pPr>
            <w:r w:rsidRPr="004A36D5">
              <w:rPr>
                <w:rFonts w:asciiTheme="minorHAnsi" w:hAnsiTheme="minorHAnsi" w:cstheme="minorHAnsi"/>
                <w:color w:val="000000" w:themeColor="text1"/>
              </w:rPr>
              <w:t xml:space="preserve">Rebuilding and rehabilitation of marketing infrastructure and recovery of marketing system </w:t>
            </w:r>
          </w:p>
        </w:tc>
        <w:tc>
          <w:tcPr>
            <w:tcW w:w="1985" w:type="dxa"/>
          </w:tcPr>
          <w:p w14:paraId="1B8A159F" w14:textId="1861958C" w:rsidR="001D220E" w:rsidRPr="006D25F6" w:rsidRDefault="001D220E" w:rsidP="006D25F6">
            <w:pPr>
              <w:rPr>
                <w:rFonts w:asciiTheme="minorHAnsi" w:eastAsia="Times New Roman" w:hAnsiTheme="minorHAnsi" w:cstheme="minorHAnsi"/>
                <w:color w:val="000000"/>
              </w:rPr>
            </w:pPr>
            <w:r>
              <w:rPr>
                <w:rFonts w:asciiTheme="minorHAnsi" w:eastAsia="Times New Roman" w:hAnsiTheme="minorHAnsi" w:cstheme="minorHAnsi"/>
                <w:color w:val="000000"/>
              </w:rPr>
              <w:t>LGED</w:t>
            </w:r>
          </w:p>
        </w:tc>
        <w:tc>
          <w:tcPr>
            <w:tcW w:w="1984" w:type="dxa"/>
          </w:tcPr>
          <w:p w14:paraId="1B6C379A" w14:textId="64DCD009" w:rsidR="001D220E" w:rsidRPr="006D25F6" w:rsidRDefault="00C53F2A" w:rsidP="006D25F6">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MoDMR</w:t>
            </w:r>
            <w:proofErr w:type="spellEnd"/>
          </w:p>
        </w:tc>
        <w:tc>
          <w:tcPr>
            <w:tcW w:w="1276" w:type="dxa"/>
          </w:tcPr>
          <w:p w14:paraId="219DC353" w14:textId="77777777" w:rsidR="001D220E" w:rsidRPr="006D25F6" w:rsidRDefault="001D220E" w:rsidP="006D25F6">
            <w:pPr>
              <w:rPr>
                <w:rFonts w:asciiTheme="minorHAnsi" w:eastAsia="Times New Roman" w:hAnsiTheme="minorHAnsi" w:cstheme="minorHAnsi"/>
                <w:color w:val="000000"/>
              </w:rPr>
            </w:pPr>
          </w:p>
        </w:tc>
      </w:tr>
      <w:tr w:rsidR="001D220E" w:rsidRPr="0004631C" w14:paraId="5126A275" w14:textId="77777777" w:rsidTr="006D25F6">
        <w:trPr>
          <w:jc w:val="center"/>
        </w:trPr>
        <w:tc>
          <w:tcPr>
            <w:tcW w:w="14454" w:type="dxa"/>
            <w:gridSpan w:val="4"/>
          </w:tcPr>
          <w:p w14:paraId="198580BF" w14:textId="77777777" w:rsidR="001D220E" w:rsidRDefault="001D220E" w:rsidP="006D25F6">
            <w:pPr>
              <w:jc w:val="center"/>
              <w:rPr>
                <w:rFonts w:asciiTheme="minorHAnsi" w:hAnsiTheme="minorHAnsi" w:cstheme="minorHAnsi"/>
                <w:b/>
                <w:bCs/>
                <w:color w:val="943634" w:themeColor="accent2" w:themeShade="BF"/>
                <w:sz w:val="28"/>
                <w:szCs w:val="28"/>
              </w:rPr>
            </w:pPr>
          </w:p>
          <w:p w14:paraId="56CEA898" w14:textId="77777777" w:rsidR="001D220E" w:rsidRPr="006D25F6" w:rsidRDefault="001D220E" w:rsidP="006D25F6">
            <w:pPr>
              <w:jc w:val="center"/>
              <w:rPr>
                <w:rFonts w:asciiTheme="minorHAnsi" w:eastAsia="Times New Roman" w:hAnsiTheme="minorHAnsi" w:cstheme="minorHAnsi"/>
                <w:color w:val="000000"/>
              </w:rPr>
            </w:pPr>
            <w:r w:rsidRPr="006D25F6">
              <w:rPr>
                <w:rFonts w:asciiTheme="minorHAnsi" w:hAnsiTheme="minorHAnsi" w:cstheme="minorHAnsi"/>
                <w:b/>
                <w:bCs/>
                <w:color w:val="943634" w:themeColor="accent2" w:themeShade="BF"/>
                <w:sz w:val="28"/>
                <w:szCs w:val="28"/>
              </w:rPr>
              <w:t>3. FLOOD &amp; FLASH FLOOD AND RIVERBANK EROSION</w:t>
            </w:r>
          </w:p>
        </w:tc>
      </w:tr>
      <w:tr w:rsidR="001D220E" w:rsidRPr="0004631C" w14:paraId="5093EF8F" w14:textId="77777777" w:rsidTr="008D506B">
        <w:trPr>
          <w:jc w:val="center"/>
        </w:trPr>
        <w:tc>
          <w:tcPr>
            <w:tcW w:w="9209" w:type="dxa"/>
            <w:shd w:val="clear" w:color="auto" w:fill="548DD4" w:themeFill="text2" w:themeFillTint="99"/>
          </w:tcPr>
          <w:p w14:paraId="5233537F" w14:textId="77777777" w:rsidR="001D220E" w:rsidRPr="006D25F6" w:rsidRDefault="001D220E" w:rsidP="006D25F6">
            <w:pPr>
              <w:jc w:val="center"/>
              <w:rPr>
                <w:rFonts w:asciiTheme="minorHAnsi" w:hAnsiTheme="minorHAnsi" w:cstheme="minorHAnsi"/>
                <w:color w:val="FFFFFF" w:themeColor="background1"/>
                <w:szCs w:val="24"/>
              </w:rPr>
            </w:pPr>
            <w:r w:rsidRPr="006D25F6">
              <w:rPr>
                <w:rFonts w:asciiTheme="minorHAnsi" w:hAnsiTheme="minorHAnsi" w:cstheme="minorHAnsi"/>
                <w:b/>
                <w:bCs/>
                <w:color w:val="FFFFFF" w:themeColor="background1"/>
                <w:szCs w:val="24"/>
              </w:rPr>
              <w:t>Investment / main action</w:t>
            </w:r>
          </w:p>
        </w:tc>
        <w:tc>
          <w:tcPr>
            <w:tcW w:w="1985" w:type="dxa"/>
            <w:shd w:val="clear" w:color="auto" w:fill="548DD4" w:themeFill="text2" w:themeFillTint="99"/>
          </w:tcPr>
          <w:p w14:paraId="161705AF" w14:textId="77777777" w:rsidR="001D220E" w:rsidRPr="006D25F6" w:rsidRDefault="001D220E" w:rsidP="006D25F6">
            <w:pPr>
              <w:jc w:val="center"/>
              <w:rPr>
                <w:rFonts w:asciiTheme="minorHAnsi" w:hAnsiTheme="minorHAnsi" w:cstheme="minorHAnsi"/>
                <w:color w:val="FFFFFF" w:themeColor="background1"/>
                <w:sz w:val="20"/>
                <w:szCs w:val="20"/>
              </w:rPr>
            </w:pPr>
            <w:r w:rsidRPr="006D25F6">
              <w:rPr>
                <w:rFonts w:asciiTheme="minorHAnsi" w:hAnsiTheme="minorHAnsi" w:cstheme="minorHAnsi"/>
                <w:bCs/>
                <w:color w:val="FFFFFF" w:themeColor="background1"/>
                <w:sz w:val="20"/>
                <w:szCs w:val="20"/>
              </w:rPr>
              <w:t>Lead</w:t>
            </w:r>
            <w:r w:rsidRPr="006D25F6">
              <w:rPr>
                <w:rFonts w:asciiTheme="minorHAnsi" w:hAnsiTheme="minorHAnsi" w:cstheme="minorHAnsi"/>
                <w:color w:val="FFFFFF" w:themeColor="background1"/>
                <w:sz w:val="20"/>
                <w:szCs w:val="20"/>
              </w:rPr>
              <w:t xml:space="preserve"> </w:t>
            </w:r>
            <w:r w:rsidRPr="006D25F6">
              <w:rPr>
                <w:rFonts w:asciiTheme="minorHAnsi" w:hAnsiTheme="minorHAnsi" w:cstheme="minorHAnsi"/>
                <w:bCs/>
                <w:color w:val="FFFFFF" w:themeColor="background1"/>
                <w:sz w:val="20"/>
                <w:szCs w:val="20"/>
              </w:rPr>
              <w:t>agency</w:t>
            </w:r>
          </w:p>
        </w:tc>
        <w:tc>
          <w:tcPr>
            <w:tcW w:w="1984" w:type="dxa"/>
            <w:shd w:val="clear" w:color="auto" w:fill="548DD4" w:themeFill="text2" w:themeFillTint="99"/>
          </w:tcPr>
          <w:p w14:paraId="0C41B630" w14:textId="77777777" w:rsidR="001D220E" w:rsidRPr="006D25F6" w:rsidRDefault="001D220E" w:rsidP="006D25F6">
            <w:pPr>
              <w:jc w:val="center"/>
              <w:rPr>
                <w:rFonts w:asciiTheme="minorHAnsi" w:hAnsiTheme="minorHAnsi" w:cstheme="minorHAnsi"/>
                <w:color w:val="FFFFFF" w:themeColor="background1"/>
                <w:sz w:val="20"/>
                <w:szCs w:val="20"/>
              </w:rPr>
            </w:pPr>
            <w:proofErr w:type="spellStart"/>
            <w:r w:rsidRPr="006D25F6">
              <w:rPr>
                <w:rFonts w:asciiTheme="minorHAnsi" w:hAnsiTheme="minorHAnsi" w:cstheme="minorHAnsi"/>
                <w:bCs/>
                <w:color w:val="FFFFFF" w:themeColor="background1"/>
                <w:sz w:val="20"/>
                <w:szCs w:val="20"/>
              </w:rPr>
              <w:t>Coopert</w:t>
            </w:r>
            <w:proofErr w:type="spellEnd"/>
            <w:r w:rsidRPr="006D25F6">
              <w:rPr>
                <w:rFonts w:asciiTheme="minorHAnsi" w:hAnsiTheme="minorHAnsi" w:cstheme="minorHAnsi"/>
                <w:bCs/>
                <w:color w:val="FFFFFF" w:themeColor="background1"/>
                <w:sz w:val="20"/>
                <w:szCs w:val="20"/>
              </w:rPr>
              <w:t>. agency</w:t>
            </w:r>
          </w:p>
        </w:tc>
        <w:tc>
          <w:tcPr>
            <w:tcW w:w="1276" w:type="dxa"/>
            <w:shd w:val="clear" w:color="auto" w:fill="548DD4" w:themeFill="text2" w:themeFillTint="99"/>
          </w:tcPr>
          <w:p w14:paraId="4FF6F7F9" w14:textId="77777777" w:rsidR="001D220E" w:rsidRPr="006D25F6" w:rsidRDefault="001D220E" w:rsidP="006D25F6">
            <w:pPr>
              <w:jc w:val="center"/>
              <w:rPr>
                <w:rFonts w:asciiTheme="minorHAnsi" w:hAnsiTheme="minorHAnsi" w:cstheme="minorHAnsi"/>
                <w:color w:val="FFFFFF" w:themeColor="background1"/>
                <w:sz w:val="20"/>
                <w:szCs w:val="20"/>
              </w:rPr>
            </w:pPr>
            <w:r w:rsidRPr="006D25F6">
              <w:rPr>
                <w:rFonts w:asciiTheme="minorHAnsi" w:hAnsiTheme="minorHAnsi" w:cstheme="minorHAnsi"/>
                <w:bCs/>
                <w:color w:val="FFFFFF" w:themeColor="background1"/>
                <w:sz w:val="20"/>
                <w:szCs w:val="20"/>
              </w:rPr>
              <w:t xml:space="preserve">Time </w:t>
            </w:r>
            <w:r w:rsidRPr="006D25F6">
              <w:rPr>
                <w:rFonts w:asciiTheme="minorHAnsi" w:hAnsiTheme="minorHAnsi" w:cstheme="minorHAnsi"/>
                <w:bCs/>
                <w:color w:val="FFFFFF" w:themeColor="background1"/>
                <w:sz w:val="20"/>
                <w:szCs w:val="20"/>
              </w:rPr>
              <w:lastRenderedPageBreak/>
              <w:t>frame</w:t>
            </w:r>
          </w:p>
        </w:tc>
      </w:tr>
      <w:tr w:rsidR="001D220E" w:rsidRPr="0004631C" w14:paraId="5D9F5C91" w14:textId="77777777" w:rsidTr="006D25F6">
        <w:trPr>
          <w:jc w:val="center"/>
        </w:trPr>
        <w:tc>
          <w:tcPr>
            <w:tcW w:w="14454" w:type="dxa"/>
            <w:gridSpan w:val="4"/>
            <w:shd w:val="clear" w:color="auto" w:fill="FBD4B4" w:themeFill="accent6" w:themeFillTint="66"/>
          </w:tcPr>
          <w:p w14:paraId="565A3490" w14:textId="77777777" w:rsidR="001D220E" w:rsidRPr="006D25F6" w:rsidRDefault="001D220E" w:rsidP="006D25F6">
            <w:pPr>
              <w:rPr>
                <w:rFonts w:asciiTheme="minorHAnsi" w:hAnsiTheme="minorHAnsi" w:cstheme="minorHAnsi"/>
                <w:i/>
              </w:rPr>
            </w:pPr>
            <w:r w:rsidRPr="006D25F6">
              <w:rPr>
                <w:rFonts w:asciiTheme="minorHAnsi" w:hAnsiTheme="minorHAnsi" w:cstheme="minorHAnsi"/>
                <w:b/>
                <w:bCs/>
                <w:i/>
              </w:rPr>
              <w:lastRenderedPageBreak/>
              <w:t>Understanding disaster risk</w:t>
            </w:r>
          </w:p>
        </w:tc>
      </w:tr>
      <w:tr w:rsidR="001D220E" w:rsidRPr="0004631C" w14:paraId="1737FB42" w14:textId="77777777" w:rsidTr="008D506B">
        <w:trPr>
          <w:jc w:val="center"/>
        </w:trPr>
        <w:tc>
          <w:tcPr>
            <w:tcW w:w="9209" w:type="dxa"/>
          </w:tcPr>
          <w:p w14:paraId="45AF01DD" w14:textId="77777777" w:rsidR="001D220E" w:rsidRPr="006D25F6" w:rsidRDefault="001D220E" w:rsidP="00FC017D">
            <w:pPr>
              <w:pStyle w:val="ListParagraph"/>
              <w:numPr>
                <w:ilvl w:val="0"/>
                <w:numId w:val="33"/>
              </w:numPr>
              <w:spacing w:line="240" w:lineRule="auto"/>
              <w:jc w:val="left"/>
              <w:rPr>
                <w:rFonts w:asciiTheme="minorHAnsi" w:hAnsiTheme="minorHAnsi" w:cstheme="minorHAnsi"/>
              </w:rPr>
            </w:pPr>
            <w:r w:rsidRPr="006D25F6">
              <w:rPr>
                <w:rFonts w:asciiTheme="minorHAnsi" w:hAnsiTheme="minorHAnsi" w:cstheme="minorHAnsi"/>
                <w:bCs/>
              </w:rPr>
              <w:t>Expanding coverage of flood forecasting and warning in Coastal Belt (new stations)</w:t>
            </w:r>
          </w:p>
        </w:tc>
        <w:tc>
          <w:tcPr>
            <w:tcW w:w="1985" w:type="dxa"/>
          </w:tcPr>
          <w:p w14:paraId="65E7574C" w14:textId="77777777" w:rsidR="001D220E" w:rsidRPr="006D25F6" w:rsidRDefault="001D220E" w:rsidP="00B12F61">
            <w:pPr>
              <w:jc w:val="center"/>
              <w:rPr>
                <w:rFonts w:asciiTheme="minorHAnsi" w:eastAsia="Times New Roman" w:hAnsiTheme="minorHAnsi" w:cstheme="minorHAnsi"/>
                <w:color w:val="000000"/>
              </w:rPr>
            </w:pPr>
            <w:r w:rsidRPr="006D25F6">
              <w:rPr>
                <w:rFonts w:asciiTheme="minorHAnsi" w:hAnsiTheme="minorHAnsi" w:cstheme="minorHAnsi"/>
                <w:bCs/>
              </w:rPr>
              <w:t>FFWC</w:t>
            </w:r>
          </w:p>
        </w:tc>
        <w:tc>
          <w:tcPr>
            <w:tcW w:w="1984" w:type="dxa"/>
          </w:tcPr>
          <w:p w14:paraId="770CDA8B"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DDM</w:t>
            </w:r>
          </w:p>
        </w:tc>
        <w:tc>
          <w:tcPr>
            <w:tcW w:w="1276" w:type="dxa"/>
          </w:tcPr>
          <w:p w14:paraId="432901D4"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2019</w:t>
            </w:r>
          </w:p>
        </w:tc>
      </w:tr>
      <w:tr w:rsidR="001D220E" w:rsidRPr="0004631C" w14:paraId="7FCCDB7F" w14:textId="77777777" w:rsidTr="008D506B">
        <w:trPr>
          <w:jc w:val="center"/>
        </w:trPr>
        <w:tc>
          <w:tcPr>
            <w:tcW w:w="9209" w:type="dxa"/>
          </w:tcPr>
          <w:p w14:paraId="59AED344"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Increasing Early Warning lead time (3-5 days) and as well as impact based dissemination of warnings using all available media and platform to minimize the last mile gap</w:t>
            </w:r>
          </w:p>
        </w:tc>
        <w:tc>
          <w:tcPr>
            <w:tcW w:w="1985" w:type="dxa"/>
          </w:tcPr>
          <w:p w14:paraId="22EBABB3" w14:textId="77777777" w:rsidR="001D220E" w:rsidRPr="006D25F6" w:rsidRDefault="001D220E" w:rsidP="00B12F61">
            <w:pPr>
              <w:jc w:val="center"/>
              <w:rPr>
                <w:rFonts w:asciiTheme="minorHAnsi" w:eastAsia="Times New Roman" w:hAnsiTheme="minorHAnsi" w:cstheme="minorHAnsi"/>
                <w:color w:val="000000"/>
              </w:rPr>
            </w:pPr>
            <w:r w:rsidRPr="006D25F6">
              <w:rPr>
                <w:rFonts w:asciiTheme="minorHAnsi" w:eastAsia="Times New Roman" w:hAnsiTheme="minorHAnsi" w:cstheme="minorHAnsi"/>
                <w:color w:val="000000"/>
              </w:rPr>
              <w:t>FFWC</w:t>
            </w:r>
          </w:p>
        </w:tc>
        <w:tc>
          <w:tcPr>
            <w:tcW w:w="1984" w:type="dxa"/>
          </w:tcPr>
          <w:p w14:paraId="4626BD41"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DDM, SOB</w:t>
            </w:r>
          </w:p>
        </w:tc>
        <w:tc>
          <w:tcPr>
            <w:tcW w:w="1276" w:type="dxa"/>
          </w:tcPr>
          <w:p w14:paraId="57374E8A"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2019</w:t>
            </w:r>
          </w:p>
        </w:tc>
      </w:tr>
      <w:tr w:rsidR="001D220E" w:rsidRPr="0004631C" w14:paraId="55AA6AB4" w14:textId="77777777" w:rsidTr="008D506B">
        <w:trPr>
          <w:jc w:val="center"/>
        </w:trPr>
        <w:tc>
          <w:tcPr>
            <w:tcW w:w="9209" w:type="dxa"/>
          </w:tcPr>
          <w:p w14:paraId="710D8F65" w14:textId="77777777" w:rsidR="001D220E" w:rsidRPr="006D25F6" w:rsidRDefault="001D220E" w:rsidP="00FC017D">
            <w:pPr>
              <w:pStyle w:val="ListParagraph"/>
              <w:numPr>
                <w:ilvl w:val="0"/>
                <w:numId w:val="33"/>
              </w:numPr>
              <w:spacing w:line="240" w:lineRule="auto"/>
              <w:jc w:val="left"/>
              <w:rPr>
                <w:rFonts w:asciiTheme="minorHAnsi" w:hAnsiTheme="minorHAnsi" w:cstheme="minorHAnsi"/>
              </w:rPr>
            </w:pPr>
            <w:r w:rsidRPr="006D25F6">
              <w:rPr>
                <w:rFonts w:asciiTheme="minorHAnsi" w:hAnsiTheme="minorHAnsi" w:cstheme="minorHAnsi"/>
                <w:bCs/>
              </w:rPr>
              <w:t>Developing new model for sea surface monitoring and coastal tide monitoring</w:t>
            </w:r>
          </w:p>
        </w:tc>
        <w:tc>
          <w:tcPr>
            <w:tcW w:w="1985" w:type="dxa"/>
          </w:tcPr>
          <w:p w14:paraId="30430410" w14:textId="77777777" w:rsidR="001D220E" w:rsidRPr="006D25F6" w:rsidRDefault="001D220E" w:rsidP="00B12F61">
            <w:pPr>
              <w:jc w:val="center"/>
              <w:rPr>
                <w:rFonts w:asciiTheme="minorHAnsi" w:eastAsia="Times New Roman" w:hAnsiTheme="minorHAnsi" w:cstheme="minorHAnsi"/>
                <w:color w:val="000000"/>
              </w:rPr>
            </w:pPr>
            <w:r w:rsidRPr="006D25F6">
              <w:rPr>
                <w:rFonts w:asciiTheme="minorHAnsi" w:hAnsiTheme="minorHAnsi" w:cstheme="minorHAnsi"/>
              </w:rPr>
              <w:t>FFWC</w:t>
            </w:r>
          </w:p>
        </w:tc>
        <w:tc>
          <w:tcPr>
            <w:tcW w:w="1984" w:type="dxa"/>
          </w:tcPr>
          <w:p w14:paraId="15FFA2B8" w14:textId="77777777" w:rsidR="001D220E" w:rsidRPr="006D25F6" w:rsidRDefault="001D220E" w:rsidP="006D25F6">
            <w:pPr>
              <w:rPr>
                <w:rFonts w:asciiTheme="minorHAnsi" w:eastAsia="Times New Roman" w:hAnsiTheme="minorHAnsi" w:cstheme="minorHAnsi"/>
                <w:color w:val="000000"/>
              </w:rPr>
            </w:pPr>
          </w:p>
        </w:tc>
        <w:tc>
          <w:tcPr>
            <w:tcW w:w="1276" w:type="dxa"/>
          </w:tcPr>
          <w:p w14:paraId="0B123C92" w14:textId="77777777" w:rsidR="001D220E" w:rsidRPr="006D25F6" w:rsidRDefault="001D220E" w:rsidP="006D25F6">
            <w:pPr>
              <w:rPr>
                <w:rFonts w:asciiTheme="minorHAnsi" w:eastAsia="Times New Roman" w:hAnsiTheme="minorHAnsi" w:cstheme="minorHAnsi"/>
                <w:color w:val="000000"/>
              </w:rPr>
            </w:pPr>
          </w:p>
        </w:tc>
      </w:tr>
      <w:tr w:rsidR="001D220E" w:rsidRPr="0004631C" w14:paraId="5F03CA7B" w14:textId="77777777" w:rsidTr="008D506B">
        <w:trPr>
          <w:jc w:val="center"/>
        </w:trPr>
        <w:tc>
          <w:tcPr>
            <w:tcW w:w="9209" w:type="dxa"/>
          </w:tcPr>
          <w:p w14:paraId="05CC680A"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Model generation for flash-flood and landslide prone hilly areas</w:t>
            </w:r>
          </w:p>
        </w:tc>
        <w:tc>
          <w:tcPr>
            <w:tcW w:w="1985" w:type="dxa"/>
          </w:tcPr>
          <w:p w14:paraId="0DC009A6" w14:textId="77777777" w:rsidR="001D220E" w:rsidRPr="006D25F6" w:rsidRDefault="001D220E" w:rsidP="00B12F61">
            <w:pPr>
              <w:jc w:val="center"/>
              <w:rPr>
                <w:rFonts w:asciiTheme="minorHAnsi" w:eastAsia="Times New Roman" w:hAnsiTheme="minorHAnsi" w:cstheme="minorHAnsi"/>
                <w:color w:val="000000"/>
              </w:rPr>
            </w:pPr>
            <w:r w:rsidRPr="006D25F6">
              <w:rPr>
                <w:rFonts w:asciiTheme="minorHAnsi" w:eastAsia="Times New Roman" w:hAnsiTheme="minorHAnsi" w:cstheme="minorHAnsi"/>
                <w:color w:val="000000"/>
              </w:rPr>
              <w:t>FFWC</w:t>
            </w:r>
          </w:p>
        </w:tc>
        <w:tc>
          <w:tcPr>
            <w:tcW w:w="1984" w:type="dxa"/>
          </w:tcPr>
          <w:p w14:paraId="1B3ED9C2"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IWM, SOB</w:t>
            </w:r>
          </w:p>
        </w:tc>
        <w:tc>
          <w:tcPr>
            <w:tcW w:w="1276" w:type="dxa"/>
          </w:tcPr>
          <w:p w14:paraId="5534A0A5"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2018</w:t>
            </w:r>
          </w:p>
        </w:tc>
      </w:tr>
      <w:tr w:rsidR="001D220E" w:rsidRPr="0004631C" w14:paraId="36C975D0" w14:textId="77777777" w:rsidTr="008D506B">
        <w:trPr>
          <w:jc w:val="center"/>
        </w:trPr>
        <w:tc>
          <w:tcPr>
            <w:tcW w:w="9209" w:type="dxa"/>
          </w:tcPr>
          <w:p w14:paraId="2F7BCA25"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Redeveloping riverbank erosion prediction model </w:t>
            </w:r>
          </w:p>
        </w:tc>
        <w:tc>
          <w:tcPr>
            <w:tcW w:w="1985" w:type="dxa"/>
          </w:tcPr>
          <w:p w14:paraId="3B06B1C7" w14:textId="34665D31" w:rsidR="001D220E" w:rsidRPr="006D25F6" w:rsidRDefault="001D220E" w:rsidP="00B12F61">
            <w:pPr>
              <w:ind w:left="-23"/>
              <w:jc w:val="center"/>
              <w:rPr>
                <w:rFonts w:asciiTheme="minorHAnsi" w:hAnsiTheme="minorHAnsi" w:cstheme="minorHAnsi"/>
              </w:rPr>
            </w:pPr>
            <w:r>
              <w:rPr>
                <w:rFonts w:asciiTheme="minorHAnsi" w:eastAsia="Times New Roman" w:hAnsiTheme="minorHAnsi" w:cstheme="minorHAnsi"/>
                <w:color w:val="000000"/>
              </w:rPr>
              <w:t xml:space="preserve">     </w:t>
            </w:r>
            <w:r w:rsidRPr="006D25F6">
              <w:rPr>
                <w:rFonts w:asciiTheme="minorHAnsi" w:eastAsia="Times New Roman" w:hAnsiTheme="minorHAnsi" w:cstheme="minorHAnsi"/>
                <w:color w:val="000000"/>
              </w:rPr>
              <w:t>FFWC</w:t>
            </w:r>
          </w:p>
        </w:tc>
        <w:tc>
          <w:tcPr>
            <w:tcW w:w="1984" w:type="dxa"/>
          </w:tcPr>
          <w:p w14:paraId="0ADEEBF3" w14:textId="77777777" w:rsidR="001D220E" w:rsidRPr="006D25F6" w:rsidRDefault="001D220E" w:rsidP="006D25F6">
            <w:pPr>
              <w:ind w:left="-23"/>
              <w:rPr>
                <w:rFonts w:asciiTheme="minorHAnsi" w:hAnsiTheme="minorHAnsi" w:cstheme="minorHAnsi"/>
              </w:rPr>
            </w:pPr>
            <w:r w:rsidRPr="006D25F6">
              <w:rPr>
                <w:rFonts w:asciiTheme="minorHAnsi" w:eastAsia="Times New Roman" w:hAnsiTheme="minorHAnsi" w:cstheme="minorHAnsi"/>
                <w:color w:val="000000"/>
              </w:rPr>
              <w:t>SPARSO, IWM, CEGIS, IWFM</w:t>
            </w:r>
          </w:p>
        </w:tc>
        <w:tc>
          <w:tcPr>
            <w:tcW w:w="1276" w:type="dxa"/>
          </w:tcPr>
          <w:p w14:paraId="250E75C9" w14:textId="77777777" w:rsidR="001D220E" w:rsidRPr="006D25F6" w:rsidRDefault="001D220E" w:rsidP="006D25F6">
            <w:pPr>
              <w:rPr>
                <w:rFonts w:asciiTheme="minorHAnsi" w:eastAsia="Times New Roman" w:hAnsiTheme="minorHAnsi" w:cstheme="minorHAnsi"/>
                <w:color w:val="000000"/>
              </w:rPr>
            </w:pPr>
          </w:p>
        </w:tc>
      </w:tr>
      <w:tr w:rsidR="001D220E" w:rsidRPr="0004631C" w14:paraId="755538BA" w14:textId="77777777" w:rsidTr="008D506B">
        <w:trPr>
          <w:jc w:val="center"/>
        </w:trPr>
        <w:tc>
          <w:tcPr>
            <w:tcW w:w="9209" w:type="dxa"/>
          </w:tcPr>
          <w:p w14:paraId="69B98593"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eastAsia="Times New Roman" w:hAnsiTheme="minorHAnsi" w:cstheme="minorHAnsi"/>
                <w:color w:val="000000"/>
              </w:rPr>
              <w:t>Creating a flood zoning map considering geospatial mapping to assess risks caused by flood</w:t>
            </w:r>
          </w:p>
        </w:tc>
        <w:tc>
          <w:tcPr>
            <w:tcW w:w="1985" w:type="dxa"/>
          </w:tcPr>
          <w:p w14:paraId="0D465084" w14:textId="77777777" w:rsidR="001D220E" w:rsidRPr="006D25F6" w:rsidRDefault="001D220E" w:rsidP="00B12F61">
            <w:pPr>
              <w:jc w:val="center"/>
              <w:rPr>
                <w:rFonts w:asciiTheme="minorHAnsi" w:eastAsia="Times New Roman" w:hAnsiTheme="minorHAnsi" w:cstheme="minorHAnsi"/>
                <w:color w:val="000000"/>
              </w:rPr>
            </w:pPr>
            <w:r w:rsidRPr="006D25F6">
              <w:rPr>
                <w:rFonts w:asciiTheme="minorHAnsi" w:eastAsia="Times New Roman" w:hAnsiTheme="minorHAnsi" w:cstheme="minorHAnsi"/>
                <w:color w:val="000000"/>
              </w:rPr>
              <w:t>DDM</w:t>
            </w:r>
          </w:p>
        </w:tc>
        <w:tc>
          <w:tcPr>
            <w:tcW w:w="1984" w:type="dxa"/>
          </w:tcPr>
          <w:p w14:paraId="5D8B91F2"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IWM, SOB</w:t>
            </w:r>
          </w:p>
        </w:tc>
        <w:tc>
          <w:tcPr>
            <w:tcW w:w="1276" w:type="dxa"/>
          </w:tcPr>
          <w:p w14:paraId="4E6AE162"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2019</w:t>
            </w:r>
          </w:p>
        </w:tc>
      </w:tr>
      <w:tr w:rsidR="001D220E" w:rsidRPr="0004631C" w14:paraId="7109A3F0" w14:textId="77777777" w:rsidTr="008D506B">
        <w:trPr>
          <w:jc w:val="center"/>
        </w:trPr>
        <w:tc>
          <w:tcPr>
            <w:tcW w:w="9209" w:type="dxa"/>
          </w:tcPr>
          <w:p w14:paraId="616E2663"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Developing new model for Sea surface monitoring and coastal tide monitoring </w:t>
            </w:r>
          </w:p>
        </w:tc>
        <w:tc>
          <w:tcPr>
            <w:tcW w:w="1985" w:type="dxa"/>
          </w:tcPr>
          <w:p w14:paraId="59C396AE" w14:textId="77777777" w:rsidR="001D220E" w:rsidRPr="006D25F6" w:rsidRDefault="001D220E" w:rsidP="00B12F61">
            <w:pPr>
              <w:jc w:val="center"/>
              <w:rPr>
                <w:rFonts w:asciiTheme="minorHAnsi" w:eastAsia="Times New Roman" w:hAnsiTheme="minorHAnsi" w:cstheme="minorHAnsi"/>
                <w:color w:val="000000"/>
              </w:rPr>
            </w:pPr>
            <w:r w:rsidRPr="006D25F6">
              <w:rPr>
                <w:rFonts w:asciiTheme="minorHAnsi" w:eastAsia="Times New Roman" w:hAnsiTheme="minorHAnsi" w:cstheme="minorHAnsi"/>
                <w:color w:val="000000"/>
              </w:rPr>
              <w:t>FFWC</w:t>
            </w:r>
          </w:p>
        </w:tc>
        <w:tc>
          <w:tcPr>
            <w:tcW w:w="1984" w:type="dxa"/>
          </w:tcPr>
          <w:p w14:paraId="3F786E92"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IWM, SOB</w:t>
            </w:r>
          </w:p>
        </w:tc>
        <w:tc>
          <w:tcPr>
            <w:tcW w:w="1276" w:type="dxa"/>
          </w:tcPr>
          <w:p w14:paraId="0A36BD52" w14:textId="77777777" w:rsidR="001D220E" w:rsidRPr="006D25F6" w:rsidRDefault="001D220E" w:rsidP="006D25F6">
            <w:pPr>
              <w:rPr>
                <w:rFonts w:asciiTheme="minorHAnsi" w:eastAsia="Times New Roman" w:hAnsiTheme="minorHAnsi" w:cstheme="minorHAnsi"/>
                <w:color w:val="000000"/>
              </w:rPr>
            </w:pPr>
          </w:p>
        </w:tc>
      </w:tr>
      <w:tr w:rsidR="001D220E" w:rsidRPr="0004631C" w14:paraId="1E870810" w14:textId="77777777" w:rsidTr="008D506B">
        <w:trPr>
          <w:trHeight w:val="257"/>
          <w:jc w:val="center"/>
        </w:trPr>
        <w:tc>
          <w:tcPr>
            <w:tcW w:w="9209" w:type="dxa"/>
          </w:tcPr>
          <w:p w14:paraId="19E33463"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Study on river morphology </w:t>
            </w:r>
          </w:p>
        </w:tc>
        <w:tc>
          <w:tcPr>
            <w:tcW w:w="1985" w:type="dxa"/>
          </w:tcPr>
          <w:p w14:paraId="3C5D79BB" w14:textId="77777777" w:rsidR="001D220E" w:rsidRPr="006D25F6" w:rsidRDefault="001D220E" w:rsidP="00B12F61">
            <w:pPr>
              <w:jc w:val="center"/>
              <w:rPr>
                <w:rFonts w:asciiTheme="minorHAnsi" w:eastAsia="Times New Roman" w:hAnsiTheme="minorHAnsi" w:cstheme="minorHAnsi"/>
                <w:color w:val="000000"/>
              </w:rPr>
            </w:pPr>
            <w:r w:rsidRPr="006D25F6">
              <w:rPr>
                <w:rFonts w:asciiTheme="minorHAnsi" w:eastAsia="Times New Roman" w:hAnsiTheme="minorHAnsi" w:cstheme="minorHAnsi"/>
                <w:color w:val="000000"/>
              </w:rPr>
              <w:t>BWDB</w:t>
            </w:r>
          </w:p>
        </w:tc>
        <w:tc>
          <w:tcPr>
            <w:tcW w:w="1984" w:type="dxa"/>
          </w:tcPr>
          <w:p w14:paraId="6913C483"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WARPO, IWM, SOB</w:t>
            </w:r>
          </w:p>
        </w:tc>
        <w:tc>
          <w:tcPr>
            <w:tcW w:w="1276" w:type="dxa"/>
          </w:tcPr>
          <w:p w14:paraId="3666BDAB" w14:textId="77777777" w:rsidR="001D220E" w:rsidRPr="006D25F6" w:rsidRDefault="001D220E" w:rsidP="006D25F6">
            <w:pPr>
              <w:rPr>
                <w:rFonts w:asciiTheme="minorHAnsi" w:eastAsia="Times New Roman" w:hAnsiTheme="minorHAnsi" w:cstheme="minorHAnsi"/>
                <w:color w:val="000000"/>
              </w:rPr>
            </w:pPr>
          </w:p>
        </w:tc>
      </w:tr>
      <w:tr w:rsidR="001D220E" w:rsidRPr="0004631C" w14:paraId="0FF02756" w14:textId="77777777" w:rsidTr="008D506B">
        <w:trPr>
          <w:jc w:val="center"/>
        </w:trPr>
        <w:tc>
          <w:tcPr>
            <w:tcW w:w="9209" w:type="dxa"/>
          </w:tcPr>
          <w:p w14:paraId="3D4D1778"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Introducing an innovation package for prediction and forecast on hydro-meteorological disaster (monsoon flood, flash flood, urban flood, </w:t>
            </w:r>
            <w:proofErr w:type="spellStart"/>
            <w:r w:rsidRPr="006D25F6">
              <w:rPr>
                <w:rFonts w:asciiTheme="minorHAnsi" w:hAnsiTheme="minorHAnsi" w:cstheme="minorHAnsi"/>
              </w:rPr>
              <w:t>etc</w:t>
            </w:r>
            <w:proofErr w:type="spellEnd"/>
            <w:r w:rsidRPr="006D25F6">
              <w:rPr>
                <w:rFonts w:asciiTheme="minorHAnsi" w:hAnsiTheme="minorHAnsi" w:cstheme="minorHAnsi"/>
              </w:rPr>
              <w:t xml:space="preserve">) </w:t>
            </w:r>
          </w:p>
        </w:tc>
        <w:tc>
          <w:tcPr>
            <w:tcW w:w="1985" w:type="dxa"/>
          </w:tcPr>
          <w:p w14:paraId="518A1F46" w14:textId="77777777" w:rsidR="001D220E" w:rsidRPr="006D25F6" w:rsidRDefault="001D220E" w:rsidP="00B12F61">
            <w:pPr>
              <w:jc w:val="center"/>
              <w:rPr>
                <w:rFonts w:asciiTheme="minorHAnsi" w:eastAsia="Times New Roman" w:hAnsiTheme="minorHAnsi" w:cstheme="minorHAnsi"/>
                <w:color w:val="000000"/>
              </w:rPr>
            </w:pPr>
            <w:r w:rsidRPr="006D25F6">
              <w:rPr>
                <w:rFonts w:asciiTheme="minorHAnsi" w:eastAsia="Times New Roman" w:hAnsiTheme="minorHAnsi" w:cstheme="minorHAnsi"/>
                <w:color w:val="000000"/>
              </w:rPr>
              <w:t>BMD, FFWC</w:t>
            </w:r>
          </w:p>
        </w:tc>
        <w:tc>
          <w:tcPr>
            <w:tcW w:w="1984" w:type="dxa"/>
          </w:tcPr>
          <w:p w14:paraId="3ADEA19D"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DMIC</w:t>
            </w:r>
          </w:p>
        </w:tc>
        <w:tc>
          <w:tcPr>
            <w:tcW w:w="1276" w:type="dxa"/>
          </w:tcPr>
          <w:p w14:paraId="09EACE11" w14:textId="77777777" w:rsidR="001D220E" w:rsidRPr="006D25F6" w:rsidRDefault="001D220E" w:rsidP="006D25F6">
            <w:pPr>
              <w:rPr>
                <w:rFonts w:asciiTheme="minorHAnsi" w:eastAsia="Times New Roman" w:hAnsiTheme="minorHAnsi" w:cstheme="minorHAnsi"/>
                <w:color w:val="000000"/>
              </w:rPr>
            </w:pPr>
          </w:p>
        </w:tc>
      </w:tr>
      <w:tr w:rsidR="001D220E" w:rsidRPr="0004631C" w14:paraId="4B4E529B" w14:textId="77777777" w:rsidTr="008D506B">
        <w:trPr>
          <w:jc w:val="center"/>
        </w:trPr>
        <w:tc>
          <w:tcPr>
            <w:tcW w:w="9209" w:type="dxa"/>
          </w:tcPr>
          <w:p w14:paraId="0B21DAD3" w14:textId="21683C1D"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Creating national database </w:t>
            </w:r>
            <w:r>
              <w:rPr>
                <w:rFonts w:asciiTheme="minorHAnsi" w:hAnsiTheme="minorHAnsi" w:cstheme="minorHAnsi"/>
              </w:rPr>
              <w:t xml:space="preserve"> </w:t>
            </w:r>
            <w:r w:rsidRPr="004A36D5">
              <w:rPr>
                <w:rFonts w:asciiTheme="minorHAnsi" w:hAnsiTheme="minorHAnsi" w:cstheme="minorHAnsi"/>
                <w:color w:val="000000" w:themeColor="text1"/>
              </w:rPr>
              <w:t xml:space="preserve">with disaggregated data </w:t>
            </w:r>
            <w:r w:rsidRPr="006D25F6">
              <w:rPr>
                <w:rFonts w:asciiTheme="minorHAnsi" w:hAnsiTheme="minorHAnsi" w:cstheme="minorHAnsi"/>
              </w:rPr>
              <w:t>(gender, age and disability disaggregated) of displaced population</w:t>
            </w:r>
          </w:p>
        </w:tc>
        <w:tc>
          <w:tcPr>
            <w:tcW w:w="1985" w:type="dxa"/>
          </w:tcPr>
          <w:p w14:paraId="2CD47631" w14:textId="77777777" w:rsidR="001D220E" w:rsidRPr="006D25F6" w:rsidRDefault="001D220E" w:rsidP="00B12F61">
            <w:pPr>
              <w:ind w:left="-23"/>
              <w:jc w:val="center"/>
              <w:rPr>
                <w:rFonts w:asciiTheme="minorHAnsi" w:eastAsia="Times New Roman" w:hAnsiTheme="minorHAnsi" w:cstheme="minorHAnsi"/>
                <w:color w:val="000000"/>
              </w:rPr>
            </w:pPr>
            <w:r w:rsidRPr="006D25F6">
              <w:rPr>
                <w:rFonts w:asciiTheme="minorHAnsi" w:eastAsia="Times New Roman" w:hAnsiTheme="minorHAnsi" w:cstheme="minorHAnsi"/>
                <w:color w:val="000000"/>
              </w:rPr>
              <w:t>BBS</w:t>
            </w:r>
          </w:p>
        </w:tc>
        <w:tc>
          <w:tcPr>
            <w:tcW w:w="1984" w:type="dxa"/>
          </w:tcPr>
          <w:p w14:paraId="6DC70FB6" w14:textId="77777777" w:rsidR="001D220E" w:rsidRPr="006D25F6" w:rsidRDefault="001D220E" w:rsidP="006D25F6">
            <w:pPr>
              <w:ind w:left="-23"/>
              <w:rPr>
                <w:rFonts w:asciiTheme="minorHAnsi" w:eastAsia="Times New Roman" w:hAnsiTheme="minorHAnsi" w:cstheme="minorHAnsi"/>
                <w:color w:val="000000"/>
              </w:rPr>
            </w:pPr>
            <w:r w:rsidRPr="006D25F6">
              <w:rPr>
                <w:rFonts w:asciiTheme="minorHAnsi" w:eastAsia="Times New Roman" w:hAnsiTheme="minorHAnsi" w:cstheme="minorHAnsi"/>
                <w:color w:val="000000"/>
              </w:rPr>
              <w:t>DDM</w:t>
            </w:r>
          </w:p>
        </w:tc>
        <w:tc>
          <w:tcPr>
            <w:tcW w:w="1276" w:type="dxa"/>
          </w:tcPr>
          <w:p w14:paraId="08B2B820" w14:textId="77777777" w:rsidR="001D220E" w:rsidRPr="006D25F6" w:rsidRDefault="001D220E" w:rsidP="006D25F6">
            <w:pPr>
              <w:rPr>
                <w:rFonts w:asciiTheme="minorHAnsi" w:eastAsia="Times New Roman" w:hAnsiTheme="minorHAnsi" w:cstheme="minorHAnsi"/>
                <w:color w:val="000000"/>
              </w:rPr>
            </w:pPr>
          </w:p>
        </w:tc>
      </w:tr>
      <w:tr w:rsidR="001D220E" w:rsidRPr="0004631C" w14:paraId="728E01B0" w14:textId="77777777" w:rsidTr="008D506B">
        <w:trPr>
          <w:jc w:val="center"/>
        </w:trPr>
        <w:tc>
          <w:tcPr>
            <w:tcW w:w="9209" w:type="dxa"/>
          </w:tcPr>
          <w:p w14:paraId="16C3D9E1"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Establishing regional data hub for sharing data information on flood forecasting</w:t>
            </w:r>
          </w:p>
        </w:tc>
        <w:tc>
          <w:tcPr>
            <w:tcW w:w="1985" w:type="dxa"/>
          </w:tcPr>
          <w:p w14:paraId="728A50D8" w14:textId="77777777" w:rsidR="001D220E" w:rsidRPr="006D25F6" w:rsidRDefault="001D220E" w:rsidP="00B12F61">
            <w:pPr>
              <w:jc w:val="center"/>
              <w:rPr>
                <w:rFonts w:asciiTheme="minorHAnsi" w:eastAsia="Times New Roman" w:hAnsiTheme="minorHAnsi" w:cstheme="minorHAnsi"/>
                <w:color w:val="000000"/>
              </w:rPr>
            </w:pPr>
            <w:r w:rsidRPr="006D25F6">
              <w:rPr>
                <w:rFonts w:asciiTheme="minorHAnsi" w:eastAsia="Times New Roman" w:hAnsiTheme="minorHAnsi" w:cstheme="minorHAnsi"/>
                <w:color w:val="000000"/>
              </w:rPr>
              <w:t>FFWC</w:t>
            </w:r>
          </w:p>
        </w:tc>
        <w:tc>
          <w:tcPr>
            <w:tcW w:w="1984" w:type="dxa"/>
          </w:tcPr>
          <w:p w14:paraId="3F4C72F1"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IWM</w:t>
            </w:r>
          </w:p>
        </w:tc>
        <w:tc>
          <w:tcPr>
            <w:tcW w:w="1276" w:type="dxa"/>
          </w:tcPr>
          <w:p w14:paraId="72E266C8" w14:textId="77777777" w:rsidR="001D220E" w:rsidRPr="006D25F6" w:rsidRDefault="001D220E" w:rsidP="006D25F6">
            <w:pPr>
              <w:rPr>
                <w:rFonts w:asciiTheme="minorHAnsi" w:eastAsia="Times New Roman" w:hAnsiTheme="minorHAnsi" w:cstheme="minorHAnsi"/>
                <w:color w:val="000000"/>
              </w:rPr>
            </w:pPr>
          </w:p>
        </w:tc>
      </w:tr>
      <w:tr w:rsidR="001D220E" w:rsidRPr="0004631C" w14:paraId="4A67D526" w14:textId="77777777" w:rsidTr="008D506B">
        <w:trPr>
          <w:jc w:val="center"/>
        </w:trPr>
        <w:tc>
          <w:tcPr>
            <w:tcW w:w="9209" w:type="dxa"/>
          </w:tcPr>
          <w:p w14:paraId="4CE3A0AB" w14:textId="3EFA05EA"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Involving community in risk assessment and risk informed planning</w:t>
            </w:r>
            <w:r>
              <w:rPr>
                <w:rFonts w:asciiTheme="minorHAnsi" w:hAnsiTheme="minorHAnsi" w:cstheme="minorHAnsi"/>
              </w:rPr>
              <w:t xml:space="preserve"> in all sector </w:t>
            </w:r>
          </w:p>
        </w:tc>
        <w:tc>
          <w:tcPr>
            <w:tcW w:w="1985" w:type="dxa"/>
          </w:tcPr>
          <w:p w14:paraId="539790F8" w14:textId="732B33D6" w:rsidR="001D220E" w:rsidRPr="006D25F6" w:rsidRDefault="001D220E" w:rsidP="00B12F61">
            <w:pPr>
              <w:jc w:val="cente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r w:rsidR="002F68E9">
              <w:rPr>
                <w:rFonts w:asciiTheme="minorHAnsi" w:eastAsia="Times New Roman" w:hAnsiTheme="minorHAnsi" w:cstheme="minorHAnsi"/>
                <w:color w:val="000000"/>
              </w:rPr>
              <w:t>, DDM</w:t>
            </w:r>
          </w:p>
        </w:tc>
        <w:tc>
          <w:tcPr>
            <w:tcW w:w="1984" w:type="dxa"/>
          </w:tcPr>
          <w:p w14:paraId="78A1538E" w14:textId="5AA1F118" w:rsidR="001D220E" w:rsidRPr="006D25F6" w:rsidRDefault="002F68E9" w:rsidP="006D25F6">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Sectoral</w:t>
            </w:r>
            <w:proofErr w:type="spellEnd"/>
            <w:r>
              <w:rPr>
                <w:rFonts w:asciiTheme="minorHAnsi" w:eastAsia="Times New Roman" w:hAnsiTheme="minorHAnsi" w:cstheme="minorHAnsi"/>
                <w:color w:val="000000"/>
              </w:rPr>
              <w:t xml:space="preserve"> Ministries &amp; Department </w:t>
            </w:r>
          </w:p>
        </w:tc>
        <w:tc>
          <w:tcPr>
            <w:tcW w:w="1276" w:type="dxa"/>
          </w:tcPr>
          <w:p w14:paraId="600F6A24" w14:textId="77777777" w:rsidR="001D220E" w:rsidRPr="006D25F6" w:rsidRDefault="001D220E" w:rsidP="006D25F6">
            <w:pPr>
              <w:rPr>
                <w:rFonts w:asciiTheme="minorHAnsi" w:eastAsia="Times New Roman" w:hAnsiTheme="minorHAnsi" w:cstheme="minorHAnsi"/>
                <w:color w:val="000000"/>
              </w:rPr>
            </w:pPr>
          </w:p>
        </w:tc>
      </w:tr>
      <w:tr w:rsidR="001D220E" w:rsidRPr="0004631C" w14:paraId="17AAB34E" w14:textId="77777777" w:rsidTr="008D506B">
        <w:trPr>
          <w:jc w:val="center"/>
        </w:trPr>
        <w:tc>
          <w:tcPr>
            <w:tcW w:w="9209" w:type="dxa"/>
          </w:tcPr>
          <w:p w14:paraId="0C68E621"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Involving community to create a map and identifying risks of erosion in riverbank or seaside</w:t>
            </w:r>
          </w:p>
        </w:tc>
        <w:tc>
          <w:tcPr>
            <w:tcW w:w="1985" w:type="dxa"/>
          </w:tcPr>
          <w:p w14:paraId="2F5132DE" w14:textId="77777777" w:rsidR="001D220E" w:rsidRPr="006D25F6" w:rsidRDefault="001D220E" w:rsidP="00B12F61">
            <w:pPr>
              <w:jc w:val="center"/>
              <w:rPr>
                <w:rFonts w:asciiTheme="minorHAnsi" w:hAnsiTheme="minorHAnsi" w:cstheme="minorHAnsi"/>
              </w:rPr>
            </w:pPr>
            <w:r w:rsidRPr="006D25F6">
              <w:rPr>
                <w:rFonts w:asciiTheme="minorHAnsi" w:eastAsia="Times New Roman" w:hAnsiTheme="minorHAnsi" w:cstheme="minorHAnsi"/>
                <w:color w:val="000000"/>
              </w:rPr>
              <w:t>SOB, GSB</w:t>
            </w:r>
          </w:p>
        </w:tc>
        <w:tc>
          <w:tcPr>
            <w:tcW w:w="1984" w:type="dxa"/>
          </w:tcPr>
          <w:p w14:paraId="59192EF0" w14:textId="77777777" w:rsidR="001D220E" w:rsidRPr="006D25F6" w:rsidRDefault="001D220E" w:rsidP="006D25F6">
            <w:pPr>
              <w:ind w:left="-23"/>
              <w:rPr>
                <w:rFonts w:asciiTheme="minorHAnsi" w:hAnsiTheme="minorHAnsi" w:cstheme="minorHAnsi"/>
              </w:rPr>
            </w:pPr>
            <w:r w:rsidRPr="006D25F6">
              <w:rPr>
                <w:rFonts w:asciiTheme="minorHAnsi" w:eastAsia="Times New Roman" w:hAnsiTheme="minorHAnsi" w:cstheme="minorHAnsi"/>
                <w:color w:val="000000"/>
              </w:rPr>
              <w:t>SPARSO, IWM, CEGIS</w:t>
            </w:r>
          </w:p>
        </w:tc>
        <w:tc>
          <w:tcPr>
            <w:tcW w:w="1276" w:type="dxa"/>
          </w:tcPr>
          <w:p w14:paraId="362A812F" w14:textId="77777777" w:rsidR="001D220E" w:rsidRPr="006D25F6" w:rsidRDefault="001D220E" w:rsidP="006D25F6">
            <w:pPr>
              <w:rPr>
                <w:rFonts w:asciiTheme="minorHAnsi" w:eastAsia="Times New Roman" w:hAnsiTheme="minorHAnsi" w:cstheme="minorHAnsi"/>
                <w:color w:val="000000"/>
              </w:rPr>
            </w:pPr>
          </w:p>
        </w:tc>
      </w:tr>
      <w:tr w:rsidR="001D220E" w:rsidRPr="0004631C" w14:paraId="3E005BE2" w14:textId="77777777" w:rsidTr="008D506B">
        <w:trPr>
          <w:jc w:val="center"/>
        </w:trPr>
        <w:tc>
          <w:tcPr>
            <w:tcW w:w="9209" w:type="dxa"/>
          </w:tcPr>
          <w:p w14:paraId="0AAD78E7" w14:textId="77777777" w:rsidR="001D220E" w:rsidRPr="006D25F6" w:rsidRDefault="001D220E" w:rsidP="00FC017D">
            <w:pPr>
              <w:pStyle w:val="ListParagraph"/>
              <w:numPr>
                <w:ilvl w:val="0"/>
                <w:numId w:val="34"/>
              </w:numPr>
              <w:jc w:val="left"/>
              <w:rPr>
                <w:rFonts w:asciiTheme="minorHAnsi" w:hAnsiTheme="minorHAnsi" w:cstheme="minorHAnsi"/>
              </w:rPr>
            </w:pPr>
            <w:r w:rsidRPr="006D25F6">
              <w:rPr>
                <w:rFonts w:asciiTheme="minorHAnsi" w:hAnsiTheme="minorHAnsi" w:cstheme="minorHAnsi"/>
              </w:rPr>
              <w:lastRenderedPageBreak/>
              <w:t>Install signposts marking possible flooding levels in the community to inform people of flood risks</w:t>
            </w:r>
          </w:p>
        </w:tc>
        <w:tc>
          <w:tcPr>
            <w:tcW w:w="1985" w:type="dxa"/>
          </w:tcPr>
          <w:p w14:paraId="3C03E6EC"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FFWC / LGED</w:t>
            </w:r>
          </w:p>
        </w:tc>
        <w:tc>
          <w:tcPr>
            <w:tcW w:w="1984" w:type="dxa"/>
          </w:tcPr>
          <w:p w14:paraId="7CBEBDA1" w14:textId="77777777" w:rsidR="001D220E" w:rsidRPr="006D25F6" w:rsidRDefault="001D220E" w:rsidP="006D25F6">
            <w:pPr>
              <w:ind w:left="-23"/>
              <w:rPr>
                <w:rFonts w:asciiTheme="minorHAnsi" w:hAnsiTheme="minorHAnsi" w:cstheme="minorHAnsi"/>
              </w:rPr>
            </w:pPr>
            <w:proofErr w:type="spellStart"/>
            <w:r w:rsidRPr="006D25F6">
              <w:rPr>
                <w:rFonts w:asciiTheme="minorHAnsi" w:hAnsiTheme="minorHAnsi" w:cstheme="minorHAnsi"/>
              </w:rPr>
              <w:t>Ansar</w:t>
            </w:r>
            <w:proofErr w:type="spellEnd"/>
            <w:r w:rsidRPr="006D25F6">
              <w:rPr>
                <w:rFonts w:asciiTheme="minorHAnsi" w:hAnsiTheme="minorHAnsi" w:cstheme="minorHAnsi"/>
              </w:rPr>
              <w:t>, VDP</w:t>
            </w:r>
          </w:p>
        </w:tc>
        <w:tc>
          <w:tcPr>
            <w:tcW w:w="1276" w:type="dxa"/>
          </w:tcPr>
          <w:p w14:paraId="3C7DB7C9" w14:textId="77777777" w:rsidR="001D220E" w:rsidRPr="006D25F6" w:rsidRDefault="001D220E" w:rsidP="006D25F6">
            <w:pPr>
              <w:rPr>
                <w:rFonts w:asciiTheme="minorHAnsi" w:eastAsia="Times New Roman" w:hAnsiTheme="minorHAnsi" w:cstheme="minorHAnsi"/>
                <w:color w:val="000000"/>
              </w:rPr>
            </w:pPr>
          </w:p>
        </w:tc>
      </w:tr>
      <w:tr w:rsidR="001D220E" w:rsidRPr="0004631C" w14:paraId="3ED89399" w14:textId="77777777" w:rsidTr="006D25F6">
        <w:trPr>
          <w:jc w:val="center"/>
        </w:trPr>
        <w:tc>
          <w:tcPr>
            <w:tcW w:w="14454" w:type="dxa"/>
            <w:gridSpan w:val="4"/>
            <w:shd w:val="clear" w:color="auto" w:fill="FBD4B4" w:themeFill="accent6" w:themeFillTint="66"/>
          </w:tcPr>
          <w:p w14:paraId="2ED1B9FB" w14:textId="77777777" w:rsidR="001D220E" w:rsidRPr="006D25F6" w:rsidRDefault="001D220E" w:rsidP="006D25F6">
            <w:pPr>
              <w:rPr>
                <w:rFonts w:asciiTheme="minorHAnsi" w:eastAsia="Times New Roman" w:hAnsiTheme="minorHAnsi" w:cstheme="minorHAnsi"/>
                <w:color w:val="000000"/>
              </w:rPr>
            </w:pPr>
            <w:r w:rsidRPr="006D25F6">
              <w:rPr>
                <w:rFonts w:asciiTheme="minorHAnsi" w:hAnsiTheme="minorHAnsi" w:cstheme="minorHAnsi"/>
                <w:b/>
                <w:bCs/>
                <w:i/>
              </w:rPr>
              <w:t>Strengthening disaster risk governance to manage disaster risk</w:t>
            </w:r>
          </w:p>
        </w:tc>
      </w:tr>
      <w:tr w:rsidR="001D220E" w:rsidRPr="0004631C" w14:paraId="6A226B0F" w14:textId="77777777" w:rsidTr="008D506B">
        <w:trPr>
          <w:jc w:val="center"/>
        </w:trPr>
        <w:tc>
          <w:tcPr>
            <w:tcW w:w="9209" w:type="dxa"/>
          </w:tcPr>
          <w:p w14:paraId="15A31E04"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bCs/>
              </w:rPr>
              <w:t>Strengthening capacity for flash flood forecasting and warning</w:t>
            </w:r>
          </w:p>
        </w:tc>
        <w:tc>
          <w:tcPr>
            <w:tcW w:w="1985" w:type="dxa"/>
          </w:tcPr>
          <w:p w14:paraId="2DC3333B" w14:textId="77777777" w:rsidR="001D220E" w:rsidRPr="006D25F6" w:rsidRDefault="001D220E" w:rsidP="006D25F6">
            <w:pPr>
              <w:rPr>
                <w:rFonts w:asciiTheme="minorHAnsi" w:eastAsia="Times New Roman" w:hAnsiTheme="minorHAnsi" w:cstheme="minorHAnsi"/>
                <w:color w:val="000000"/>
              </w:rPr>
            </w:pPr>
            <w:r w:rsidRPr="006D25F6">
              <w:rPr>
                <w:rFonts w:asciiTheme="minorHAnsi" w:hAnsiTheme="minorHAnsi" w:cstheme="minorHAnsi"/>
              </w:rPr>
              <w:t>FFWC</w:t>
            </w:r>
          </w:p>
        </w:tc>
        <w:tc>
          <w:tcPr>
            <w:tcW w:w="1984" w:type="dxa"/>
          </w:tcPr>
          <w:p w14:paraId="3491259E" w14:textId="77777777" w:rsidR="001D220E" w:rsidRPr="006D25F6" w:rsidRDefault="001D220E" w:rsidP="006D25F6">
            <w:pPr>
              <w:ind w:left="-23"/>
              <w:rPr>
                <w:rFonts w:asciiTheme="minorHAnsi" w:hAnsiTheme="minorHAnsi" w:cstheme="minorHAnsi"/>
                <w:b/>
              </w:rPr>
            </w:pPr>
          </w:p>
        </w:tc>
        <w:tc>
          <w:tcPr>
            <w:tcW w:w="1276" w:type="dxa"/>
          </w:tcPr>
          <w:p w14:paraId="3F5CE74E" w14:textId="77777777" w:rsidR="001D220E" w:rsidRPr="006D25F6" w:rsidRDefault="001D220E" w:rsidP="006D25F6">
            <w:pPr>
              <w:rPr>
                <w:rFonts w:asciiTheme="minorHAnsi" w:eastAsia="Times New Roman" w:hAnsiTheme="minorHAnsi" w:cstheme="minorHAnsi"/>
                <w:color w:val="000000"/>
              </w:rPr>
            </w:pPr>
          </w:p>
        </w:tc>
      </w:tr>
      <w:tr w:rsidR="001D220E" w:rsidRPr="0004631C" w14:paraId="50F8334B" w14:textId="77777777" w:rsidTr="008D506B">
        <w:trPr>
          <w:jc w:val="center"/>
        </w:trPr>
        <w:tc>
          <w:tcPr>
            <w:tcW w:w="9209" w:type="dxa"/>
          </w:tcPr>
          <w:p w14:paraId="4572027A"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Strengthening capacity of DMCs for policy advocacy for adequate protection and rehabilitation plan </w:t>
            </w:r>
          </w:p>
        </w:tc>
        <w:tc>
          <w:tcPr>
            <w:tcW w:w="1985" w:type="dxa"/>
          </w:tcPr>
          <w:p w14:paraId="41D5EEF7" w14:textId="77777777" w:rsidR="001D220E" w:rsidRPr="006D25F6" w:rsidRDefault="001D220E" w:rsidP="006D25F6">
            <w:pPr>
              <w:ind w:left="-23"/>
              <w:rPr>
                <w:rFonts w:asciiTheme="minorHAnsi" w:hAnsiTheme="minorHAnsi" w:cstheme="minorHAnsi"/>
              </w:rPr>
            </w:pPr>
            <w:proofErr w:type="spellStart"/>
            <w:r w:rsidRPr="006D25F6">
              <w:rPr>
                <w:rFonts w:asciiTheme="minorHAnsi" w:hAnsiTheme="minorHAnsi" w:cstheme="minorHAnsi"/>
              </w:rPr>
              <w:t>MoDMR</w:t>
            </w:r>
            <w:proofErr w:type="spellEnd"/>
          </w:p>
        </w:tc>
        <w:tc>
          <w:tcPr>
            <w:tcW w:w="1984" w:type="dxa"/>
          </w:tcPr>
          <w:p w14:paraId="473D621B" w14:textId="77777777" w:rsidR="001D220E" w:rsidRPr="006D25F6" w:rsidRDefault="001D220E" w:rsidP="006D25F6">
            <w:pPr>
              <w:ind w:left="-23"/>
              <w:rPr>
                <w:rFonts w:asciiTheme="minorHAnsi" w:hAnsiTheme="minorHAnsi" w:cstheme="minorHAnsi"/>
              </w:rPr>
            </w:pPr>
            <w:r w:rsidRPr="006D25F6">
              <w:rPr>
                <w:rFonts w:asciiTheme="minorHAnsi" w:hAnsiTheme="minorHAnsi" w:cstheme="minorHAnsi"/>
              </w:rPr>
              <w:t>LGRD</w:t>
            </w:r>
          </w:p>
        </w:tc>
        <w:tc>
          <w:tcPr>
            <w:tcW w:w="1276" w:type="dxa"/>
          </w:tcPr>
          <w:p w14:paraId="18E980A0" w14:textId="77777777" w:rsidR="001D220E" w:rsidRPr="006D25F6" w:rsidRDefault="001D220E" w:rsidP="006D25F6">
            <w:pPr>
              <w:rPr>
                <w:rFonts w:asciiTheme="minorHAnsi" w:eastAsia="Times New Roman" w:hAnsiTheme="minorHAnsi" w:cstheme="minorHAnsi"/>
                <w:color w:val="000000"/>
              </w:rPr>
            </w:pPr>
          </w:p>
        </w:tc>
      </w:tr>
      <w:tr w:rsidR="001D220E" w:rsidRPr="0004631C" w14:paraId="2BA32177" w14:textId="77777777" w:rsidTr="008D506B">
        <w:trPr>
          <w:jc w:val="center"/>
        </w:trPr>
        <w:tc>
          <w:tcPr>
            <w:tcW w:w="9209" w:type="dxa"/>
          </w:tcPr>
          <w:p w14:paraId="5CD4B4C9"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Activating </w:t>
            </w:r>
            <w:r w:rsidRPr="006D25F6">
              <w:rPr>
                <w:rFonts w:asciiTheme="minorHAnsi" w:hAnsiTheme="minorHAnsi" w:cstheme="minorHAnsi"/>
                <w:bCs/>
              </w:rPr>
              <w:t>and expanding flood preparedness volunteer program</w:t>
            </w:r>
          </w:p>
        </w:tc>
        <w:tc>
          <w:tcPr>
            <w:tcW w:w="1985" w:type="dxa"/>
          </w:tcPr>
          <w:p w14:paraId="67287C7A" w14:textId="77777777" w:rsidR="001D220E" w:rsidRPr="006D25F6" w:rsidRDefault="001D220E" w:rsidP="006D25F6">
            <w:pPr>
              <w:rPr>
                <w:rFonts w:asciiTheme="minorHAnsi" w:eastAsia="Times New Roman" w:hAnsiTheme="minorHAnsi" w:cstheme="minorHAnsi"/>
                <w:color w:val="000000"/>
              </w:rPr>
            </w:pPr>
            <w:r w:rsidRPr="006D25F6">
              <w:rPr>
                <w:rFonts w:asciiTheme="minorHAnsi" w:hAnsiTheme="minorHAnsi" w:cstheme="minorHAnsi"/>
                <w:bCs/>
              </w:rPr>
              <w:t>DDM</w:t>
            </w:r>
          </w:p>
        </w:tc>
        <w:tc>
          <w:tcPr>
            <w:tcW w:w="1984" w:type="dxa"/>
          </w:tcPr>
          <w:p w14:paraId="173C3F05" w14:textId="77777777" w:rsidR="001D220E" w:rsidRPr="006D25F6" w:rsidRDefault="001D220E" w:rsidP="006D25F6">
            <w:pPr>
              <w:ind w:left="-23"/>
              <w:rPr>
                <w:rFonts w:asciiTheme="minorHAnsi" w:hAnsiTheme="minorHAnsi" w:cstheme="minorHAnsi"/>
                <w:b/>
              </w:rPr>
            </w:pPr>
            <w:proofErr w:type="spellStart"/>
            <w:r w:rsidRPr="006D25F6">
              <w:rPr>
                <w:rFonts w:asciiTheme="minorHAnsi" w:eastAsia="Times New Roman" w:hAnsiTheme="minorHAnsi" w:cstheme="minorHAnsi"/>
                <w:color w:val="000000"/>
              </w:rPr>
              <w:t>Ansar</w:t>
            </w:r>
            <w:proofErr w:type="spellEnd"/>
            <w:r w:rsidRPr="006D25F6">
              <w:rPr>
                <w:rFonts w:asciiTheme="minorHAnsi" w:eastAsia="Times New Roman" w:hAnsiTheme="minorHAnsi" w:cstheme="minorHAnsi"/>
                <w:color w:val="000000"/>
              </w:rPr>
              <w:t>, VDP</w:t>
            </w:r>
            <w:r w:rsidRPr="006D25F6">
              <w:rPr>
                <w:rFonts w:asciiTheme="minorHAnsi" w:hAnsiTheme="minorHAnsi" w:cstheme="minorHAnsi"/>
              </w:rPr>
              <w:t xml:space="preserve">, </w:t>
            </w:r>
            <w:proofErr w:type="spellStart"/>
            <w:r w:rsidRPr="006D25F6">
              <w:rPr>
                <w:rFonts w:asciiTheme="minorHAnsi" w:hAnsiTheme="minorHAnsi" w:cstheme="minorHAnsi"/>
              </w:rPr>
              <w:t>MoDMR</w:t>
            </w:r>
            <w:proofErr w:type="spellEnd"/>
          </w:p>
        </w:tc>
        <w:tc>
          <w:tcPr>
            <w:tcW w:w="1276" w:type="dxa"/>
          </w:tcPr>
          <w:p w14:paraId="7D4A6F77"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2018</w:t>
            </w:r>
          </w:p>
        </w:tc>
      </w:tr>
      <w:tr w:rsidR="001D220E" w:rsidRPr="0004631C" w14:paraId="7FA74834" w14:textId="77777777" w:rsidTr="008D506B">
        <w:trPr>
          <w:jc w:val="center"/>
        </w:trPr>
        <w:tc>
          <w:tcPr>
            <w:tcW w:w="9209" w:type="dxa"/>
          </w:tcPr>
          <w:p w14:paraId="2C47A82D"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bCs/>
              </w:rPr>
              <w:t>Community-based early warning system for flood, drought and extreme events in NW &amp; NE Bangladesh</w:t>
            </w:r>
          </w:p>
        </w:tc>
        <w:tc>
          <w:tcPr>
            <w:tcW w:w="1985" w:type="dxa"/>
          </w:tcPr>
          <w:p w14:paraId="540B86EF" w14:textId="77777777" w:rsidR="001D220E" w:rsidRPr="006D25F6" w:rsidRDefault="001D220E" w:rsidP="006D25F6">
            <w:pPr>
              <w:rPr>
                <w:rFonts w:asciiTheme="minorHAnsi" w:eastAsia="Times New Roman" w:hAnsiTheme="minorHAnsi" w:cstheme="minorHAnsi"/>
                <w:color w:val="000000"/>
              </w:rPr>
            </w:pPr>
            <w:r w:rsidRPr="006D25F6">
              <w:rPr>
                <w:rFonts w:asciiTheme="minorHAnsi" w:hAnsiTheme="minorHAnsi" w:cstheme="minorHAnsi"/>
              </w:rPr>
              <w:t>DDM/FFWC</w:t>
            </w:r>
          </w:p>
        </w:tc>
        <w:tc>
          <w:tcPr>
            <w:tcW w:w="1984" w:type="dxa"/>
          </w:tcPr>
          <w:p w14:paraId="59446EB1" w14:textId="77777777" w:rsidR="001D220E" w:rsidRPr="006D25F6" w:rsidRDefault="001D220E" w:rsidP="006D25F6">
            <w:pPr>
              <w:ind w:left="-23"/>
              <w:rPr>
                <w:rFonts w:asciiTheme="minorHAnsi" w:hAnsiTheme="minorHAnsi" w:cstheme="minorHAnsi"/>
              </w:rPr>
            </w:pPr>
            <w:r w:rsidRPr="006D25F6">
              <w:rPr>
                <w:rFonts w:asciiTheme="minorHAnsi" w:hAnsiTheme="minorHAnsi" w:cstheme="minorHAnsi"/>
              </w:rPr>
              <w:t>DMCs</w:t>
            </w:r>
          </w:p>
        </w:tc>
        <w:tc>
          <w:tcPr>
            <w:tcW w:w="1276" w:type="dxa"/>
          </w:tcPr>
          <w:p w14:paraId="31575D69"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2018</w:t>
            </w:r>
          </w:p>
        </w:tc>
      </w:tr>
      <w:tr w:rsidR="001D220E" w:rsidRPr="0004631C" w14:paraId="0D86E0E5" w14:textId="77777777" w:rsidTr="008D506B">
        <w:trPr>
          <w:jc w:val="center"/>
        </w:trPr>
        <w:tc>
          <w:tcPr>
            <w:tcW w:w="9209" w:type="dxa"/>
          </w:tcPr>
          <w:p w14:paraId="4F89E288"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Prepare SOPs, guidelines for the construction and maintenance of disaster risk mitigation structures</w:t>
            </w:r>
          </w:p>
        </w:tc>
        <w:tc>
          <w:tcPr>
            <w:tcW w:w="1985" w:type="dxa"/>
          </w:tcPr>
          <w:p w14:paraId="77C46E1E"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984" w:type="dxa"/>
          </w:tcPr>
          <w:p w14:paraId="45C1789F" w14:textId="3036AD41" w:rsidR="001D220E" w:rsidRPr="006D25F6" w:rsidRDefault="001D220E" w:rsidP="006D25F6">
            <w:pPr>
              <w:ind w:left="-23"/>
              <w:rPr>
                <w:rFonts w:asciiTheme="minorHAnsi" w:hAnsiTheme="minorHAnsi" w:cstheme="minorHAnsi"/>
              </w:rPr>
            </w:pPr>
            <w:r w:rsidRPr="006D25F6">
              <w:rPr>
                <w:rFonts w:asciiTheme="minorHAnsi" w:hAnsiTheme="minorHAnsi" w:cstheme="minorHAnsi"/>
              </w:rPr>
              <w:t>DDM</w:t>
            </w:r>
            <w:r w:rsidR="00BF5528">
              <w:rPr>
                <w:rFonts w:asciiTheme="minorHAnsi" w:hAnsiTheme="minorHAnsi" w:cstheme="minorHAnsi"/>
              </w:rPr>
              <w:t>, Relevant Ministries &amp; Department</w:t>
            </w:r>
          </w:p>
        </w:tc>
        <w:tc>
          <w:tcPr>
            <w:tcW w:w="1276" w:type="dxa"/>
          </w:tcPr>
          <w:p w14:paraId="2A3D5231" w14:textId="77777777" w:rsidR="001D220E" w:rsidRPr="006D25F6" w:rsidRDefault="001D220E" w:rsidP="006D25F6">
            <w:pPr>
              <w:rPr>
                <w:rFonts w:asciiTheme="minorHAnsi" w:eastAsia="Times New Roman" w:hAnsiTheme="minorHAnsi" w:cstheme="minorHAnsi"/>
                <w:color w:val="000000"/>
              </w:rPr>
            </w:pPr>
          </w:p>
        </w:tc>
      </w:tr>
      <w:tr w:rsidR="001D220E" w:rsidRPr="0004631C" w14:paraId="3AFC0E3C" w14:textId="77777777" w:rsidTr="008D506B">
        <w:trPr>
          <w:jc w:val="center"/>
        </w:trPr>
        <w:tc>
          <w:tcPr>
            <w:tcW w:w="9209" w:type="dxa"/>
          </w:tcPr>
          <w:p w14:paraId="0A6E626C"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Risk-informed updating of existing water management legislation / policies </w:t>
            </w:r>
          </w:p>
        </w:tc>
        <w:tc>
          <w:tcPr>
            <w:tcW w:w="1985" w:type="dxa"/>
          </w:tcPr>
          <w:p w14:paraId="47C289AC"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MoWR</w:t>
            </w:r>
            <w:proofErr w:type="spellEnd"/>
          </w:p>
        </w:tc>
        <w:tc>
          <w:tcPr>
            <w:tcW w:w="1984" w:type="dxa"/>
          </w:tcPr>
          <w:p w14:paraId="0D286D6B" w14:textId="77777777" w:rsidR="001D220E" w:rsidRPr="006D25F6" w:rsidRDefault="001D220E" w:rsidP="006D25F6">
            <w:pPr>
              <w:ind w:left="-23"/>
              <w:rPr>
                <w:rFonts w:asciiTheme="minorHAnsi" w:hAnsiTheme="minorHAnsi" w:cstheme="minorHAnsi"/>
                <w:b/>
              </w:rPr>
            </w:pPr>
            <w:r w:rsidRPr="006D25F6">
              <w:rPr>
                <w:rFonts w:asciiTheme="minorHAnsi" w:eastAsia="Times New Roman" w:hAnsiTheme="minorHAnsi" w:cstheme="minorHAnsi"/>
                <w:color w:val="000000"/>
              </w:rPr>
              <w:t>WARPO</w:t>
            </w:r>
          </w:p>
        </w:tc>
        <w:tc>
          <w:tcPr>
            <w:tcW w:w="1276" w:type="dxa"/>
          </w:tcPr>
          <w:p w14:paraId="62FA64DB" w14:textId="77777777" w:rsidR="001D220E" w:rsidRPr="006D25F6" w:rsidRDefault="001D220E" w:rsidP="006D25F6">
            <w:pPr>
              <w:rPr>
                <w:rFonts w:asciiTheme="minorHAnsi" w:eastAsia="Times New Roman" w:hAnsiTheme="minorHAnsi" w:cstheme="minorHAnsi"/>
                <w:color w:val="000000"/>
              </w:rPr>
            </w:pPr>
          </w:p>
        </w:tc>
      </w:tr>
      <w:tr w:rsidR="001D220E" w:rsidRPr="0004631C" w14:paraId="72E877CC" w14:textId="77777777" w:rsidTr="008D506B">
        <w:trPr>
          <w:jc w:val="center"/>
        </w:trPr>
        <w:tc>
          <w:tcPr>
            <w:tcW w:w="9209" w:type="dxa"/>
          </w:tcPr>
          <w:p w14:paraId="72BAE41E"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Developing policy for elevated </w:t>
            </w:r>
            <w:r w:rsidRPr="006D25F6">
              <w:rPr>
                <w:rFonts w:asciiTheme="minorHAnsi" w:hAnsiTheme="minorHAnsi" w:cstheme="minorHAnsi"/>
                <w:strike/>
              </w:rPr>
              <w:t>the</w:t>
            </w:r>
            <w:r w:rsidRPr="006D25F6">
              <w:rPr>
                <w:rFonts w:asciiTheme="minorHAnsi" w:hAnsiTheme="minorHAnsi" w:cstheme="minorHAnsi"/>
              </w:rPr>
              <w:t xml:space="preserve"> homes, schools and all public buildings above flood level</w:t>
            </w:r>
          </w:p>
        </w:tc>
        <w:tc>
          <w:tcPr>
            <w:tcW w:w="1985" w:type="dxa"/>
          </w:tcPr>
          <w:p w14:paraId="06CE4851" w14:textId="7F411AE3"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w:t>
            </w:r>
            <w:proofErr w:type="spellStart"/>
            <w:r w:rsidR="00BF5528">
              <w:rPr>
                <w:rFonts w:asciiTheme="minorHAnsi" w:hAnsiTheme="minorHAnsi" w:cstheme="minorHAnsi"/>
              </w:rPr>
              <w:t>MoHPW</w:t>
            </w:r>
            <w:proofErr w:type="spellEnd"/>
          </w:p>
        </w:tc>
        <w:tc>
          <w:tcPr>
            <w:tcW w:w="1984" w:type="dxa"/>
          </w:tcPr>
          <w:p w14:paraId="32B8F0D1" w14:textId="79D8E1E8" w:rsidR="001D220E" w:rsidRPr="006D25F6" w:rsidRDefault="001D220E" w:rsidP="006D25F6">
            <w:pPr>
              <w:ind w:left="-23"/>
              <w:rPr>
                <w:rFonts w:asciiTheme="minorHAnsi" w:hAnsiTheme="minorHAnsi" w:cstheme="minorHAnsi"/>
                <w:b/>
              </w:rPr>
            </w:pPr>
            <w:proofErr w:type="spellStart"/>
            <w:r w:rsidRPr="006D25F6">
              <w:rPr>
                <w:rFonts w:asciiTheme="minorHAnsi" w:eastAsia="Times New Roman" w:hAnsiTheme="minorHAnsi" w:cstheme="minorHAnsi"/>
                <w:color w:val="000000"/>
              </w:rPr>
              <w:t>MoDMR</w:t>
            </w:r>
            <w:proofErr w:type="spellEnd"/>
            <w:r w:rsidR="00BF5528">
              <w:rPr>
                <w:rFonts w:asciiTheme="minorHAnsi" w:eastAsia="Times New Roman" w:hAnsiTheme="minorHAnsi" w:cstheme="minorHAnsi"/>
                <w:color w:val="000000"/>
              </w:rPr>
              <w:t xml:space="preserve">, </w:t>
            </w:r>
            <w:proofErr w:type="spellStart"/>
            <w:r w:rsidR="00BF5528">
              <w:rPr>
                <w:rFonts w:asciiTheme="minorHAnsi" w:eastAsia="Times New Roman" w:hAnsiTheme="minorHAnsi" w:cstheme="minorHAnsi"/>
                <w:color w:val="000000"/>
              </w:rPr>
              <w:t>MoWR</w:t>
            </w:r>
            <w:proofErr w:type="spellEnd"/>
          </w:p>
        </w:tc>
        <w:tc>
          <w:tcPr>
            <w:tcW w:w="1276" w:type="dxa"/>
          </w:tcPr>
          <w:p w14:paraId="7BFB4DE6" w14:textId="77777777" w:rsidR="001D220E" w:rsidRPr="006D25F6" w:rsidRDefault="001D220E" w:rsidP="006D25F6">
            <w:pPr>
              <w:rPr>
                <w:rFonts w:asciiTheme="minorHAnsi" w:eastAsia="Times New Roman" w:hAnsiTheme="minorHAnsi" w:cstheme="minorHAnsi"/>
                <w:color w:val="000000"/>
              </w:rPr>
            </w:pPr>
          </w:p>
        </w:tc>
      </w:tr>
      <w:tr w:rsidR="001D220E" w:rsidRPr="0004631C" w14:paraId="76B08961" w14:textId="77777777" w:rsidTr="008D506B">
        <w:trPr>
          <w:jc w:val="center"/>
        </w:trPr>
        <w:tc>
          <w:tcPr>
            <w:tcW w:w="9209" w:type="dxa"/>
          </w:tcPr>
          <w:p w14:paraId="5B48C811"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Developing policy for use of water-resistant building materials, such as concrete or brick, in areas where frequent flooding is a risk</w:t>
            </w:r>
          </w:p>
        </w:tc>
        <w:tc>
          <w:tcPr>
            <w:tcW w:w="1985" w:type="dxa"/>
          </w:tcPr>
          <w:p w14:paraId="123010DD" w14:textId="0FED528E"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w:t>
            </w:r>
            <w:r w:rsidR="00BF5528" w:rsidRPr="006D25F6">
              <w:rPr>
                <w:rFonts w:asciiTheme="minorHAnsi" w:eastAsia="Times New Roman" w:hAnsiTheme="minorHAnsi" w:cstheme="minorHAnsi"/>
                <w:color w:val="000000"/>
              </w:rPr>
              <w:t> </w:t>
            </w:r>
            <w:proofErr w:type="spellStart"/>
            <w:r w:rsidR="00BF5528">
              <w:rPr>
                <w:rFonts w:asciiTheme="minorHAnsi" w:hAnsiTheme="minorHAnsi" w:cstheme="minorHAnsi"/>
              </w:rPr>
              <w:t>MoHPW</w:t>
            </w:r>
            <w:proofErr w:type="spellEnd"/>
          </w:p>
        </w:tc>
        <w:tc>
          <w:tcPr>
            <w:tcW w:w="1984" w:type="dxa"/>
          </w:tcPr>
          <w:p w14:paraId="5903BC36" w14:textId="0DB53E38" w:rsidR="001D220E" w:rsidRPr="006D25F6" w:rsidRDefault="001D220E" w:rsidP="006D25F6">
            <w:pPr>
              <w:ind w:left="-23"/>
              <w:rPr>
                <w:rFonts w:asciiTheme="minorHAnsi" w:hAnsiTheme="minorHAnsi" w:cstheme="minorHAnsi"/>
              </w:rPr>
            </w:pPr>
            <w:proofErr w:type="spellStart"/>
            <w:r w:rsidRPr="006D25F6">
              <w:rPr>
                <w:rFonts w:asciiTheme="minorHAnsi" w:hAnsiTheme="minorHAnsi" w:cstheme="minorHAnsi"/>
              </w:rPr>
              <w:t>MoDMR</w:t>
            </w:r>
            <w:proofErr w:type="spellEnd"/>
            <w:r w:rsidR="00BF5528">
              <w:rPr>
                <w:rFonts w:asciiTheme="minorHAnsi" w:hAnsiTheme="minorHAnsi" w:cstheme="minorHAnsi"/>
              </w:rPr>
              <w:t>, HBRI</w:t>
            </w:r>
          </w:p>
        </w:tc>
        <w:tc>
          <w:tcPr>
            <w:tcW w:w="1276" w:type="dxa"/>
          </w:tcPr>
          <w:p w14:paraId="7F5839DB" w14:textId="77777777" w:rsidR="001D220E" w:rsidRPr="006D25F6" w:rsidRDefault="001D220E" w:rsidP="006D25F6">
            <w:pPr>
              <w:rPr>
                <w:rFonts w:asciiTheme="minorHAnsi" w:eastAsia="Times New Roman" w:hAnsiTheme="minorHAnsi" w:cstheme="minorHAnsi"/>
                <w:color w:val="000000"/>
              </w:rPr>
            </w:pPr>
          </w:p>
        </w:tc>
      </w:tr>
      <w:tr w:rsidR="001D220E" w:rsidRPr="0004631C" w14:paraId="62197A16" w14:textId="77777777" w:rsidTr="008D506B">
        <w:trPr>
          <w:jc w:val="center"/>
        </w:trPr>
        <w:tc>
          <w:tcPr>
            <w:tcW w:w="9209" w:type="dxa"/>
          </w:tcPr>
          <w:p w14:paraId="6D935422"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Preparing business continuity plan for disaster-prone areas to ensure that normal activities of schools, government, businesses, markets, </w:t>
            </w:r>
            <w:proofErr w:type="spellStart"/>
            <w:r w:rsidRPr="006D25F6">
              <w:rPr>
                <w:rFonts w:asciiTheme="minorHAnsi" w:hAnsiTheme="minorHAnsi" w:cstheme="minorHAnsi"/>
              </w:rPr>
              <w:t>etc</w:t>
            </w:r>
            <w:proofErr w:type="spellEnd"/>
            <w:r w:rsidRPr="006D25F6">
              <w:rPr>
                <w:rFonts w:asciiTheme="minorHAnsi" w:hAnsiTheme="minorHAnsi" w:cstheme="minorHAnsi"/>
              </w:rPr>
              <w:t xml:space="preserve"> continue as much as possible during the disaster</w:t>
            </w:r>
          </w:p>
        </w:tc>
        <w:tc>
          <w:tcPr>
            <w:tcW w:w="1985" w:type="dxa"/>
          </w:tcPr>
          <w:p w14:paraId="480F8CF8"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LGD</w:t>
            </w:r>
          </w:p>
        </w:tc>
        <w:tc>
          <w:tcPr>
            <w:tcW w:w="1984" w:type="dxa"/>
          </w:tcPr>
          <w:p w14:paraId="179FE03C" w14:textId="77777777" w:rsidR="001D220E" w:rsidRPr="006D25F6" w:rsidRDefault="001D220E" w:rsidP="006D25F6">
            <w:pPr>
              <w:ind w:left="-23"/>
              <w:rPr>
                <w:rFonts w:asciiTheme="minorHAnsi" w:hAnsiTheme="minorHAnsi" w:cstheme="minorHAnsi"/>
              </w:rPr>
            </w:pPr>
            <w:proofErr w:type="spellStart"/>
            <w:r w:rsidRPr="006D25F6">
              <w:rPr>
                <w:rFonts w:asciiTheme="minorHAnsi" w:hAnsiTheme="minorHAnsi" w:cstheme="minorHAnsi"/>
              </w:rPr>
              <w:t>MoDMR</w:t>
            </w:r>
            <w:proofErr w:type="spellEnd"/>
            <w:r w:rsidRPr="006D25F6">
              <w:rPr>
                <w:rFonts w:asciiTheme="minorHAnsi" w:hAnsiTheme="minorHAnsi" w:cstheme="minorHAnsi"/>
              </w:rPr>
              <w:t xml:space="preserve">, </w:t>
            </w:r>
            <w:proofErr w:type="spellStart"/>
            <w:r w:rsidRPr="006D25F6">
              <w:rPr>
                <w:rFonts w:asciiTheme="minorHAnsi" w:hAnsiTheme="minorHAnsi" w:cstheme="minorHAnsi"/>
              </w:rPr>
              <w:t>MoA</w:t>
            </w:r>
            <w:proofErr w:type="spellEnd"/>
            <w:r w:rsidRPr="006D25F6">
              <w:rPr>
                <w:rFonts w:asciiTheme="minorHAnsi" w:hAnsiTheme="minorHAnsi" w:cstheme="minorHAnsi"/>
              </w:rPr>
              <w:t xml:space="preserve">, </w:t>
            </w:r>
            <w:proofErr w:type="spellStart"/>
            <w:r w:rsidRPr="006D25F6">
              <w:rPr>
                <w:rFonts w:asciiTheme="minorHAnsi" w:hAnsiTheme="minorHAnsi" w:cstheme="minorHAnsi"/>
              </w:rPr>
              <w:t>MoT&amp;C</w:t>
            </w:r>
            <w:proofErr w:type="spellEnd"/>
            <w:r w:rsidRPr="006D25F6">
              <w:rPr>
                <w:rFonts w:asciiTheme="minorHAnsi" w:hAnsiTheme="minorHAnsi" w:cstheme="minorHAnsi"/>
              </w:rPr>
              <w:t xml:space="preserve">, </w:t>
            </w:r>
            <w:proofErr w:type="spellStart"/>
            <w:r w:rsidRPr="006D25F6">
              <w:rPr>
                <w:rFonts w:asciiTheme="minorHAnsi" w:hAnsiTheme="minorHAnsi" w:cstheme="minorHAnsi"/>
              </w:rPr>
              <w:t>MoE</w:t>
            </w:r>
            <w:proofErr w:type="spellEnd"/>
            <w:r w:rsidRPr="006D25F6">
              <w:rPr>
                <w:rFonts w:asciiTheme="minorHAnsi" w:hAnsiTheme="minorHAnsi" w:cstheme="minorHAnsi"/>
              </w:rPr>
              <w:t xml:space="preserve">, </w:t>
            </w:r>
          </w:p>
        </w:tc>
        <w:tc>
          <w:tcPr>
            <w:tcW w:w="1276" w:type="dxa"/>
          </w:tcPr>
          <w:p w14:paraId="6B6A24FA" w14:textId="77777777" w:rsidR="001D220E" w:rsidRPr="006D25F6" w:rsidRDefault="001D220E" w:rsidP="006D25F6">
            <w:pPr>
              <w:rPr>
                <w:rFonts w:asciiTheme="minorHAnsi" w:eastAsia="Times New Roman" w:hAnsiTheme="minorHAnsi" w:cstheme="minorHAnsi"/>
                <w:color w:val="000000"/>
              </w:rPr>
            </w:pPr>
          </w:p>
        </w:tc>
      </w:tr>
      <w:tr w:rsidR="001D220E" w:rsidRPr="0004631C" w14:paraId="1187D813" w14:textId="77777777" w:rsidTr="008D506B">
        <w:trPr>
          <w:jc w:val="center"/>
        </w:trPr>
        <w:tc>
          <w:tcPr>
            <w:tcW w:w="9209" w:type="dxa"/>
          </w:tcPr>
          <w:p w14:paraId="066D9428"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Digitizing social safety net programme </w:t>
            </w:r>
          </w:p>
        </w:tc>
        <w:tc>
          <w:tcPr>
            <w:tcW w:w="1985" w:type="dxa"/>
          </w:tcPr>
          <w:p w14:paraId="34D9872B"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984" w:type="dxa"/>
          </w:tcPr>
          <w:p w14:paraId="18233EC9" w14:textId="43258265" w:rsidR="001D220E" w:rsidRPr="006D25F6" w:rsidRDefault="001F6AB3" w:rsidP="006D25F6">
            <w:pPr>
              <w:ind w:left="-23"/>
              <w:rPr>
                <w:rFonts w:asciiTheme="minorHAnsi" w:hAnsiTheme="minorHAnsi" w:cstheme="minorHAnsi"/>
              </w:rPr>
            </w:pPr>
            <w:proofErr w:type="spellStart"/>
            <w:r>
              <w:rPr>
                <w:rFonts w:asciiTheme="minorHAnsi" w:hAnsiTheme="minorHAnsi" w:cstheme="minorHAnsi"/>
              </w:rPr>
              <w:t>MoWCA</w:t>
            </w:r>
            <w:proofErr w:type="spellEnd"/>
            <w:r w:rsidR="001D220E" w:rsidRPr="006D25F6">
              <w:rPr>
                <w:rFonts w:asciiTheme="minorHAnsi" w:hAnsiTheme="minorHAnsi" w:cstheme="minorHAnsi"/>
              </w:rPr>
              <w:t xml:space="preserve">, </w:t>
            </w:r>
            <w:proofErr w:type="spellStart"/>
            <w:r w:rsidR="001D220E" w:rsidRPr="006D25F6">
              <w:rPr>
                <w:rFonts w:asciiTheme="minorHAnsi" w:hAnsiTheme="minorHAnsi" w:cstheme="minorHAnsi"/>
              </w:rPr>
              <w:t>MoSW</w:t>
            </w:r>
            <w:proofErr w:type="spellEnd"/>
            <w:r w:rsidR="001D220E" w:rsidRPr="006D25F6">
              <w:rPr>
                <w:rFonts w:asciiTheme="minorHAnsi" w:hAnsiTheme="minorHAnsi" w:cstheme="minorHAnsi"/>
              </w:rPr>
              <w:t xml:space="preserve">, </w:t>
            </w:r>
          </w:p>
        </w:tc>
        <w:tc>
          <w:tcPr>
            <w:tcW w:w="1276" w:type="dxa"/>
          </w:tcPr>
          <w:p w14:paraId="1B2C6769" w14:textId="77777777" w:rsidR="001D220E" w:rsidRPr="006D25F6" w:rsidRDefault="001D220E" w:rsidP="006D25F6">
            <w:pPr>
              <w:rPr>
                <w:rFonts w:asciiTheme="minorHAnsi" w:eastAsia="Times New Roman" w:hAnsiTheme="minorHAnsi" w:cstheme="minorHAnsi"/>
                <w:color w:val="000000"/>
              </w:rPr>
            </w:pPr>
          </w:p>
        </w:tc>
      </w:tr>
      <w:tr w:rsidR="001D220E" w:rsidRPr="0004631C" w14:paraId="3630FB21" w14:textId="77777777" w:rsidTr="008D506B">
        <w:trPr>
          <w:jc w:val="center"/>
        </w:trPr>
        <w:tc>
          <w:tcPr>
            <w:tcW w:w="9209" w:type="dxa"/>
          </w:tcPr>
          <w:p w14:paraId="23791BD5"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Developing rehabilitation plans for affected areas </w:t>
            </w:r>
          </w:p>
        </w:tc>
        <w:tc>
          <w:tcPr>
            <w:tcW w:w="1985" w:type="dxa"/>
          </w:tcPr>
          <w:p w14:paraId="782D866E"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984" w:type="dxa"/>
          </w:tcPr>
          <w:p w14:paraId="058B11D1" w14:textId="0D7F0C52" w:rsidR="001D220E" w:rsidRPr="006D25F6" w:rsidRDefault="001D220E" w:rsidP="006D25F6">
            <w:pPr>
              <w:ind w:left="-23"/>
              <w:rPr>
                <w:rFonts w:asciiTheme="minorHAnsi" w:hAnsiTheme="minorHAnsi" w:cstheme="minorHAnsi"/>
              </w:rPr>
            </w:pPr>
            <w:proofErr w:type="spellStart"/>
            <w:r w:rsidRPr="006D25F6">
              <w:rPr>
                <w:rFonts w:asciiTheme="minorHAnsi" w:hAnsiTheme="minorHAnsi" w:cstheme="minorHAnsi"/>
              </w:rPr>
              <w:t>MoL</w:t>
            </w:r>
            <w:proofErr w:type="spellEnd"/>
            <w:r w:rsidR="001F6AB3">
              <w:rPr>
                <w:rFonts w:asciiTheme="minorHAnsi" w:hAnsiTheme="minorHAnsi" w:cstheme="minorHAnsi"/>
              </w:rPr>
              <w:t xml:space="preserve">, </w:t>
            </w:r>
            <w:proofErr w:type="spellStart"/>
            <w:r w:rsidR="001F6AB3">
              <w:rPr>
                <w:rFonts w:asciiTheme="minorHAnsi" w:hAnsiTheme="minorHAnsi" w:cstheme="minorHAnsi"/>
              </w:rPr>
              <w:t>Sectoral</w:t>
            </w:r>
            <w:proofErr w:type="spellEnd"/>
            <w:r w:rsidR="001F6AB3">
              <w:rPr>
                <w:rFonts w:asciiTheme="minorHAnsi" w:hAnsiTheme="minorHAnsi" w:cstheme="minorHAnsi"/>
              </w:rPr>
              <w:t xml:space="preserve"> ministries/department </w:t>
            </w:r>
          </w:p>
        </w:tc>
        <w:tc>
          <w:tcPr>
            <w:tcW w:w="1276" w:type="dxa"/>
          </w:tcPr>
          <w:p w14:paraId="4337291C" w14:textId="77777777" w:rsidR="001D220E" w:rsidRPr="006D25F6" w:rsidRDefault="001D220E" w:rsidP="006D25F6">
            <w:pPr>
              <w:rPr>
                <w:rFonts w:asciiTheme="minorHAnsi" w:eastAsia="Times New Roman" w:hAnsiTheme="minorHAnsi" w:cstheme="minorHAnsi"/>
                <w:color w:val="000000"/>
              </w:rPr>
            </w:pPr>
          </w:p>
        </w:tc>
      </w:tr>
      <w:tr w:rsidR="001D220E" w:rsidRPr="0004631C" w14:paraId="0B8FD679" w14:textId="77777777" w:rsidTr="006D25F6">
        <w:trPr>
          <w:jc w:val="center"/>
        </w:trPr>
        <w:tc>
          <w:tcPr>
            <w:tcW w:w="14454" w:type="dxa"/>
            <w:gridSpan w:val="4"/>
            <w:shd w:val="clear" w:color="auto" w:fill="FBD4B4" w:themeFill="accent6" w:themeFillTint="66"/>
          </w:tcPr>
          <w:p w14:paraId="101EE04E" w14:textId="77777777" w:rsidR="001D220E" w:rsidRPr="006D25F6" w:rsidRDefault="001D220E" w:rsidP="006D25F6">
            <w:pPr>
              <w:rPr>
                <w:rFonts w:asciiTheme="minorHAnsi" w:eastAsia="Times New Roman" w:hAnsiTheme="minorHAnsi" w:cstheme="minorHAnsi"/>
                <w:color w:val="000000"/>
              </w:rPr>
            </w:pPr>
            <w:r w:rsidRPr="006D25F6">
              <w:rPr>
                <w:rFonts w:asciiTheme="minorHAnsi" w:hAnsiTheme="minorHAnsi" w:cstheme="minorHAnsi"/>
                <w:b/>
                <w:bCs/>
                <w:i/>
              </w:rPr>
              <w:lastRenderedPageBreak/>
              <w:t>Investing in disaster risk reduction for resilience</w:t>
            </w:r>
          </w:p>
        </w:tc>
      </w:tr>
      <w:tr w:rsidR="001D220E" w:rsidRPr="0004631C" w14:paraId="781AF023" w14:textId="77777777" w:rsidTr="008D506B">
        <w:trPr>
          <w:jc w:val="center"/>
        </w:trPr>
        <w:tc>
          <w:tcPr>
            <w:tcW w:w="9209" w:type="dxa"/>
          </w:tcPr>
          <w:p w14:paraId="28239409" w14:textId="77777777" w:rsidR="001D220E" w:rsidRPr="006D25F6" w:rsidRDefault="001D220E" w:rsidP="00FC017D">
            <w:pPr>
              <w:pStyle w:val="ListParagraph"/>
              <w:numPr>
                <w:ilvl w:val="0"/>
                <w:numId w:val="33"/>
              </w:numPr>
              <w:spacing w:line="240" w:lineRule="auto"/>
              <w:jc w:val="left"/>
              <w:rPr>
                <w:rFonts w:asciiTheme="minorHAnsi" w:hAnsiTheme="minorHAnsi" w:cstheme="minorHAnsi"/>
              </w:rPr>
            </w:pPr>
            <w:r w:rsidRPr="006D25F6">
              <w:rPr>
                <w:rFonts w:asciiTheme="minorHAnsi" w:hAnsiTheme="minorHAnsi" w:cstheme="minorHAnsi"/>
              </w:rPr>
              <w:t>River management for erosion-prone areas, control riverine and coastal regions</w:t>
            </w:r>
          </w:p>
        </w:tc>
        <w:tc>
          <w:tcPr>
            <w:tcW w:w="1985" w:type="dxa"/>
          </w:tcPr>
          <w:p w14:paraId="77F2D9F5" w14:textId="77777777" w:rsidR="001D220E" w:rsidRPr="006D25F6" w:rsidRDefault="001D220E" w:rsidP="006D25F6">
            <w:pPr>
              <w:rPr>
                <w:rFonts w:asciiTheme="minorHAnsi" w:eastAsia="Times New Roman" w:hAnsiTheme="minorHAnsi" w:cstheme="minorHAnsi"/>
                <w:color w:val="000000"/>
              </w:rPr>
            </w:pPr>
            <w:r w:rsidRPr="006D25F6">
              <w:rPr>
                <w:rFonts w:asciiTheme="minorHAnsi" w:hAnsiTheme="minorHAnsi" w:cstheme="minorHAnsi"/>
              </w:rPr>
              <w:t>BRDB</w:t>
            </w:r>
          </w:p>
        </w:tc>
        <w:tc>
          <w:tcPr>
            <w:tcW w:w="1984" w:type="dxa"/>
          </w:tcPr>
          <w:p w14:paraId="3AA09127" w14:textId="77777777" w:rsidR="001D220E" w:rsidRPr="006D25F6" w:rsidRDefault="001D220E" w:rsidP="006D25F6">
            <w:pPr>
              <w:rPr>
                <w:rFonts w:asciiTheme="minorHAnsi" w:eastAsia="Times New Roman" w:hAnsiTheme="minorHAnsi" w:cstheme="minorHAnsi"/>
                <w:color w:val="000000"/>
              </w:rPr>
            </w:pPr>
          </w:p>
        </w:tc>
        <w:tc>
          <w:tcPr>
            <w:tcW w:w="1276" w:type="dxa"/>
          </w:tcPr>
          <w:p w14:paraId="3CED5677" w14:textId="77777777" w:rsidR="001D220E" w:rsidRPr="006D25F6" w:rsidRDefault="001D220E" w:rsidP="006D25F6">
            <w:pPr>
              <w:rPr>
                <w:rFonts w:asciiTheme="minorHAnsi" w:eastAsia="Times New Roman" w:hAnsiTheme="minorHAnsi" w:cstheme="minorHAnsi"/>
                <w:color w:val="000000"/>
              </w:rPr>
            </w:pPr>
          </w:p>
        </w:tc>
      </w:tr>
      <w:tr w:rsidR="001D220E" w:rsidRPr="0004631C" w14:paraId="244BAE1D" w14:textId="77777777" w:rsidTr="008D506B">
        <w:trPr>
          <w:jc w:val="center"/>
        </w:trPr>
        <w:tc>
          <w:tcPr>
            <w:tcW w:w="9209" w:type="dxa"/>
          </w:tcPr>
          <w:p w14:paraId="3C7B77E9"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Improving rural infrastructure, protection walls, raising houses above highest flood level </w:t>
            </w:r>
          </w:p>
        </w:tc>
        <w:tc>
          <w:tcPr>
            <w:tcW w:w="1985" w:type="dxa"/>
          </w:tcPr>
          <w:p w14:paraId="67B3EF99" w14:textId="1E1FF8A6"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DDM, LGED</w:t>
            </w:r>
            <w:r w:rsidR="00F00BFE">
              <w:rPr>
                <w:rFonts w:asciiTheme="minorHAnsi" w:eastAsia="Times New Roman" w:hAnsiTheme="minorHAnsi" w:cstheme="minorHAnsi"/>
                <w:color w:val="000000"/>
              </w:rPr>
              <w:t>, BWDB</w:t>
            </w:r>
          </w:p>
        </w:tc>
        <w:tc>
          <w:tcPr>
            <w:tcW w:w="1984" w:type="dxa"/>
          </w:tcPr>
          <w:p w14:paraId="7CFBA522" w14:textId="6BB38206" w:rsidR="001D220E" w:rsidRPr="00F00BFE" w:rsidRDefault="00F00BFE" w:rsidP="006D25F6">
            <w:pPr>
              <w:ind w:left="-23"/>
              <w:rPr>
                <w:rFonts w:asciiTheme="minorHAnsi" w:hAnsiTheme="minorHAnsi" w:cstheme="minorHAnsi"/>
              </w:rPr>
            </w:pPr>
            <w:r w:rsidRPr="00F00BFE">
              <w:rPr>
                <w:rFonts w:asciiTheme="minorHAnsi" w:hAnsiTheme="minorHAnsi" w:cstheme="minorHAnsi"/>
              </w:rPr>
              <w:t xml:space="preserve">Relevant </w:t>
            </w:r>
            <w:proofErr w:type="spellStart"/>
            <w:r w:rsidRPr="00F00BFE">
              <w:rPr>
                <w:rFonts w:asciiTheme="minorHAnsi" w:hAnsiTheme="minorHAnsi" w:cstheme="minorHAnsi"/>
              </w:rPr>
              <w:t>sectoral</w:t>
            </w:r>
            <w:proofErr w:type="spellEnd"/>
            <w:r w:rsidRPr="00F00BFE">
              <w:rPr>
                <w:rFonts w:asciiTheme="minorHAnsi" w:hAnsiTheme="minorHAnsi" w:cstheme="minorHAnsi"/>
              </w:rPr>
              <w:t xml:space="preserve"> department </w:t>
            </w:r>
          </w:p>
        </w:tc>
        <w:tc>
          <w:tcPr>
            <w:tcW w:w="1276" w:type="dxa"/>
          </w:tcPr>
          <w:p w14:paraId="5CFB0069" w14:textId="77777777" w:rsidR="001D220E" w:rsidRPr="00F00BFE" w:rsidRDefault="001D220E" w:rsidP="006D25F6">
            <w:pPr>
              <w:rPr>
                <w:rFonts w:asciiTheme="minorHAnsi" w:eastAsia="Times New Roman" w:hAnsiTheme="minorHAnsi" w:cstheme="minorHAnsi"/>
                <w:color w:val="000000"/>
              </w:rPr>
            </w:pPr>
          </w:p>
        </w:tc>
      </w:tr>
      <w:tr w:rsidR="001D220E" w:rsidRPr="0004631C" w14:paraId="7763072C" w14:textId="77777777" w:rsidTr="008D506B">
        <w:trPr>
          <w:jc w:val="center"/>
        </w:trPr>
        <w:tc>
          <w:tcPr>
            <w:tcW w:w="9209" w:type="dxa"/>
          </w:tcPr>
          <w:p w14:paraId="06634C94"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Repairing and maintaining existing flood embankments and sluice gates  </w:t>
            </w:r>
          </w:p>
        </w:tc>
        <w:tc>
          <w:tcPr>
            <w:tcW w:w="1985" w:type="dxa"/>
          </w:tcPr>
          <w:p w14:paraId="2A7D8C87"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BWDB</w:t>
            </w:r>
          </w:p>
        </w:tc>
        <w:tc>
          <w:tcPr>
            <w:tcW w:w="1984" w:type="dxa"/>
          </w:tcPr>
          <w:p w14:paraId="2D84EAD0" w14:textId="77777777" w:rsidR="001D220E" w:rsidRPr="006D25F6" w:rsidRDefault="001D220E" w:rsidP="006D25F6">
            <w:pPr>
              <w:ind w:left="-23"/>
              <w:rPr>
                <w:rFonts w:asciiTheme="minorHAnsi" w:hAnsiTheme="minorHAnsi" w:cstheme="minorHAnsi"/>
                <w:b/>
              </w:rPr>
            </w:pPr>
          </w:p>
        </w:tc>
        <w:tc>
          <w:tcPr>
            <w:tcW w:w="1276" w:type="dxa"/>
          </w:tcPr>
          <w:p w14:paraId="5F310A3F" w14:textId="77777777" w:rsidR="001D220E" w:rsidRPr="006D25F6" w:rsidRDefault="001D220E" w:rsidP="006D25F6">
            <w:pPr>
              <w:rPr>
                <w:rFonts w:asciiTheme="minorHAnsi" w:eastAsia="Times New Roman" w:hAnsiTheme="minorHAnsi" w:cstheme="minorHAnsi"/>
                <w:color w:val="000000"/>
              </w:rPr>
            </w:pPr>
          </w:p>
        </w:tc>
      </w:tr>
      <w:tr w:rsidR="001D220E" w:rsidRPr="0004631C" w14:paraId="028A071F" w14:textId="77777777" w:rsidTr="008D506B">
        <w:trPr>
          <w:jc w:val="center"/>
        </w:trPr>
        <w:tc>
          <w:tcPr>
            <w:tcW w:w="9209" w:type="dxa"/>
          </w:tcPr>
          <w:p w14:paraId="2D171F97"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Constructing proper flood discharge openings of bridges and sluices along road and railroad systems</w:t>
            </w:r>
          </w:p>
        </w:tc>
        <w:tc>
          <w:tcPr>
            <w:tcW w:w="1985" w:type="dxa"/>
          </w:tcPr>
          <w:p w14:paraId="6B23C064"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DDM</w:t>
            </w:r>
          </w:p>
        </w:tc>
        <w:tc>
          <w:tcPr>
            <w:tcW w:w="1984" w:type="dxa"/>
          </w:tcPr>
          <w:p w14:paraId="5598A2AE" w14:textId="77777777" w:rsidR="001D220E" w:rsidRPr="006D25F6" w:rsidRDefault="001D220E" w:rsidP="006D25F6">
            <w:pPr>
              <w:ind w:left="-23"/>
              <w:rPr>
                <w:rFonts w:asciiTheme="minorHAnsi" w:hAnsiTheme="minorHAnsi" w:cstheme="minorHAnsi"/>
              </w:rPr>
            </w:pPr>
            <w:r w:rsidRPr="006D25F6">
              <w:rPr>
                <w:rFonts w:asciiTheme="minorHAnsi" w:hAnsiTheme="minorHAnsi" w:cstheme="minorHAnsi"/>
              </w:rPr>
              <w:t>LGED</w:t>
            </w:r>
          </w:p>
        </w:tc>
        <w:tc>
          <w:tcPr>
            <w:tcW w:w="1276" w:type="dxa"/>
          </w:tcPr>
          <w:p w14:paraId="5BA5CBD8" w14:textId="77777777" w:rsidR="001D220E" w:rsidRPr="006D25F6" w:rsidRDefault="001D220E" w:rsidP="006D25F6">
            <w:pPr>
              <w:rPr>
                <w:rFonts w:asciiTheme="minorHAnsi" w:eastAsia="Times New Roman" w:hAnsiTheme="minorHAnsi" w:cstheme="minorHAnsi"/>
                <w:color w:val="000000"/>
              </w:rPr>
            </w:pPr>
          </w:p>
        </w:tc>
      </w:tr>
      <w:tr w:rsidR="001D220E" w:rsidRPr="0004631C" w14:paraId="0C579D9F" w14:textId="77777777" w:rsidTr="008D506B">
        <w:trPr>
          <w:jc w:val="center"/>
        </w:trPr>
        <w:tc>
          <w:tcPr>
            <w:tcW w:w="9209" w:type="dxa"/>
          </w:tcPr>
          <w:p w14:paraId="043FE816"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Repairing/constructing </w:t>
            </w:r>
            <w:proofErr w:type="spellStart"/>
            <w:r w:rsidRPr="006D25F6">
              <w:rPr>
                <w:rFonts w:asciiTheme="minorHAnsi" w:hAnsiTheme="minorHAnsi" w:cstheme="minorHAnsi"/>
              </w:rPr>
              <w:t>Killas</w:t>
            </w:r>
            <w:proofErr w:type="spellEnd"/>
            <w:r w:rsidRPr="006D25F6">
              <w:rPr>
                <w:rFonts w:asciiTheme="minorHAnsi" w:hAnsiTheme="minorHAnsi" w:cstheme="minorHAnsi"/>
              </w:rPr>
              <w:t xml:space="preserve">, multipurpose flood shelters </w:t>
            </w:r>
          </w:p>
        </w:tc>
        <w:tc>
          <w:tcPr>
            <w:tcW w:w="1985" w:type="dxa"/>
          </w:tcPr>
          <w:p w14:paraId="22B753D6"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DDM</w:t>
            </w:r>
          </w:p>
        </w:tc>
        <w:tc>
          <w:tcPr>
            <w:tcW w:w="1984" w:type="dxa"/>
          </w:tcPr>
          <w:p w14:paraId="6E17F9EB" w14:textId="4A88C2C5" w:rsidR="001D220E" w:rsidRPr="006D25F6" w:rsidRDefault="001D220E" w:rsidP="006D25F6">
            <w:pPr>
              <w:ind w:left="-23"/>
              <w:rPr>
                <w:rFonts w:asciiTheme="minorHAnsi" w:hAnsiTheme="minorHAnsi" w:cstheme="minorHAnsi"/>
              </w:rPr>
            </w:pPr>
            <w:r w:rsidRPr="006D25F6">
              <w:rPr>
                <w:rFonts w:asciiTheme="minorHAnsi" w:hAnsiTheme="minorHAnsi" w:cstheme="minorHAnsi"/>
              </w:rPr>
              <w:t xml:space="preserve">LGED, </w:t>
            </w:r>
            <w:proofErr w:type="spellStart"/>
            <w:r w:rsidRPr="006D25F6">
              <w:rPr>
                <w:rFonts w:asciiTheme="minorHAnsi" w:hAnsiTheme="minorHAnsi" w:cstheme="minorHAnsi"/>
              </w:rPr>
              <w:t>MoDMR</w:t>
            </w:r>
            <w:proofErr w:type="spellEnd"/>
            <w:r w:rsidR="00F00BFE">
              <w:rPr>
                <w:rFonts w:asciiTheme="minorHAnsi" w:hAnsiTheme="minorHAnsi" w:cstheme="minorHAnsi"/>
              </w:rPr>
              <w:t xml:space="preserve">, </w:t>
            </w:r>
            <w:proofErr w:type="spellStart"/>
            <w:r w:rsidR="00F00BFE">
              <w:rPr>
                <w:rFonts w:asciiTheme="minorHAnsi" w:hAnsiTheme="minorHAnsi" w:cstheme="minorHAnsi"/>
              </w:rPr>
              <w:t>MoE</w:t>
            </w:r>
            <w:proofErr w:type="spellEnd"/>
            <w:r w:rsidR="00F00BFE">
              <w:rPr>
                <w:rFonts w:asciiTheme="minorHAnsi" w:hAnsiTheme="minorHAnsi" w:cstheme="minorHAnsi"/>
              </w:rPr>
              <w:t xml:space="preserve">, </w:t>
            </w:r>
            <w:proofErr w:type="spellStart"/>
            <w:r w:rsidR="00F00BFE">
              <w:rPr>
                <w:rFonts w:asciiTheme="minorHAnsi" w:hAnsiTheme="minorHAnsi" w:cstheme="minorHAnsi"/>
              </w:rPr>
              <w:t>MoPME</w:t>
            </w:r>
            <w:proofErr w:type="spellEnd"/>
          </w:p>
        </w:tc>
        <w:tc>
          <w:tcPr>
            <w:tcW w:w="1276" w:type="dxa"/>
          </w:tcPr>
          <w:p w14:paraId="28DB9E60" w14:textId="77777777" w:rsidR="001D220E" w:rsidRPr="006D25F6" w:rsidRDefault="001D220E" w:rsidP="006D25F6">
            <w:pPr>
              <w:rPr>
                <w:rFonts w:asciiTheme="minorHAnsi" w:eastAsia="Times New Roman" w:hAnsiTheme="minorHAnsi" w:cstheme="minorHAnsi"/>
                <w:color w:val="000000"/>
              </w:rPr>
            </w:pPr>
          </w:p>
        </w:tc>
      </w:tr>
      <w:tr w:rsidR="001D220E" w:rsidRPr="0004631C" w14:paraId="7A3436C8" w14:textId="77777777" w:rsidTr="008D506B">
        <w:trPr>
          <w:jc w:val="center"/>
        </w:trPr>
        <w:tc>
          <w:tcPr>
            <w:tcW w:w="9209" w:type="dxa"/>
          </w:tcPr>
          <w:p w14:paraId="1846A0F3"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Repairing flood protection embankments /roads</w:t>
            </w:r>
          </w:p>
        </w:tc>
        <w:tc>
          <w:tcPr>
            <w:tcW w:w="1985" w:type="dxa"/>
          </w:tcPr>
          <w:p w14:paraId="689948FD"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BWDB, LGED, R&amp;H</w:t>
            </w:r>
          </w:p>
        </w:tc>
        <w:tc>
          <w:tcPr>
            <w:tcW w:w="1984" w:type="dxa"/>
          </w:tcPr>
          <w:p w14:paraId="5B921363" w14:textId="77777777" w:rsidR="001D220E" w:rsidRPr="006D25F6" w:rsidRDefault="001D220E" w:rsidP="006D25F6">
            <w:pPr>
              <w:ind w:left="-23"/>
              <w:rPr>
                <w:rFonts w:asciiTheme="minorHAnsi" w:hAnsiTheme="minorHAnsi" w:cstheme="minorHAnsi"/>
              </w:rPr>
            </w:pPr>
          </w:p>
        </w:tc>
        <w:tc>
          <w:tcPr>
            <w:tcW w:w="1276" w:type="dxa"/>
          </w:tcPr>
          <w:p w14:paraId="0DFE9203" w14:textId="77777777" w:rsidR="001D220E" w:rsidRPr="006D25F6" w:rsidRDefault="001D220E" w:rsidP="006D25F6">
            <w:pPr>
              <w:rPr>
                <w:rFonts w:asciiTheme="minorHAnsi" w:eastAsia="Times New Roman" w:hAnsiTheme="minorHAnsi" w:cstheme="minorHAnsi"/>
                <w:color w:val="000000"/>
              </w:rPr>
            </w:pPr>
          </w:p>
        </w:tc>
      </w:tr>
      <w:tr w:rsidR="001D220E" w:rsidRPr="0004631C" w14:paraId="235968AF" w14:textId="77777777" w:rsidTr="008D506B">
        <w:trPr>
          <w:jc w:val="center"/>
        </w:trPr>
        <w:tc>
          <w:tcPr>
            <w:tcW w:w="9209" w:type="dxa"/>
          </w:tcPr>
          <w:p w14:paraId="4026919D"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Expanding flood monitoring stations at coastal belt and introduce coastal flood forecasting model</w:t>
            </w:r>
          </w:p>
        </w:tc>
        <w:tc>
          <w:tcPr>
            <w:tcW w:w="1985" w:type="dxa"/>
          </w:tcPr>
          <w:p w14:paraId="22AD10B9"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FFWC</w:t>
            </w:r>
          </w:p>
        </w:tc>
        <w:tc>
          <w:tcPr>
            <w:tcW w:w="1984" w:type="dxa"/>
          </w:tcPr>
          <w:p w14:paraId="64675721" w14:textId="77777777" w:rsidR="001D220E" w:rsidRPr="006D25F6" w:rsidRDefault="001D220E" w:rsidP="006D25F6">
            <w:pPr>
              <w:ind w:left="-23"/>
              <w:rPr>
                <w:rFonts w:asciiTheme="minorHAnsi" w:hAnsiTheme="minorHAnsi" w:cstheme="minorHAnsi"/>
              </w:rPr>
            </w:pPr>
          </w:p>
        </w:tc>
        <w:tc>
          <w:tcPr>
            <w:tcW w:w="1276" w:type="dxa"/>
          </w:tcPr>
          <w:p w14:paraId="6B868997" w14:textId="77777777" w:rsidR="001D220E" w:rsidRPr="006D25F6" w:rsidRDefault="001D220E" w:rsidP="006D25F6">
            <w:pPr>
              <w:rPr>
                <w:rFonts w:asciiTheme="minorHAnsi" w:eastAsia="Times New Roman" w:hAnsiTheme="minorHAnsi" w:cstheme="minorHAnsi"/>
                <w:color w:val="000000"/>
              </w:rPr>
            </w:pPr>
          </w:p>
        </w:tc>
      </w:tr>
      <w:tr w:rsidR="001D220E" w:rsidRPr="0004631C" w14:paraId="5E81495B" w14:textId="77777777" w:rsidTr="008D506B">
        <w:trPr>
          <w:jc w:val="center"/>
        </w:trPr>
        <w:tc>
          <w:tcPr>
            <w:tcW w:w="9209" w:type="dxa"/>
          </w:tcPr>
          <w:p w14:paraId="3811BABF"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Developing flood &amp; flash flood related SOPs</w:t>
            </w:r>
          </w:p>
        </w:tc>
        <w:tc>
          <w:tcPr>
            <w:tcW w:w="1985" w:type="dxa"/>
          </w:tcPr>
          <w:p w14:paraId="1B35FB91"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984" w:type="dxa"/>
          </w:tcPr>
          <w:p w14:paraId="0100BCC7" w14:textId="77777777" w:rsidR="001D220E" w:rsidRPr="006D25F6" w:rsidRDefault="001D220E" w:rsidP="006D25F6">
            <w:pPr>
              <w:ind w:left="-23"/>
              <w:rPr>
                <w:rFonts w:asciiTheme="minorHAnsi" w:hAnsiTheme="minorHAnsi" w:cstheme="minorHAnsi"/>
              </w:rPr>
            </w:pPr>
            <w:r w:rsidRPr="006D25F6">
              <w:rPr>
                <w:rFonts w:asciiTheme="minorHAnsi" w:hAnsiTheme="minorHAnsi" w:cstheme="minorHAnsi"/>
              </w:rPr>
              <w:t>DDM, LGD</w:t>
            </w:r>
          </w:p>
        </w:tc>
        <w:tc>
          <w:tcPr>
            <w:tcW w:w="1276" w:type="dxa"/>
          </w:tcPr>
          <w:p w14:paraId="1456BC44" w14:textId="77777777" w:rsidR="001D220E" w:rsidRPr="006D25F6" w:rsidRDefault="001D220E" w:rsidP="006D25F6">
            <w:pPr>
              <w:rPr>
                <w:rFonts w:asciiTheme="minorHAnsi" w:eastAsia="Times New Roman" w:hAnsiTheme="minorHAnsi" w:cstheme="minorHAnsi"/>
                <w:color w:val="000000"/>
              </w:rPr>
            </w:pPr>
          </w:p>
        </w:tc>
      </w:tr>
      <w:tr w:rsidR="001D220E" w:rsidRPr="0004631C" w14:paraId="659E3194" w14:textId="77777777" w:rsidTr="008D506B">
        <w:trPr>
          <w:jc w:val="center"/>
        </w:trPr>
        <w:tc>
          <w:tcPr>
            <w:tcW w:w="9209" w:type="dxa"/>
          </w:tcPr>
          <w:p w14:paraId="20E8066F"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Building/retaining/rebuilding dams and reservoirs, dikes and levees, retaining ponds, flood channels, and flood walls to reduce flooding</w:t>
            </w:r>
          </w:p>
        </w:tc>
        <w:tc>
          <w:tcPr>
            <w:tcW w:w="1985" w:type="dxa"/>
          </w:tcPr>
          <w:p w14:paraId="004B8E5E"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BWDB</w:t>
            </w:r>
          </w:p>
        </w:tc>
        <w:tc>
          <w:tcPr>
            <w:tcW w:w="1984" w:type="dxa"/>
          </w:tcPr>
          <w:p w14:paraId="6DA16EE8" w14:textId="77777777" w:rsidR="001D220E" w:rsidRPr="006D25F6" w:rsidRDefault="001D220E" w:rsidP="006D25F6">
            <w:pPr>
              <w:ind w:left="-23"/>
              <w:rPr>
                <w:rFonts w:asciiTheme="minorHAnsi" w:hAnsiTheme="minorHAnsi" w:cstheme="minorHAnsi"/>
              </w:rPr>
            </w:pPr>
            <w:r w:rsidRPr="006D25F6">
              <w:rPr>
                <w:rFonts w:asciiTheme="minorHAnsi" w:hAnsiTheme="minorHAnsi" w:cstheme="minorHAnsi"/>
              </w:rPr>
              <w:t>LGED</w:t>
            </w:r>
          </w:p>
        </w:tc>
        <w:tc>
          <w:tcPr>
            <w:tcW w:w="1276" w:type="dxa"/>
          </w:tcPr>
          <w:p w14:paraId="6528B46A" w14:textId="77777777" w:rsidR="001D220E" w:rsidRPr="006D25F6" w:rsidRDefault="001D220E" w:rsidP="006D25F6">
            <w:pPr>
              <w:rPr>
                <w:rFonts w:asciiTheme="minorHAnsi" w:eastAsia="Times New Roman" w:hAnsiTheme="minorHAnsi" w:cstheme="minorHAnsi"/>
                <w:color w:val="000000"/>
              </w:rPr>
            </w:pPr>
          </w:p>
        </w:tc>
      </w:tr>
      <w:tr w:rsidR="001D220E" w:rsidRPr="0004631C" w14:paraId="33972C18" w14:textId="77777777" w:rsidTr="008D506B">
        <w:trPr>
          <w:jc w:val="center"/>
        </w:trPr>
        <w:tc>
          <w:tcPr>
            <w:tcW w:w="9209" w:type="dxa"/>
          </w:tcPr>
          <w:p w14:paraId="00E0EA43"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Piloting /scaling up flood-resilient housing; establishing raised cluster housing concept in flood and erosion prone areas</w:t>
            </w:r>
          </w:p>
        </w:tc>
        <w:tc>
          <w:tcPr>
            <w:tcW w:w="1985" w:type="dxa"/>
          </w:tcPr>
          <w:p w14:paraId="4F87CA9B"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MOPWH</w:t>
            </w:r>
          </w:p>
        </w:tc>
        <w:tc>
          <w:tcPr>
            <w:tcW w:w="1984" w:type="dxa"/>
          </w:tcPr>
          <w:p w14:paraId="277473FA" w14:textId="77777777" w:rsidR="001D220E" w:rsidRPr="006D25F6" w:rsidRDefault="001D220E" w:rsidP="006D25F6">
            <w:pPr>
              <w:ind w:left="-23"/>
              <w:rPr>
                <w:rFonts w:asciiTheme="minorHAnsi" w:hAnsiTheme="minorHAnsi" w:cstheme="minorHAnsi"/>
                <w:b/>
              </w:rPr>
            </w:pPr>
            <w:r w:rsidRPr="006D25F6">
              <w:rPr>
                <w:rFonts w:asciiTheme="minorHAnsi" w:eastAsia="Times New Roman" w:hAnsiTheme="minorHAnsi" w:cstheme="minorHAnsi"/>
                <w:color w:val="000000"/>
              </w:rPr>
              <w:t>DDM, LGED,</w:t>
            </w:r>
            <w:r w:rsidRPr="006D25F6">
              <w:rPr>
                <w:rFonts w:asciiTheme="minorHAnsi" w:hAnsiTheme="minorHAnsi" w:cstheme="minorHAnsi"/>
              </w:rPr>
              <w:t xml:space="preserve"> </w:t>
            </w:r>
            <w:proofErr w:type="spellStart"/>
            <w:r w:rsidRPr="006D25F6">
              <w:rPr>
                <w:rFonts w:asciiTheme="minorHAnsi" w:hAnsiTheme="minorHAnsi" w:cstheme="minorHAnsi"/>
              </w:rPr>
              <w:t>MoDMR</w:t>
            </w:r>
            <w:proofErr w:type="spellEnd"/>
          </w:p>
        </w:tc>
        <w:tc>
          <w:tcPr>
            <w:tcW w:w="1276" w:type="dxa"/>
          </w:tcPr>
          <w:p w14:paraId="399210B1" w14:textId="77777777" w:rsidR="001D220E" w:rsidRPr="006D25F6" w:rsidRDefault="001D220E" w:rsidP="006D25F6">
            <w:pPr>
              <w:rPr>
                <w:rFonts w:asciiTheme="minorHAnsi" w:eastAsia="Times New Roman" w:hAnsiTheme="minorHAnsi" w:cstheme="minorHAnsi"/>
                <w:color w:val="000000"/>
              </w:rPr>
            </w:pPr>
          </w:p>
        </w:tc>
      </w:tr>
      <w:tr w:rsidR="001D220E" w:rsidRPr="0004631C" w14:paraId="78006484" w14:textId="77777777" w:rsidTr="008D506B">
        <w:trPr>
          <w:jc w:val="center"/>
        </w:trPr>
        <w:tc>
          <w:tcPr>
            <w:tcW w:w="9209" w:type="dxa"/>
          </w:tcPr>
          <w:p w14:paraId="17F39B97" w14:textId="0732E854" w:rsidR="001D220E" w:rsidRPr="006D25F6" w:rsidRDefault="001D220E" w:rsidP="00FC017D">
            <w:pPr>
              <w:pStyle w:val="ListParagraph"/>
              <w:numPr>
                <w:ilvl w:val="0"/>
                <w:numId w:val="33"/>
              </w:numPr>
              <w:jc w:val="left"/>
              <w:rPr>
                <w:rFonts w:asciiTheme="minorHAnsi" w:hAnsiTheme="minorHAnsi" w:cstheme="minorHAnsi"/>
              </w:rPr>
            </w:pPr>
            <w:r>
              <w:rPr>
                <w:rFonts w:asciiTheme="minorHAnsi" w:hAnsiTheme="minorHAnsi" w:cstheme="minorHAnsi"/>
              </w:rPr>
              <w:t xml:space="preserve">Piloting and scale up flood resistance crop ( rice), flood friendly fisheries and livestock  </w:t>
            </w:r>
          </w:p>
        </w:tc>
        <w:tc>
          <w:tcPr>
            <w:tcW w:w="1985" w:type="dxa"/>
          </w:tcPr>
          <w:p w14:paraId="77A4B529" w14:textId="2666939A" w:rsidR="001D220E" w:rsidRPr="006D25F6" w:rsidRDefault="001D220E" w:rsidP="006D25F6">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MoA</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MoFL</w:t>
            </w:r>
            <w:proofErr w:type="spellEnd"/>
          </w:p>
        </w:tc>
        <w:tc>
          <w:tcPr>
            <w:tcW w:w="1984" w:type="dxa"/>
          </w:tcPr>
          <w:p w14:paraId="04C6E6C6" w14:textId="7BB1EE9A" w:rsidR="001D220E" w:rsidRPr="006D25F6" w:rsidRDefault="001D220E" w:rsidP="006D25F6">
            <w:pPr>
              <w:ind w:left="-23"/>
              <w:rPr>
                <w:rFonts w:asciiTheme="minorHAnsi" w:eastAsia="Times New Roman" w:hAnsiTheme="minorHAnsi" w:cstheme="minorHAnsi"/>
                <w:color w:val="000000"/>
              </w:rPr>
            </w:pPr>
            <w:r>
              <w:rPr>
                <w:rFonts w:asciiTheme="minorHAnsi" w:eastAsia="Times New Roman" w:hAnsiTheme="minorHAnsi" w:cstheme="minorHAnsi"/>
                <w:color w:val="000000"/>
              </w:rPr>
              <w:t xml:space="preserve">DDM, </w:t>
            </w:r>
            <w:proofErr w:type="spellStart"/>
            <w:r>
              <w:rPr>
                <w:rFonts w:asciiTheme="minorHAnsi" w:eastAsia="Times New Roman" w:hAnsiTheme="minorHAnsi" w:cstheme="minorHAnsi"/>
                <w:color w:val="000000"/>
              </w:rPr>
              <w:t>MoDMR</w:t>
            </w:r>
            <w:proofErr w:type="spellEnd"/>
            <w:r>
              <w:rPr>
                <w:rFonts w:asciiTheme="minorHAnsi" w:eastAsia="Times New Roman" w:hAnsiTheme="minorHAnsi" w:cstheme="minorHAnsi"/>
                <w:color w:val="000000"/>
              </w:rPr>
              <w:t xml:space="preserve"> </w:t>
            </w:r>
          </w:p>
        </w:tc>
        <w:tc>
          <w:tcPr>
            <w:tcW w:w="1276" w:type="dxa"/>
          </w:tcPr>
          <w:p w14:paraId="5D8FFD97" w14:textId="77777777" w:rsidR="001D220E" w:rsidRPr="006D25F6" w:rsidRDefault="001D220E" w:rsidP="006D25F6">
            <w:pPr>
              <w:rPr>
                <w:rFonts w:asciiTheme="minorHAnsi" w:eastAsia="Times New Roman" w:hAnsiTheme="minorHAnsi" w:cstheme="minorHAnsi"/>
                <w:color w:val="000000"/>
              </w:rPr>
            </w:pPr>
          </w:p>
        </w:tc>
      </w:tr>
      <w:tr w:rsidR="001D220E" w:rsidRPr="0004631C" w14:paraId="3E93D963" w14:textId="77777777" w:rsidTr="008D506B">
        <w:trPr>
          <w:jc w:val="center"/>
        </w:trPr>
        <w:tc>
          <w:tcPr>
            <w:tcW w:w="9209" w:type="dxa"/>
          </w:tcPr>
          <w:p w14:paraId="49836DBC"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Building erosion prevention structures</w:t>
            </w:r>
          </w:p>
        </w:tc>
        <w:tc>
          <w:tcPr>
            <w:tcW w:w="1985" w:type="dxa"/>
          </w:tcPr>
          <w:p w14:paraId="5215970B"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LGED </w:t>
            </w:r>
          </w:p>
        </w:tc>
        <w:tc>
          <w:tcPr>
            <w:tcW w:w="1984" w:type="dxa"/>
          </w:tcPr>
          <w:p w14:paraId="2150615B" w14:textId="77777777" w:rsidR="001D220E" w:rsidRPr="006D25F6" w:rsidRDefault="001D220E" w:rsidP="006D25F6">
            <w:pPr>
              <w:ind w:left="-23"/>
              <w:rPr>
                <w:rFonts w:asciiTheme="minorHAnsi" w:hAnsiTheme="minorHAnsi" w:cstheme="minorHAnsi"/>
                <w:b/>
              </w:rPr>
            </w:pPr>
          </w:p>
        </w:tc>
        <w:tc>
          <w:tcPr>
            <w:tcW w:w="1276" w:type="dxa"/>
          </w:tcPr>
          <w:p w14:paraId="23B3AA2A" w14:textId="77777777" w:rsidR="001D220E" w:rsidRPr="006D25F6" w:rsidRDefault="001D220E" w:rsidP="006D25F6">
            <w:pPr>
              <w:rPr>
                <w:rFonts w:asciiTheme="minorHAnsi" w:eastAsia="Times New Roman" w:hAnsiTheme="minorHAnsi" w:cstheme="minorHAnsi"/>
                <w:color w:val="000000"/>
              </w:rPr>
            </w:pPr>
          </w:p>
        </w:tc>
      </w:tr>
      <w:tr w:rsidR="001D220E" w:rsidRPr="0004631C" w14:paraId="14E36F46" w14:textId="77777777" w:rsidTr="008D506B">
        <w:trPr>
          <w:jc w:val="center"/>
        </w:trPr>
        <w:tc>
          <w:tcPr>
            <w:tcW w:w="9209" w:type="dxa"/>
          </w:tcPr>
          <w:p w14:paraId="4907736C" w14:textId="77777777" w:rsidR="001D220E" w:rsidRPr="006D25F6" w:rsidDel="006E3E0E"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Dredging and re-excavation of river and canal</w:t>
            </w:r>
          </w:p>
        </w:tc>
        <w:tc>
          <w:tcPr>
            <w:tcW w:w="1985" w:type="dxa"/>
          </w:tcPr>
          <w:p w14:paraId="3DE3C283" w14:textId="77777777" w:rsidR="001D220E" w:rsidRPr="006D25F6" w:rsidDel="006E3E0E"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BWDB</w:t>
            </w:r>
          </w:p>
        </w:tc>
        <w:tc>
          <w:tcPr>
            <w:tcW w:w="1984" w:type="dxa"/>
          </w:tcPr>
          <w:p w14:paraId="65A9F1FB" w14:textId="77777777" w:rsidR="001D220E" w:rsidRPr="006D25F6" w:rsidRDefault="001D220E" w:rsidP="006D25F6">
            <w:pPr>
              <w:ind w:left="-23"/>
              <w:rPr>
                <w:rFonts w:asciiTheme="minorHAnsi" w:hAnsiTheme="minorHAnsi" w:cstheme="minorHAnsi"/>
                <w:b/>
              </w:rPr>
            </w:pPr>
          </w:p>
        </w:tc>
        <w:tc>
          <w:tcPr>
            <w:tcW w:w="1276" w:type="dxa"/>
          </w:tcPr>
          <w:p w14:paraId="43B51495" w14:textId="77777777" w:rsidR="001D220E" w:rsidRPr="006D25F6" w:rsidRDefault="001D220E" w:rsidP="006D25F6">
            <w:pPr>
              <w:rPr>
                <w:rFonts w:asciiTheme="minorHAnsi" w:eastAsia="Times New Roman" w:hAnsiTheme="minorHAnsi" w:cstheme="minorHAnsi"/>
                <w:color w:val="000000"/>
              </w:rPr>
            </w:pPr>
          </w:p>
        </w:tc>
      </w:tr>
      <w:tr w:rsidR="001D220E" w:rsidRPr="0004631C" w14:paraId="6A1398DB" w14:textId="77777777" w:rsidTr="008D506B">
        <w:trPr>
          <w:jc w:val="center"/>
        </w:trPr>
        <w:tc>
          <w:tcPr>
            <w:tcW w:w="9209" w:type="dxa"/>
          </w:tcPr>
          <w:p w14:paraId="74308D6B" w14:textId="77777777" w:rsidR="001D220E" w:rsidRPr="006D25F6" w:rsidDel="006E3E0E"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Improving river transportation for safer communication through community-based system </w:t>
            </w:r>
          </w:p>
        </w:tc>
        <w:tc>
          <w:tcPr>
            <w:tcW w:w="1985" w:type="dxa"/>
          </w:tcPr>
          <w:p w14:paraId="05AE3C88" w14:textId="77777777" w:rsidR="001D220E" w:rsidRPr="006D25F6" w:rsidDel="006E3E0E"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BIWTA</w:t>
            </w:r>
          </w:p>
        </w:tc>
        <w:tc>
          <w:tcPr>
            <w:tcW w:w="1984" w:type="dxa"/>
          </w:tcPr>
          <w:p w14:paraId="0854EE39" w14:textId="77777777" w:rsidR="001D220E" w:rsidRPr="006D25F6" w:rsidRDefault="001D220E" w:rsidP="006D25F6">
            <w:pPr>
              <w:ind w:left="-23"/>
              <w:rPr>
                <w:rFonts w:asciiTheme="minorHAnsi" w:hAnsiTheme="minorHAnsi" w:cstheme="minorHAnsi"/>
              </w:rPr>
            </w:pPr>
            <w:r w:rsidRPr="006D25F6">
              <w:rPr>
                <w:rFonts w:asciiTheme="minorHAnsi" w:hAnsiTheme="minorHAnsi" w:cstheme="minorHAnsi"/>
              </w:rPr>
              <w:t>LGD</w:t>
            </w:r>
          </w:p>
        </w:tc>
        <w:tc>
          <w:tcPr>
            <w:tcW w:w="1276" w:type="dxa"/>
          </w:tcPr>
          <w:p w14:paraId="3D43B8C1" w14:textId="77777777" w:rsidR="001D220E" w:rsidRPr="006D25F6" w:rsidRDefault="001D220E" w:rsidP="006D25F6">
            <w:pPr>
              <w:rPr>
                <w:rFonts w:asciiTheme="minorHAnsi" w:eastAsia="Times New Roman" w:hAnsiTheme="minorHAnsi" w:cstheme="minorHAnsi"/>
                <w:color w:val="000000"/>
              </w:rPr>
            </w:pPr>
          </w:p>
        </w:tc>
      </w:tr>
      <w:tr w:rsidR="001D220E" w:rsidRPr="0004631C" w14:paraId="0E329A56" w14:textId="77777777" w:rsidTr="008D506B">
        <w:trPr>
          <w:jc w:val="center"/>
        </w:trPr>
        <w:tc>
          <w:tcPr>
            <w:tcW w:w="9209" w:type="dxa"/>
          </w:tcPr>
          <w:p w14:paraId="0CDBF41C"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lastRenderedPageBreak/>
              <w:t xml:space="preserve">Constructing submersible roads in </w:t>
            </w:r>
            <w:proofErr w:type="spellStart"/>
            <w:r w:rsidRPr="006D25F6">
              <w:rPr>
                <w:rFonts w:asciiTheme="minorHAnsi" w:hAnsiTheme="minorHAnsi" w:cstheme="minorHAnsi"/>
              </w:rPr>
              <w:t>haor</w:t>
            </w:r>
            <w:proofErr w:type="spellEnd"/>
            <w:r w:rsidRPr="006D25F6">
              <w:rPr>
                <w:rFonts w:asciiTheme="minorHAnsi" w:hAnsiTheme="minorHAnsi" w:cstheme="minorHAnsi"/>
              </w:rPr>
              <w:t xml:space="preserve"> and coastal Areas</w:t>
            </w:r>
          </w:p>
        </w:tc>
        <w:tc>
          <w:tcPr>
            <w:tcW w:w="1985" w:type="dxa"/>
          </w:tcPr>
          <w:p w14:paraId="6D3094E2"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LGED, BWDB</w:t>
            </w:r>
          </w:p>
        </w:tc>
        <w:tc>
          <w:tcPr>
            <w:tcW w:w="1984" w:type="dxa"/>
          </w:tcPr>
          <w:p w14:paraId="7BCCA393" w14:textId="77777777" w:rsidR="001D220E" w:rsidRPr="006D25F6" w:rsidRDefault="001D220E" w:rsidP="006D25F6">
            <w:pPr>
              <w:ind w:left="-23"/>
              <w:rPr>
                <w:rFonts w:asciiTheme="minorHAnsi" w:hAnsiTheme="minorHAnsi" w:cstheme="minorHAnsi"/>
              </w:rPr>
            </w:pPr>
          </w:p>
        </w:tc>
        <w:tc>
          <w:tcPr>
            <w:tcW w:w="1276" w:type="dxa"/>
          </w:tcPr>
          <w:p w14:paraId="74AC39CE" w14:textId="77777777" w:rsidR="001D220E" w:rsidRPr="006D25F6" w:rsidRDefault="001D220E" w:rsidP="006D25F6">
            <w:pPr>
              <w:rPr>
                <w:rFonts w:asciiTheme="minorHAnsi" w:eastAsia="Times New Roman" w:hAnsiTheme="minorHAnsi" w:cstheme="minorHAnsi"/>
                <w:color w:val="000000"/>
              </w:rPr>
            </w:pPr>
          </w:p>
        </w:tc>
      </w:tr>
      <w:tr w:rsidR="001D220E" w:rsidRPr="0004631C" w14:paraId="2769C96A" w14:textId="77777777" w:rsidTr="006D25F6">
        <w:trPr>
          <w:jc w:val="center"/>
        </w:trPr>
        <w:tc>
          <w:tcPr>
            <w:tcW w:w="14454" w:type="dxa"/>
            <w:gridSpan w:val="4"/>
            <w:shd w:val="clear" w:color="auto" w:fill="FBD4B4" w:themeFill="accent6" w:themeFillTint="66"/>
          </w:tcPr>
          <w:p w14:paraId="46578A84" w14:textId="77777777" w:rsidR="001D220E" w:rsidRPr="006D25F6" w:rsidRDefault="001D220E" w:rsidP="006D25F6">
            <w:pPr>
              <w:rPr>
                <w:rFonts w:asciiTheme="minorHAnsi" w:eastAsia="Times New Roman" w:hAnsiTheme="minorHAnsi" w:cstheme="minorHAnsi"/>
                <w:color w:val="000000"/>
              </w:rPr>
            </w:pPr>
            <w:r w:rsidRPr="006D25F6">
              <w:rPr>
                <w:rFonts w:asciiTheme="minorHAnsi" w:hAnsiTheme="minorHAnsi" w:cstheme="minorHAnsi"/>
                <w:b/>
                <w:bCs/>
                <w:i/>
              </w:rPr>
              <w:t>Enhancing disaster preparedness for effective response and to “build back better”</w:t>
            </w:r>
          </w:p>
        </w:tc>
      </w:tr>
      <w:tr w:rsidR="001D220E" w:rsidRPr="0004631C" w14:paraId="5AFEE5EC" w14:textId="77777777" w:rsidTr="008D506B">
        <w:trPr>
          <w:jc w:val="center"/>
        </w:trPr>
        <w:tc>
          <w:tcPr>
            <w:tcW w:w="9209" w:type="dxa"/>
          </w:tcPr>
          <w:p w14:paraId="2060AAB9"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Local level contingency plan including supported required by flood and riverbank erosion people </w:t>
            </w:r>
          </w:p>
        </w:tc>
        <w:tc>
          <w:tcPr>
            <w:tcW w:w="1985" w:type="dxa"/>
          </w:tcPr>
          <w:p w14:paraId="37822C10"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984" w:type="dxa"/>
          </w:tcPr>
          <w:p w14:paraId="17E125C6" w14:textId="77777777" w:rsidR="001D220E" w:rsidRPr="006D25F6" w:rsidRDefault="001D220E" w:rsidP="006D25F6">
            <w:pPr>
              <w:ind w:left="-23"/>
              <w:rPr>
                <w:rFonts w:asciiTheme="minorHAnsi" w:hAnsiTheme="minorHAnsi" w:cstheme="minorHAnsi"/>
              </w:rPr>
            </w:pPr>
            <w:r w:rsidRPr="006D25F6">
              <w:rPr>
                <w:rFonts w:asciiTheme="minorHAnsi" w:hAnsiTheme="minorHAnsi" w:cstheme="minorHAnsi"/>
              </w:rPr>
              <w:t>LGD</w:t>
            </w:r>
          </w:p>
        </w:tc>
        <w:tc>
          <w:tcPr>
            <w:tcW w:w="1276" w:type="dxa"/>
          </w:tcPr>
          <w:p w14:paraId="3372ED1B" w14:textId="77777777" w:rsidR="001D220E" w:rsidRPr="006D25F6" w:rsidRDefault="001D220E" w:rsidP="006D25F6">
            <w:pPr>
              <w:rPr>
                <w:rFonts w:asciiTheme="minorHAnsi" w:eastAsia="Times New Roman" w:hAnsiTheme="minorHAnsi" w:cstheme="minorHAnsi"/>
                <w:color w:val="000000"/>
              </w:rPr>
            </w:pPr>
          </w:p>
        </w:tc>
      </w:tr>
      <w:tr w:rsidR="001D220E" w:rsidRPr="0004631C" w14:paraId="33B7C773" w14:textId="77777777" w:rsidTr="008D506B">
        <w:trPr>
          <w:jc w:val="center"/>
        </w:trPr>
        <w:tc>
          <w:tcPr>
            <w:tcW w:w="9209" w:type="dxa"/>
          </w:tcPr>
          <w:p w14:paraId="7FC762A7"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Preparing early/ medium/ long-term recovery plans</w:t>
            </w:r>
          </w:p>
        </w:tc>
        <w:tc>
          <w:tcPr>
            <w:tcW w:w="1985" w:type="dxa"/>
          </w:tcPr>
          <w:p w14:paraId="1F208B4B"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DDM</w:t>
            </w:r>
          </w:p>
        </w:tc>
        <w:tc>
          <w:tcPr>
            <w:tcW w:w="1984" w:type="dxa"/>
          </w:tcPr>
          <w:p w14:paraId="3E8C8201" w14:textId="77777777" w:rsidR="001D220E" w:rsidRPr="006D25F6" w:rsidRDefault="001D220E" w:rsidP="006D25F6">
            <w:pPr>
              <w:ind w:left="-23"/>
              <w:rPr>
                <w:rFonts w:asciiTheme="minorHAnsi" w:hAnsiTheme="minorHAnsi" w:cstheme="minorHAnsi"/>
                <w:b/>
              </w:rPr>
            </w:pPr>
          </w:p>
        </w:tc>
        <w:tc>
          <w:tcPr>
            <w:tcW w:w="1276" w:type="dxa"/>
          </w:tcPr>
          <w:p w14:paraId="2F643E53" w14:textId="77777777" w:rsidR="001D220E" w:rsidRPr="006D25F6" w:rsidRDefault="001D220E" w:rsidP="006D25F6">
            <w:pPr>
              <w:rPr>
                <w:rFonts w:asciiTheme="minorHAnsi" w:eastAsia="Times New Roman" w:hAnsiTheme="minorHAnsi" w:cstheme="minorHAnsi"/>
                <w:color w:val="000000"/>
              </w:rPr>
            </w:pPr>
          </w:p>
        </w:tc>
      </w:tr>
      <w:tr w:rsidR="001D220E" w:rsidRPr="0004631C" w14:paraId="5A603FD1" w14:textId="77777777" w:rsidTr="008D506B">
        <w:trPr>
          <w:jc w:val="center"/>
        </w:trPr>
        <w:tc>
          <w:tcPr>
            <w:tcW w:w="9209" w:type="dxa"/>
          </w:tcPr>
          <w:p w14:paraId="2C6B63B1"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Developing recovery and rehabilitation strategy with strong focus on gender, children, senior citizens &amp; disability inclusion for households displaced by riverbank erosion </w:t>
            </w:r>
          </w:p>
        </w:tc>
        <w:tc>
          <w:tcPr>
            <w:tcW w:w="1985" w:type="dxa"/>
          </w:tcPr>
          <w:p w14:paraId="2EDC39C5" w14:textId="77777777" w:rsidR="001D220E" w:rsidRPr="006D25F6" w:rsidRDefault="001D220E" w:rsidP="006D25F6">
            <w:pPr>
              <w:ind w:left="-23"/>
              <w:rPr>
                <w:rFonts w:asciiTheme="minorHAnsi" w:hAnsiTheme="minorHAnsi" w:cstheme="minorHAnsi"/>
              </w:rPr>
            </w:pPr>
            <w:r w:rsidRPr="006D25F6">
              <w:rPr>
                <w:rFonts w:asciiTheme="minorHAnsi" w:hAnsiTheme="minorHAnsi" w:cstheme="minorHAnsi"/>
              </w:rPr>
              <w:t xml:space="preserve"> </w:t>
            </w:r>
            <w:proofErr w:type="spellStart"/>
            <w:r w:rsidRPr="006D25F6">
              <w:rPr>
                <w:rFonts w:asciiTheme="minorHAnsi" w:hAnsiTheme="minorHAnsi" w:cstheme="minorHAnsi"/>
              </w:rPr>
              <w:t>MoDMR</w:t>
            </w:r>
            <w:proofErr w:type="spellEnd"/>
          </w:p>
        </w:tc>
        <w:tc>
          <w:tcPr>
            <w:tcW w:w="1984" w:type="dxa"/>
          </w:tcPr>
          <w:p w14:paraId="51A10472" w14:textId="77777777" w:rsidR="001D220E" w:rsidRPr="006D25F6" w:rsidRDefault="001D220E" w:rsidP="006D25F6">
            <w:pPr>
              <w:ind w:left="-23"/>
              <w:rPr>
                <w:rFonts w:asciiTheme="minorHAnsi" w:hAnsiTheme="minorHAnsi" w:cstheme="minorHAnsi"/>
              </w:rPr>
            </w:pPr>
            <w:proofErr w:type="spellStart"/>
            <w:r w:rsidRPr="006D25F6">
              <w:rPr>
                <w:rFonts w:asciiTheme="minorHAnsi" w:hAnsiTheme="minorHAnsi" w:cstheme="minorHAnsi"/>
              </w:rPr>
              <w:t>MoSW</w:t>
            </w:r>
            <w:proofErr w:type="spellEnd"/>
            <w:r w:rsidRPr="006D25F6">
              <w:rPr>
                <w:rFonts w:asciiTheme="minorHAnsi" w:hAnsiTheme="minorHAnsi" w:cstheme="minorHAnsi"/>
              </w:rPr>
              <w:t xml:space="preserve">, </w:t>
            </w:r>
            <w:proofErr w:type="spellStart"/>
            <w:r w:rsidRPr="006D25F6">
              <w:rPr>
                <w:rFonts w:asciiTheme="minorHAnsi" w:hAnsiTheme="minorHAnsi" w:cstheme="minorHAnsi"/>
              </w:rPr>
              <w:t>MoWCA</w:t>
            </w:r>
            <w:proofErr w:type="spellEnd"/>
          </w:p>
        </w:tc>
        <w:tc>
          <w:tcPr>
            <w:tcW w:w="1276" w:type="dxa"/>
          </w:tcPr>
          <w:p w14:paraId="29346700" w14:textId="77777777" w:rsidR="001D220E" w:rsidRPr="006D25F6" w:rsidRDefault="001D220E" w:rsidP="006D25F6">
            <w:pPr>
              <w:rPr>
                <w:rFonts w:asciiTheme="minorHAnsi" w:eastAsia="Times New Roman" w:hAnsiTheme="minorHAnsi" w:cstheme="minorHAnsi"/>
                <w:color w:val="000000"/>
              </w:rPr>
            </w:pPr>
          </w:p>
        </w:tc>
      </w:tr>
      <w:tr w:rsidR="001D220E" w:rsidRPr="0004631C" w14:paraId="29681151" w14:textId="77777777" w:rsidTr="008D506B">
        <w:trPr>
          <w:jc w:val="center"/>
        </w:trPr>
        <w:tc>
          <w:tcPr>
            <w:tcW w:w="9209" w:type="dxa"/>
          </w:tcPr>
          <w:p w14:paraId="397D2671"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Development of SOPs on flood/riverbank erosion response and recovery of displaced community</w:t>
            </w:r>
          </w:p>
        </w:tc>
        <w:tc>
          <w:tcPr>
            <w:tcW w:w="1985" w:type="dxa"/>
          </w:tcPr>
          <w:p w14:paraId="11389E03" w14:textId="77777777" w:rsidR="001D220E" w:rsidRPr="006D25F6" w:rsidRDefault="001D220E" w:rsidP="006D25F6">
            <w:pPr>
              <w:ind w:left="-23"/>
              <w:rPr>
                <w:rFonts w:asciiTheme="minorHAnsi" w:hAnsiTheme="minorHAnsi" w:cstheme="minorHAnsi"/>
              </w:rPr>
            </w:pPr>
            <w:proofErr w:type="spellStart"/>
            <w:r w:rsidRPr="006D25F6">
              <w:rPr>
                <w:rFonts w:asciiTheme="minorHAnsi" w:hAnsiTheme="minorHAnsi" w:cstheme="minorHAnsi"/>
              </w:rPr>
              <w:t>MoDMR</w:t>
            </w:r>
            <w:proofErr w:type="spellEnd"/>
          </w:p>
        </w:tc>
        <w:tc>
          <w:tcPr>
            <w:tcW w:w="1984" w:type="dxa"/>
          </w:tcPr>
          <w:p w14:paraId="44128E37" w14:textId="77777777" w:rsidR="001D220E" w:rsidRPr="006D25F6" w:rsidRDefault="001D220E" w:rsidP="006D25F6">
            <w:pPr>
              <w:ind w:left="-23"/>
              <w:rPr>
                <w:rFonts w:asciiTheme="minorHAnsi" w:hAnsiTheme="minorHAnsi" w:cstheme="minorHAnsi"/>
              </w:rPr>
            </w:pPr>
            <w:proofErr w:type="spellStart"/>
            <w:r w:rsidRPr="006D25F6">
              <w:rPr>
                <w:rFonts w:asciiTheme="minorHAnsi" w:hAnsiTheme="minorHAnsi" w:cstheme="minorHAnsi"/>
              </w:rPr>
              <w:t>MoSW</w:t>
            </w:r>
            <w:proofErr w:type="spellEnd"/>
            <w:r w:rsidRPr="006D25F6">
              <w:rPr>
                <w:rFonts w:asciiTheme="minorHAnsi" w:hAnsiTheme="minorHAnsi" w:cstheme="minorHAnsi"/>
              </w:rPr>
              <w:t xml:space="preserve">, </w:t>
            </w:r>
            <w:proofErr w:type="spellStart"/>
            <w:r w:rsidRPr="006D25F6">
              <w:rPr>
                <w:rFonts w:asciiTheme="minorHAnsi" w:hAnsiTheme="minorHAnsi" w:cstheme="minorHAnsi"/>
              </w:rPr>
              <w:t>MoWCA</w:t>
            </w:r>
            <w:proofErr w:type="spellEnd"/>
            <w:r w:rsidRPr="006D25F6">
              <w:rPr>
                <w:rFonts w:asciiTheme="minorHAnsi" w:hAnsiTheme="minorHAnsi" w:cstheme="minorHAnsi"/>
              </w:rPr>
              <w:t>, LGRD</w:t>
            </w:r>
          </w:p>
        </w:tc>
        <w:tc>
          <w:tcPr>
            <w:tcW w:w="1276" w:type="dxa"/>
          </w:tcPr>
          <w:p w14:paraId="16E6A581" w14:textId="77777777" w:rsidR="001D220E" w:rsidRPr="006D25F6" w:rsidRDefault="001D220E" w:rsidP="006D25F6">
            <w:pPr>
              <w:rPr>
                <w:rFonts w:asciiTheme="minorHAnsi" w:eastAsia="Times New Roman" w:hAnsiTheme="minorHAnsi" w:cstheme="minorHAnsi"/>
                <w:color w:val="000000"/>
              </w:rPr>
            </w:pPr>
          </w:p>
        </w:tc>
      </w:tr>
      <w:tr w:rsidR="001D220E" w:rsidRPr="0004631C" w14:paraId="1DAF509C" w14:textId="77777777" w:rsidTr="008D506B">
        <w:trPr>
          <w:jc w:val="center"/>
        </w:trPr>
        <w:tc>
          <w:tcPr>
            <w:tcW w:w="9209" w:type="dxa"/>
          </w:tcPr>
          <w:p w14:paraId="186D26E5"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Creating market and value chain facilities to enable communities to operate enterprises during disaster</w:t>
            </w:r>
          </w:p>
        </w:tc>
        <w:tc>
          <w:tcPr>
            <w:tcW w:w="1985" w:type="dxa"/>
          </w:tcPr>
          <w:p w14:paraId="2E79EA32"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DoA</w:t>
            </w:r>
            <w:proofErr w:type="spellEnd"/>
            <w:r w:rsidRPr="006D25F6">
              <w:rPr>
                <w:rFonts w:asciiTheme="minorHAnsi" w:eastAsia="Times New Roman" w:hAnsiTheme="minorHAnsi" w:cstheme="minorHAnsi"/>
                <w:color w:val="000000"/>
              </w:rPr>
              <w:t xml:space="preserve">, </w:t>
            </w:r>
            <w:proofErr w:type="spellStart"/>
            <w:r w:rsidRPr="006D25F6">
              <w:rPr>
                <w:rFonts w:asciiTheme="minorHAnsi" w:eastAsia="Times New Roman" w:hAnsiTheme="minorHAnsi" w:cstheme="minorHAnsi"/>
                <w:color w:val="000000"/>
              </w:rPr>
              <w:t>DoM</w:t>
            </w:r>
            <w:proofErr w:type="spellEnd"/>
            <w:r w:rsidRPr="006D25F6">
              <w:rPr>
                <w:rFonts w:asciiTheme="minorHAnsi" w:eastAsia="Times New Roman" w:hAnsiTheme="minorHAnsi" w:cstheme="minorHAnsi"/>
                <w:color w:val="000000"/>
              </w:rPr>
              <w:t xml:space="preserve"> </w:t>
            </w:r>
          </w:p>
        </w:tc>
        <w:tc>
          <w:tcPr>
            <w:tcW w:w="1984" w:type="dxa"/>
          </w:tcPr>
          <w:p w14:paraId="161A5330" w14:textId="77777777" w:rsidR="001D220E" w:rsidRPr="006D25F6" w:rsidRDefault="001D220E" w:rsidP="006D25F6">
            <w:pPr>
              <w:ind w:left="-23"/>
              <w:rPr>
                <w:rFonts w:asciiTheme="minorHAnsi" w:hAnsiTheme="minorHAnsi" w:cstheme="minorHAnsi"/>
              </w:rPr>
            </w:pPr>
            <w:proofErr w:type="spellStart"/>
            <w:r w:rsidRPr="006D25F6">
              <w:rPr>
                <w:rFonts w:asciiTheme="minorHAnsi" w:hAnsiTheme="minorHAnsi" w:cstheme="minorHAnsi"/>
              </w:rPr>
              <w:t>MoC</w:t>
            </w:r>
            <w:proofErr w:type="spellEnd"/>
            <w:r w:rsidRPr="006D25F6">
              <w:rPr>
                <w:rFonts w:asciiTheme="minorHAnsi" w:hAnsiTheme="minorHAnsi" w:cstheme="minorHAnsi"/>
              </w:rPr>
              <w:t>/ SMEF</w:t>
            </w:r>
          </w:p>
        </w:tc>
        <w:tc>
          <w:tcPr>
            <w:tcW w:w="1276" w:type="dxa"/>
          </w:tcPr>
          <w:p w14:paraId="0AF615CF" w14:textId="77777777" w:rsidR="001D220E" w:rsidRPr="006D25F6" w:rsidRDefault="001D220E" w:rsidP="006D25F6">
            <w:pPr>
              <w:rPr>
                <w:rFonts w:asciiTheme="minorHAnsi" w:eastAsia="Times New Roman" w:hAnsiTheme="minorHAnsi" w:cstheme="minorHAnsi"/>
                <w:color w:val="000000"/>
              </w:rPr>
            </w:pPr>
          </w:p>
        </w:tc>
      </w:tr>
      <w:tr w:rsidR="001D220E" w:rsidRPr="0004631C" w14:paraId="46CD667C" w14:textId="77777777" w:rsidTr="008D506B">
        <w:trPr>
          <w:jc w:val="center"/>
        </w:trPr>
        <w:tc>
          <w:tcPr>
            <w:tcW w:w="9209" w:type="dxa"/>
          </w:tcPr>
          <w:p w14:paraId="69B4432A" w14:textId="77777777" w:rsidR="001D220E" w:rsidRPr="006D25F6" w:rsidRDefault="001D220E" w:rsidP="00FC017D">
            <w:pPr>
              <w:pStyle w:val="ListParagraph"/>
              <w:numPr>
                <w:ilvl w:val="0"/>
                <w:numId w:val="33"/>
              </w:numPr>
              <w:spacing w:line="240" w:lineRule="auto"/>
              <w:jc w:val="left"/>
              <w:rPr>
                <w:rFonts w:asciiTheme="minorHAnsi" w:hAnsiTheme="minorHAnsi" w:cstheme="minorHAnsi"/>
              </w:rPr>
            </w:pPr>
            <w:r w:rsidRPr="006D25F6">
              <w:rPr>
                <w:rFonts w:asciiTheme="minorHAnsi" w:hAnsiTheme="minorHAnsi" w:cstheme="minorHAnsi"/>
              </w:rPr>
              <w:t>Creating alternative livelihood options in disaster hot spots</w:t>
            </w:r>
          </w:p>
        </w:tc>
        <w:tc>
          <w:tcPr>
            <w:tcW w:w="1985" w:type="dxa"/>
          </w:tcPr>
          <w:p w14:paraId="4381A1F0" w14:textId="77777777" w:rsidR="001D220E" w:rsidRPr="006D25F6" w:rsidRDefault="001D220E" w:rsidP="006D25F6">
            <w:pPr>
              <w:rPr>
                <w:rFonts w:asciiTheme="minorHAnsi" w:eastAsia="Times New Roman" w:hAnsiTheme="minorHAnsi" w:cstheme="minorHAnsi"/>
                <w:color w:val="000000"/>
              </w:rPr>
            </w:pPr>
            <w:r w:rsidRPr="006D25F6">
              <w:rPr>
                <w:rFonts w:asciiTheme="minorHAnsi" w:hAnsiTheme="minorHAnsi" w:cstheme="minorHAnsi"/>
                <w:bCs/>
              </w:rPr>
              <w:t>BRDB, DDM</w:t>
            </w:r>
          </w:p>
        </w:tc>
        <w:tc>
          <w:tcPr>
            <w:tcW w:w="1984" w:type="dxa"/>
          </w:tcPr>
          <w:p w14:paraId="5F2E3B71" w14:textId="77777777" w:rsidR="001D220E" w:rsidRPr="006D25F6" w:rsidRDefault="001D220E" w:rsidP="006D25F6">
            <w:pPr>
              <w:rPr>
                <w:rFonts w:asciiTheme="minorHAnsi" w:eastAsia="Times New Roman" w:hAnsiTheme="minorHAnsi" w:cstheme="minorHAnsi"/>
                <w:color w:val="000000"/>
              </w:rPr>
            </w:pPr>
            <w:r w:rsidRPr="006D25F6">
              <w:rPr>
                <w:rFonts w:asciiTheme="minorHAnsi" w:hAnsiTheme="minorHAnsi" w:cstheme="minorHAnsi"/>
              </w:rPr>
              <w:t xml:space="preserve">DWA, DAE, DLS, </w:t>
            </w:r>
            <w:proofErr w:type="spellStart"/>
            <w:r w:rsidRPr="006D25F6">
              <w:rPr>
                <w:rFonts w:asciiTheme="minorHAnsi" w:hAnsiTheme="minorHAnsi" w:cstheme="minorHAnsi"/>
              </w:rPr>
              <w:t>DoF</w:t>
            </w:r>
            <w:proofErr w:type="spellEnd"/>
          </w:p>
        </w:tc>
        <w:tc>
          <w:tcPr>
            <w:tcW w:w="1276" w:type="dxa"/>
          </w:tcPr>
          <w:p w14:paraId="0BAB544B" w14:textId="77777777" w:rsidR="001D220E" w:rsidRPr="006D25F6" w:rsidRDefault="001D220E" w:rsidP="006D25F6">
            <w:pPr>
              <w:rPr>
                <w:rFonts w:asciiTheme="minorHAnsi" w:eastAsia="Times New Roman" w:hAnsiTheme="minorHAnsi" w:cstheme="minorHAnsi"/>
                <w:color w:val="000000"/>
              </w:rPr>
            </w:pPr>
          </w:p>
        </w:tc>
      </w:tr>
      <w:tr w:rsidR="001D220E" w:rsidRPr="0004631C" w14:paraId="5E26F7CA" w14:textId="77777777" w:rsidTr="008D506B">
        <w:trPr>
          <w:jc w:val="center"/>
        </w:trPr>
        <w:tc>
          <w:tcPr>
            <w:tcW w:w="9209" w:type="dxa"/>
          </w:tcPr>
          <w:p w14:paraId="50E18773"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Recovery compensation packages for affected household for reconstruction of housing and alternative employment generation</w:t>
            </w:r>
          </w:p>
        </w:tc>
        <w:tc>
          <w:tcPr>
            <w:tcW w:w="1985" w:type="dxa"/>
          </w:tcPr>
          <w:p w14:paraId="77162FE6"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984" w:type="dxa"/>
          </w:tcPr>
          <w:p w14:paraId="293884B1" w14:textId="77777777" w:rsidR="001D220E" w:rsidRPr="006D25F6" w:rsidRDefault="001D220E" w:rsidP="006D25F6">
            <w:pPr>
              <w:ind w:left="-23"/>
              <w:rPr>
                <w:rFonts w:asciiTheme="minorHAnsi" w:hAnsiTheme="minorHAnsi" w:cstheme="minorHAnsi"/>
              </w:rPr>
            </w:pPr>
            <w:proofErr w:type="spellStart"/>
            <w:r w:rsidRPr="006D25F6">
              <w:rPr>
                <w:rFonts w:asciiTheme="minorHAnsi" w:hAnsiTheme="minorHAnsi" w:cstheme="minorHAnsi"/>
              </w:rPr>
              <w:t>MoSW</w:t>
            </w:r>
            <w:proofErr w:type="spellEnd"/>
          </w:p>
        </w:tc>
        <w:tc>
          <w:tcPr>
            <w:tcW w:w="1276" w:type="dxa"/>
          </w:tcPr>
          <w:p w14:paraId="784730C5" w14:textId="77777777" w:rsidR="001D220E" w:rsidRPr="006D25F6" w:rsidRDefault="001D220E" w:rsidP="006D25F6">
            <w:pPr>
              <w:rPr>
                <w:rFonts w:asciiTheme="minorHAnsi" w:eastAsia="Times New Roman" w:hAnsiTheme="minorHAnsi" w:cstheme="minorHAnsi"/>
                <w:color w:val="000000"/>
              </w:rPr>
            </w:pPr>
          </w:p>
        </w:tc>
      </w:tr>
      <w:tr w:rsidR="001D220E" w:rsidRPr="0004631C" w14:paraId="64DAE598" w14:textId="77777777" w:rsidTr="008D506B">
        <w:trPr>
          <w:jc w:val="center"/>
        </w:trPr>
        <w:tc>
          <w:tcPr>
            <w:tcW w:w="9209" w:type="dxa"/>
          </w:tcPr>
          <w:p w14:paraId="17FCF4E6"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Innovating, introducing and providing access to ‘Disaster/Risk Loan’ to most vulnerable people with little collateral security (or local administration as the security)</w:t>
            </w:r>
          </w:p>
        </w:tc>
        <w:tc>
          <w:tcPr>
            <w:tcW w:w="1985" w:type="dxa"/>
          </w:tcPr>
          <w:p w14:paraId="5E4BE056"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BRDB/DSW, NGOs, SME Agencies</w:t>
            </w:r>
          </w:p>
        </w:tc>
        <w:tc>
          <w:tcPr>
            <w:tcW w:w="1984" w:type="dxa"/>
          </w:tcPr>
          <w:p w14:paraId="1FEA39B5" w14:textId="77777777" w:rsidR="001D220E" w:rsidRPr="006D25F6" w:rsidRDefault="001D220E" w:rsidP="006D25F6">
            <w:pPr>
              <w:ind w:left="-23"/>
              <w:rPr>
                <w:rFonts w:asciiTheme="minorHAnsi" w:hAnsiTheme="minorHAnsi" w:cstheme="minorHAnsi"/>
              </w:rPr>
            </w:pPr>
            <w:r w:rsidRPr="006D25F6">
              <w:rPr>
                <w:rFonts w:asciiTheme="minorHAnsi" w:hAnsiTheme="minorHAnsi" w:cstheme="minorHAnsi"/>
              </w:rPr>
              <w:t>PKSF</w:t>
            </w:r>
          </w:p>
        </w:tc>
        <w:tc>
          <w:tcPr>
            <w:tcW w:w="1276" w:type="dxa"/>
          </w:tcPr>
          <w:p w14:paraId="77B48EE5" w14:textId="77777777" w:rsidR="001D220E" w:rsidRPr="006D25F6" w:rsidRDefault="001D220E" w:rsidP="006D25F6">
            <w:pPr>
              <w:rPr>
                <w:rFonts w:asciiTheme="minorHAnsi" w:eastAsia="Times New Roman" w:hAnsiTheme="minorHAnsi" w:cstheme="minorHAnsi"/>
                <w:color w:val="000000"/>
              </w:rPr>
            </w:pPr>
          </w:p>
        </w:tc>
      </w:tr>
      <w:tr w:rsidR="001D220E" w:rsidRPr="0004631C" w14:paraId="26A2EB20" w14:textId="77777777" w:rsidTr="008D506B">
        <w:trPr>
          <w:jc w:val="center"/>
        </w:trPr>
        <w:tc>
          <w:tcPr>
            <w:tcW w:w="9209" w:type="dxa"/>
          </w:tcPr>
          <w:p w14:paraId="3CA6E28B" w14:textId="77777777" w:rsidR="001D220E" w:rsidRPr="006D25F6" w:rsidRDefault="001D220E"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Constructing local level stores to preserve relief and rehabilitation goods/materials</w:t>
            </w:r>
          </w:p>
        </w:tc>
        <w:tc>
          <w:tcPr>
            <w:tcW w:w="1985" w:type="dxa"/>
          </w:tcPr>
          <w:p w14:paraId="694DBEAB"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984" w:type="dxa"/>
          </w:tcPr>
          <w:p w14:paraId="66988D98" w14:textId="77777777" w:rsidR="001D220E" w:rsidRPr="006D25F6" w:rsidRDefault="001D220E" w:rsidP="006D25F6">
            <w:pPr>
              <w:ind w:left="-23"/>
              <w:rPr>
                <w:rFonts w:asciiTheme="minorHAnsi" w:hAnsiTheme="minorHAnsi" w:cstheme="minorHAnsi"/>
              </w:rPr>
            </w:pPr>
          </w:p>
        </w:tc>
        <w:tc>
          <w:tcPr>
            <w:tcW w:w="1276" w:type="dxa"/>
          </w:tcPr>
          <w:p w14:paraId="057CFA81" w14:textId="77777777" w:rsidR="001D220E" w:rsidRPr="006D25F6" w:rsidRDefault="001D220E" w:rsidP="006D25F6">
            <w:pPr>
              <w:rPr>
                <w:rFonts w:asciiTheme="minorHAnsi" w:eastAsia="Times New Roman" w:hAnsiTheme="minorHAnsi" w:cstheme="minorHAnsi"/>
                <w:color w:val="000000"/>
              </w:rPr>
            </w:pPr>
          </w:p>
        </w:tc>
      </w:tr>
      <w:tr w:rsidR="001D220E" w:rsidRPr="0004631C" w14:paraId="12148698" w14:textId="77777777" w:rsidTr="008D506B">
        <w:trPr>
          <w:jc w:val="center"/>
        </w:trPr>
        <w:tc>
          <w:tcPr>
            <w:tcW w:w="9209" w:type="dxa"/>
          </w:tcPr>
          <w:p w14:paraId="5322F04F" w14:textId="4388249D" w:rsidR="001D220E" w:rsidRPr="004A36D5" w:rsidRDefault="001D220E" w:rsidP="005B0669">
            <w:pPr>
              <w:pStyle w:val="ListParagraph"/>
              <w:numPr>
                <w:ilvl w:val="0"/>
                <w:numId w:val="113"/>
              </w:numPr>
              <w:rPr>
                <w:rFonts w:asciiTheme="minorHAnsi" w:hAnsiTheme="minorHAnsi" w:cstheme="minorHAnsi"/>
                <w:color w:val="000000" w:themeColor="text1"/>
              </w:rPr>
            </w:pPr>
            <w:r w:rsidRPr="004A36D5">
              <w:rPr>
                <w:rFonts w:asciiTheme="minorHAnsi" w:hAnsiTheme="minorHAnsi" w:cstheme="minorHAnsi"/>
                <w:color w:val="000000" w:themeColor="text1"/>
              </w:rPr>
              <w:t>Recovery and rehabilitation of agricultural sector(crop, fisheries, livestock)</w:t>
            </w:r>
          </w:p>
        </w:tc>
        <w:tc>
          <w:tcPr>
            <w:tcW w:w="1985" w:type="dxa"/>
          </w:tcPr>
          <w:p w14:paraId="7E69DDB0" w14:textId="41856676" w:rsidR="001D220E" w:rsidRPr="006D25F6" w:rsidRDefault="001D220E" w:rsidP="006D25F6">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MoA</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MoFL</w:t>
            </w:r>
            <w:proofErr w:type="spellEnd"/>
          </w:p>
        </w:tc>
        <w:tc>
          <w:tcPr>
            <w:tcW w:w="1984" w:type="dxa"/>
          </w:tcPr>
          <w:p w14:paraId="3E6AA4B8" w14:textId="7A9F7FF7" w:rsidR="001D220E" w:rsidRPr="006D25F6" w:rsidRDefault="001D220E" w:rsidP="006D25F6">
            <w:pPr>
              <w:ind w:left="-23"/>
              <w:rPr>
                <w:rFonts w:asciiTheme="minorHAnsi" w:hAnsiTheme="minorHAnsi" w:cstheme="minorHAnsi"/>
              </w:rPr>
            </w:pPr>
            <w:r>
              <w:rPr>
                <w:rFonts w:asciiTheme="minorHAnsi" w:hAnsiTheme="minorHAnsi" w:cstheme="minorHAnsi"/>
              </w:rPr>
              <w:t xml:space="preserve">DDM, </w:t>
            </w:r>
            <w:proofErr w:type="spellStart"/>
            <w:r>
              <w:rPr>
                <w:rFonts w:asciiTheme="minorHAnsi" w:hAnsiTheme="minorHAnsi" w:cstheme="minorHAnsi"/>
              </w:rPr>
              <w:t>MoDMR</w:t>
            </w:r>
            <w:proofErr w:type="spellEnd"/>
          </w:p>
        </w:tc>
        <w:tc>
          <w:tcPr>
            <w:tcW w:w="1276" w:type="dxa"/>
          </w:tcPr>
          <w:p w14:paraId="1C3E0362" w14:textId="77777777" w:rsidR="001D220E" w:rsidRPr="006D25F6" w:rsidRDefault="001D220E" w:rsidP="006D25F6">
            <w:pPr>
              <w:rPr>
                <w:rFonts w:asciiTheme="minorHAnsi" w:eastAsia="Times New Roman" w:hAnsiTheme="minorHAnsi" w:cstheme="minorHAnsi"/>
                <w:color w:val="000000"/>
              </w:rPr>
            </w:pPr>
          </w:p>
        </w:tc>
      </w:tr>
      <w:tr w:rsidR="001D220E" w:rsidRPr="0004631C" w14:paraId="0B630825" w14:textId="77777777" w:rsidTr="008D506B">
        <w:trPr>
          <w:jc w:val="center"/>
        </w:trPr>
        <w:tc>
          <w:tcPr>
            <w:tcW w:w="9209" w:type="dxa"/>
          </w:tcPr>
          <w:p w14:paraId="5D94BFD6" w14:textId="58F168F6" w:rsidR="001D220E" w:rsidRPr="004A36D5" w:rsidRDefault="001D220E" w:rsidP="005B0669">
            <w:pPr>
              <w:pStyle w:val="ListParagraph"/>
              <w:numPr>
                <w:ilvl w:val="0"/>
                <w:numId w:val="113"/>
              </w:numPr>
              <w:rPr>
                <w:rFonts w:asciiTheme="minorHAnsi" w:hAnsiTheme="minorHAnsi" w:cstheme="minorHAnsi"/>
                <w:color w:val="000000" w:themeColor="text1"/>
              </w:rPr>
            </w:pPr>
            <w:r w:rsidRPr="004A36D5">
              <w:rPr>
                <w:rFonts w:asciiTheme="minorHAnsi" w:hAnsiTheme="minorHAnsi" w:cstheme="minorHAnsi"/>
                <w:color w:val="000000" w:themeColor="text1"/>
              </w:rPr>
              <w:t xml:space="preserve">Rebuilding and rehabilitation of marketing infrastructure and recovery of marketing system </w:t>
            </w:r>
          </w:p>
        </w:tc>
        <w:tc>
          <w:tcPr>
            <w:tcW w:w="1985" w:type="dxa"/>
          </w:tcPr>
          <w:p w14:paraId="2E906A88" w14:textId="1CE7FA64" w:rsidR="001D220E" w:rsidRPr="006D25F6" w:rsidRDefault="001D220E" w:rsidP="006D25F6">
            <w:pPr>
              <w:rPr>
                <w:rFonts w:asciiTheme="minorHAnsi" w:eastAsia="Times New Roman" w:hAnsiTheme="minorHAnsi" w:cstheme="minorHAnsi"/>
                <w:color w:val="000000"/>
              </w:rPr>
            </w:pPr>
            <w:r>
              <w:rPr>
                <w:rFonts w:asciiTheme="minorHAnsi" w:eastAsia="Times New Roman" w:hAnsiTheme="minorHAnsi" w:cstheme="minorHAnsi"/>
                <w:color w:val="000000"/>
              </w:rPr>
              <w:t>LGED</w:t>
            </w:r>
          </w:p>
        </w:tc>
        <w:tc>
          <w:tcPr>
            <w:tcW w:w="1984" w:type="dxa"/>
          </w:tcPr>
          <w:p w14:paraId="7553AB8F" w14:textId="630B8753" w:rsidR="001D220E" w:rsidRPr="006D25F6" w:rsidRDefault="001D220E" w:rsidP="006D25F6">
            <w:pPr>
              <w:ind w:left="-23"/>
              <w:rPr>
                <w:rFonts w:asciiTheme="minorHAnsi" w:hAnsiTheme="minorHAnsi" w:cstheme="minorHAnsi"/>
              </w:rPr>
            </w:pPr>
            <w:r>
              <w:rPr>
                <w:rFonts w:asciiTheme="minorHAnsi" w:hAnsiTheme="minorHAnsi" w:cstheme="minorHAnsi"/>
              </w:rPr>
              <w:t xml:space="preserve">DDM, </w:t>
            </w:r>
            <w:proofErr w:type="spellStart"/>
            <w:r>
              <w:rPr>
                <w:rFonts w:asciiTheme="minorHAnsi" w:hAnsiTheme="minorHAnsi" w:cstheme="minorHAnsi"/>
              </w:rPr>
              <w:t>MoDMR</w:t>
            </w:r>
            <w:proofErr w:type="spellEnd"/>
          </w:p>
        </w:tc>
        <w:tc>
          <w:tcPr>
            <w:tcW w:w="1276" w:type="dxa"/>
          </w:tcPr>
          <w:p w14:paraId="25E98A15" w14:textId="77777777" w:rsidR="001D220E" w:rsidRPr="006D25F6" w:rsidRDefault="001D220E" w:rsidP="006D25F6">
            <w:pPr>
              <w:rPr>
                <w:rFonts w:asciiTheme="minorHAnsi" w:eastAsia="Times New Roman" w:hAnsiTheme="minorHAnsi" w:cstheme="minorHAnsi"/>
                <w:color w:val="000000"/>
              </w:rPr>
            </w:pPr>
          </w:p>
        </w:tc>
      </w:tr>
      <w:tr w:rsidR="001D220E" w:rsidRPr="0004631C" w14:paraId="5C842B34" w14:textId="77777777" w:rsidTr="006D25F6">
        <w:trPr>
          <w:jc w:val="center"/>
        </w:trPr>
        <w:tc>
          <w:tcPr>
            <w:tcW w:w="14454" w:type="dxa"/>
            <w:gridSpan w:val="4"/>
          </w:tcPr>
          <w:p w14:paraId="39F08DFE" w14:textId="77777777" w:rsidR="001D220E" w:rsidRPr="006D25F6" w:rsidRDefault="001D220E" w:rsidP="006D25F6">
            <w:pPr>
              <w:jc w:val="center"/>
              <w:rPr>
                <w:rFonts w:asciiTheme="minorHAnsi" w:eastAsia="Times New Roman" w:hAnsiTheme="minorHAnsi" w:cstheme="minorHAnsi"/>
                <w:color w:val="000000"/>
              </w:rPr>
            </w:pPr>
            <w:r w:rsidRPr="006D25F6">
              <w:rPr>
                <w:rFonts w:asciiTheme="minorHAnsi" w:hAnsiTheme="minorHAnsi" w:cstheme="minorHAnsi"/>
                <w:b/>
                <w:bCs/>
                <w:color w:val="943634" w:themeColor="accent2" w:themeShade="BF"/>
                <w:sz w:val="28"/>
                <w:szCs w:val="28"/>
              </w:rPr>
              <w:t>4. LIGHTNING, FIRE &amp; CHEMICAL HAZARDS</w:t>
            </w:r>
          </w:p>
        </w:tc>
      </w:tr>
      <w:tr w:rsidR="001D220E" w:rsidRPr="0004631C" w14:paraId="5353FCBF" w14:textId="77777777" w:rsidTr="008D506B">
        <w:trPr>
          <w:jc w:val="center"/>
        </w:trPr>
        <w:tc>
          <w:tcPr>
            <w:tcW w:w="9209" w:type="dxa"/>
            <w:shd w:val="clear" w:color="auto" w:fill="548DD4" w:themeFill="text2" w:themeFillTint="99"/>
          </w:tcPr>
          <w:p w14:paraId="557A533D" w14:textId="77777777" w:rsidR="001D220E" w:rsidRPr="006D25F6" w:rsidRDefault="001D220E" w:rsidP="006D25F6">
            <w:pPr>
              <w:jc w:val="center"/>
              <w:rPr>
                <w:rFonts w:asciiTheme="minorHAnsi" w:hAnsiTheme="minorHAnsi" w:cstheme="minorHAnsi"/>
                <w:color w:val="FFFFFF" w:themeColor="background1"/>
                <w:szCs w:val="24"/>
              </w:rPr>
            </w:pPr>
            <w:r w:rsidRPr="006D25F6">
              <w:rPr>
                <w:rFonts w:asciiTheme="minorHAnsi" w:hAnsiTheme="minorHAnsi" w:cstheme="minorHAnsi"/>
                <w:b/>
                <w:bCs/>
                <w:color w:val="FFFFFF" w:themeColor="background1"/>
                <w:szCs w:val="24"/>
              </w:rPr>
              <w:lastRenderedPageBreak/>
              <w:t>Investment / main action</w:t>
            </w:r>
          </w:p>
        </w:tc>
        <w:tc>
          <w:tcPr>
            <w:tcW w:w="1985" w:type="dxa"/>
            <w:shd w:val="clear" w:color="auto" w:fill="548DD4" w:themeFill="text2" w:themeFillTint="99"/>
          </w:tcPr>
          <w:p w14:paraId="50D833D6" w14:textId="77777777" w:rsidR="001D220E" w:rsidRPr="006D25F6" w:rsidRDefault="001D220E" w:rsidP="006D25F6">
            <w:pPr>
              <w:jc w:val="center"/>
              <w:rPr>
                <w:rFonts w:asciiTheme="minorHAnsi" w:hAnsiTheme="minorHAnsi" w:cstheme="minorHAnsi"/>
                <w:color w:val="FFFFFF" w:themeColor="background1"/>
                <w:sz w:val="20"/>
                <w:szCs w:val="20"/>
              </w:rPr>
            </w:pPr>
            <w:r w:rsidRPr="006D25F6">
              <w:rPr>
                <w:rFonts w:asciiTheme="minorHAnsi" w:hAnsiTheme="minorHAnsi" w:cstheme="minorHAnsi"/>
                <w:bCs/>
                <w:color w:val="FFFFFF" w:themeColor="background1"/>
                <w:sz w:val="20"/>
                <w:szCs w:val="20"/>
              </w:rPr>
              <w:t>Lead</w:t>
            </w:r>
            <w:r w:rsidRPr="006D25F6">
              <w:rPr>
                <w:rFonts w:asciiTheme="minorHAnsi" w:hAnsiTheme="minorHAnsi" w:cstheme="minorHAnsi"/>
                <w:color w:val="FFFFFF" w:themeColor="background1"/>
                <w:sz w:val="20"/>
                <w:szCs w:val="20"/>
              </w:rPr>
              <w:t xml:space="preserve"> </w:t>
            </w:r>
            <w:r w:rsidRPr="006D25F6">
              <w:rPr>
                <w:rFonts w:asciiTheme="minorHAnsi" w:hAnsiTheme="minorHAnsi" w:cstheme="minorHAnsi"/>
                <w:bCs/>
                <w:color w:val="FFFFFF" w:themeColor="background1"/>
                <w:sz w:val="20"/>
                <w:szCs w:val="20"/>
              </w:rPr>
              <w:t>agency</w:t>
            </w:r>
          </w:p>
        </w:tc>
        <w:tc>
          <w:tcPr>
            <w:tcW w:w="1984" w:type="dxa"/>
            <w:shd w:val="clear" w:color="auto" w:fill="548DD4" w:themeFill="text2" w:themeFillTint="99"/>
          </w:tcPr>
          <w:p w14:paraId="11496912" w14:textId="77777777" w:rsidR="001D220E" w:rsidRPr="006D25F6" w:rsidRDefault="001D220E" w:rsidP="006D25F6">
            <w:pPr>
              <w:jc w:val="center"/>
              <w:rPr>
                <w:rFonts w:asciiTheme="minorHAnsi" w:hAnsiTheme="minorHAnsi" w:cstheme="minorHAnsi"/>
                <w:color w:val="FFFFFF" w:themeColor="background1"/>
                <w:sz w:val="20"/>
                <w:szCs w:val="20"/>
              </w:rPr>
            </w:pPr>
            <w:proofErr w:type="spellStart"/>
            <w:r w:rsidRPr="006D25F6">
              <w:rPr>
                <w:rFonts w:asciiTheme="minorHAnsi" w:hAnsiTheme="minorHAnsi" w:cstheme="minorHAnsi"/>
                <w:bCs/>
                <w:color w:val="FFFFFF" w:themeColor="background1"/>
                <w:sz w:val="20"/>
                <w:szCs w:val="20"/>
              </w:rPr>
              <w:t>Coopert</w:t>
            </w:r>
            <w:proofErr w:type="spellEnd"/>
            <w:r w:rsidRPr="006D25F6">
              <w:rPr>
                <w:rFonts w:asciiTheme="minorHAnsi" w:hAnsiTheme="minorHAnsi" w:cstheme="minorHAnsi"/>
                <w:bCs/>
                <w:color w:val="FFFFFF" w:themeColor="background1"/>
                <w:sz w:val="20"/>
                <w:szCs w:val="20"/>
              </w:rPr>
              <w:t>. agency</w:t>
            </w:r>
          </w:p>
        </w:tc>
        <w:tc>
          <w:tcPr>
            <w:tcW w:w="1276" w:type="dxa"/>
            <w:shd w:val="clear" w:color="auto" w:fill="548DD4" w:themeFill="text2" w:themeFillTint="99"/>
          </w:tcPr>
          <w:p w14:paraId="4850803A" w14:textId="77777777" w:rsidR="001D220E" w:rsidRPr="006D25F6" w:rsidRDefault="001D220E" w:rsidP="006D25F6">
            <w:pPr>
              <w:jc w:val="center"/>
              <w:rPr>
                <w:rFonts w:asciiTheme="minorHAnsi" w:hAnsiTheme="minorHAnsi" w:cstheme="minorHAnsi"/>
                <w:color w:val="FFFFFF" w:themeColor="background1"/>
                <w:sz w:val="20"/>
                <w:szCs w:val="20"/>
              </w:rPr>
            </w:pPr>
            <w:r w:rsidRPr="006D25F6">
              <w:rPr>
                <w:rFonts w:asciiTheme="minorHAnsi" w:hAnsiTheme="minorHAnsi" w:cstheme="minorHAnsi"/>
                <w:bCs/>
                <w:color w:val="FFFFFF" w:themeColor="background1"/>
                <w:sz w:val="20"/>
                <w:szCs w:val="20"/>
              </w:rPr>
              <w:t>Time frame</w:t>
            </w:r>
          </w:p>
        </w:tc>
      </w:tr>
      <w:tr w:rsidR="001D220E" w:rsidRPr="0004631C" w14:paraId="15B9F57C" w14:textId="77777777" w:rsidTr="006D25F6">
        <w:trPr>
          <w:jc w:val="center"/>
        </w:trPr>
        <w:tc>
          <w:tcPr>
            <w:tcW w:w="14454" w:type="dxa"/>
            <w:gridSpan w:val="4"/>
            <w:shd w:val="clear" w:color="auto" w:fill="FBD4B4" w:themeFill="accent6" w:themeFillTint="66"/>
          </w:tcPr>
          <w:p w14:paraId="581416C2" w14:textId="77777777" w:rsidR="001D220E" w:rsidRPr="006D25F6" w:rsidRDefault="001D220E" w:rsidP="006D25F6">
            <w:pPr>
              <w:rPr>
                <w:rFonts w:asciiTheme="minorHAnsi" w:eastAsia="Times New Roman" w:hAnsiTheme="minorHAnsi" w:cstheme="minorHAnsi"/>
                <w:color w:val="000000"/>
              </w:rPr>
            </w:pPr>
            <w:r w:rsidRPr="006D25F6">
              <w:rPr>
                <w:rFonts w:asciiTheme="minorHAnsi" w:hAnsiTheme="minorHAnsi" w:cstheme="minorHAnsi"/>
                <w:b/>
                <w:bCs/>
                <w:i/>
              </w:rPr>
              <w:t>Understanding disaster risk</w:t>
            </w:r>
          </w:p>
        </w:tc>
      </w:tr>
      <w:tr w:rsidR="001D220E" w:rsidRPr="0004631C" w14:paraId="7A204F0D" w14:textId="77777777" w:rsidTr="008D506B">
        <w:trPr>
          <w:jc w:val="center"/>
        </w:trPr>
        <w:tc>
          <w:tcPr>
            <w:tcW w:w="9209" w:type="dxa"/>
          </w:tcPr>
          <w:p w14:paraId="1A0B43D5" w14:textId="77777777" w:rsidR="001D220E" w:rsidRPr="006D25F6" w:rsidRDefault="001D220E" w:rsidP="00FC017D">
            <w:pPr>
              <w:pStyle w:val="ListParagraph"/>
              <w:numPr>
                <w:ilvl w:val="0"/>
                <w:numId w:val="33"/>
              </w:numPr>
              <w:spacing w:line="240" w:lineRule="auto"/>
              <w:jc w:val="left"/>
              <w:rPr>
                <w:rFonts w:asciiTheme="minorHAnsi" w:hAnsiTheme="minorHAnsi" w:cstheme="minorHAnsi"/>
              </w:rPr>
            </w:pPr>
            <w:r w:rsidRPr="006D25F6">
              <w:rPr>
                <w:rFonts w:asciiTheme="minorHAnsi" w:hAnsiTheme="minorHAnsi" w:cstheme="minorHAnsi"/>
              </w:rPr>
              <w:t>Guidelines for safe storage and handling of chemicals &amp; reactive materials</w:t>
            </w:r>
          </w:p>
        </w:tc>
        <w:tc>
          <w:tcPr>
            <w:tcW w:w="1985" w:type="dxa"/>
          </w:tcPr>
          <w:p w14:paraId="3D35F52E"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MoDefence</w:t>
            </w:r>
            <w:proofErr w:type="spellEnd"/>
          </w:p>
        </w:tc>
        <w:tc>
          <w:tcPr>
            <w:tcW w:w="1984" w:type="dxa"/>
          </w:tcPr>
          <w:p w14:paraId="5A0BC565"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276" w:type="dxa"/>
          </w:tcPr>
          <w:p w14:paraId="10A08BCF"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2016-2020</w:t>
            </w:r>
          </w:p>
        </w:tc>
      </w:tr>
      <w:tr w:rsidR="001D220E" w:rsidRPr="0004631C" w14:paraId="1DE2B762" w14:textId="77777777" w:rsidTr="008D506B">
        <w:trPr>
          <w:jc w:val="center"/>
        </w:trPr>
        <w:tc>
          <w:tcPr>
            <w:tcW w:w="9209" w:type="dxa"/>
          </w:tcPr>
          <w:p w14:paraId="4485912B" w14:textId="77777777" w:rsidR="001D220E" w:rsidRPr="006D25F6" w:rsidRDefault="001D220E"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Building up national awareness (inclusion in projects and programs)</w:t>
            </w:r>
          </w:p>
        </w:tc>
        <w:tc>
          <w:tcPr>
            <w:tcW w:w="1985" w:type="dxa"/>
          </w:tcPr>
          <w:p w14:paraId="531F0ABE"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984" w:type="dxa"/>
          </w:tcPr>
          <w:p w14:paraId="68EBF8FB" w14:textId="77777777" w:rsidR="001D220E" w:rsidRPr="006D25F6" w:rsidRDefault="001D220E" w:rsidP="006D25F6">
            <w:pPr>
              <w:rPr>
                <w:rFonts w:asciiTheme="minorHAnsi" w:eastAsia="Times New Roman" w:hAnsiTheme="minorHAnsi" w:cstheme="minorHAnsi"/>
                <w:b/>
                <w:color w:val="000000"/>
              </w:rPr>
            </w:pPr>
            <w:r w:rsidRPr="006D25F6">
              <w:rPr>
                <w:rFonts w:asciiTheme="minorHAnsi" w:eastAsia="Times New Roman" w:hAnsiTheme="minorHAnsi" w:cstheme="minorHAnsi"/>
                <w:color w:val="000000"/>
              </w:rPr>
              <w:t>BMD/</w:t>
            </w:r>
            <w:proofErr w:type="spellStart"/>
            <w:r w:rsidRPr="006D25F6">
              <w:rPr>
                <w:rFonts w:asciiTheme="minorHAnsi" w:eastAsia="Times New Roman" w:hAnsiTheme="minorHAnsi" w:cstheme="minorHAnsi"/>
                <w:color w:val="000000"/>
              </w:rPr>
              <w:t>MoEd</w:t>
            </w:r>
            <w:proofErr w:type="spellEnd"/>
            <w:r w:rsidRPr="006D25F6">
              <w:rPr>
                <w:rFonts w:asciiTheme="minorHAnsi" w:eastAsia="Times New Roman" w:hAnsiTheme="minorHAnsi" w:cstheme="minorHAnsi"/>
                <w:color w:val="000000"/>
              </w:rPr>
              <w:t>, Media</w:t>
            </w:r>
          </w:p>
        </w:tc>
        <w:tc>
          <w:tcPr>
            <w:tcW w:w="1276" w:type="dxa"/>
          </w:tcPr>
          <w:p w14:paraId="3FBBACD8"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2016-2020</w:t>
            </w:r>
          </w:p>
        </w:tc>
      </w:tr>
      <w:tr w:rsidR="001D220E" w:rsidRPr="0004631C" w14:paraId="39B99D4E" w14:textId="77777777" w:rsidTr="008D506B">
        <w:trPr>
          <w:jc w:val="center"/>
        </w:trPr>
        <w:tc>
          <w:tcPr>
            <w:tcW w:w="9209" w:type="dxa"/>
          </w:tcPr>
          <w:p w14:paraId="1DA1E712" w14:textId="77777777" w:rsidR="001D220E" w:rsidRPr="006D25F6" w:rsidRDefault="001D220E"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Disseminate awareness raising materials through community, institutions and media</w:t>
            </w:r>
          </w:p>
        </w:tc>
        <w:tc>
          <w:tcPr>
            <w:tcW w:w="1985" w:type="dxa"/>
          </w:tcPr>
          <w:p w14:paraId="672A676B"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984" w:type="dxa"/>
          </w:tcPr>
          <w:p w14:paraId="60CE5174"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BMD, DDM</w:t>
            </w:r>
          </w:p>
        </w:tc>
        <w:tc>
          <w:tcPr>
            <w:tcW w:w="1276" w:type="dxa"/>
          </w:tcPr>
          <w:p w14:paraId="6617CA52"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2016-2020</w:t>
            </w:r>
          </w:p>
        </w:tc>
      </w:tr>
      <w:tr w:rsidR="001D220E" w:rsidRPr="0004631C" w14:paraId="1EE77D7E" w14:textId="77777777" w:rsidTr="008D506B">
        <w:trPr>
          <w:jc w:val="center"/>
        </w:trPr>
        <w:tc>
          <w:tcPr>
            <w:tcW w:w="9209" w:type="dxa"/>
          </w:tcPr>
          <w:p w14:paraId="20D49A4C" w14:textId="77777777" w:rsidR="001D220E" w:rsidRPr="006D25F6" w:rsidRDefault="001D220E"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Implementing national and regional drills on Lightning</w:t>
            </w:r>
          </w:p>
        </w:tc>
        <w:tc>
          <w:tcPr>
            <w:tcW w:w="1985" w:type="dxa"/>
          </w:tcPr>
          <w:p w14:paraId="17300ABD"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984" w:type="dxa"/>
          </w:tcPr>
          <w:p w14:paraId="29189FD2" w14:textId="77777777" w:rsidR="001D220E" w:rsidRPr="006D25F6" w:rsidRDefault="001D220E" w:rsidP="006D25F6">
            <w:pPr>
              <w:rPr>
                <w:rFonts w:asciiTheme="minorHAnsi" w:eastAsia="Times New Roman" w:hAnsiTheme="minorHAnsi" w:cstheme="minorHAnsi"/>
                <w:b/>
                <w:color w:val="000000"/>
              </w:rPr>
            </w:pPr>
            <w:r w:rsidRPr="006D25F6">
              <w:rPr>
                <w:rFonts w:asciiTheme="minorHAnsi" w:eastAsia="Times New Roman" w:hAnsiTheme="minorHAnsi" w:cstheme="minorHAnsi"/>
                <w:color w:val="000000"/>
              </w:rPr>
              <w:t>BMD/</w:t>
            </w:r>
            <w:proofErr w:type="spellStart"/>
            <w:r w:rsidRPr="006D25F6">
              <w:rPr>
                <w:rFonts w:asciiTheme="minorHAnsi" w:eastAsia="Times New Roman" w:hAnsiTheme="minorHAnsi" w:cstheme="minorHAnsi"/>
                <w:color w:val="000000"/>
              </w:rPr>
              <w:t>MoEducation</w:t>
            </w:r>
            <w:proofErr w:type="spellEnd"/>
          </w:p>
        </w:tc>
        <w:tc>
          <w:tcPr>
            <w:tcW w:w="1276" w:type="dxa"/>
          </w:tcPr>
          <w:p w14:paraId="30B806BE" w14:textId="77777777" w:rsidR="001D220E" w:rsidRPr="006D25F6" w:rsidRDefault="001D220E" w:rsidP="006D25F6">
            <w:pPr>
              <w:rPr>
                <w:rFonts w:asciiTheme="minorHAnsi" w:eastAsia="Times New Roman" w:hAnsiTheme="minorHAnsi" w:cstheme="minorHAnsi"/>
                <w:b/>
                <w:color w:val="000000"/>
              </w:rPr>
            </w:pPr>
            <w:r w:rsidRPr="006D25F6">
              <w:rPr>
                <w:rFonts w:asciiTheme="minorHAnsi" w:eastAsia="Times New Roman" w:hAnsiTheme="minorHAnsi" w:cstheme="minorHAnsi"/>
                <w:color w:val="000000"/>
              </w:rPr>
              <w:t>2016-2020</w:t>
            </w:r>
          </w:p>
        </w:tc>
      </w:tr>
      <w:tr w:rsidR="001D220E" w:rsidRPr="0004631C" w14:paraId="758CCACF" w14:textId="77777777" w:rsidTr="008D506B">
        <w:trPr>
          <w:jc w:val="center"/>
        </w:trPr>
        <w:tc>
          <w:tcPr>
            <w:tcW w:w="9209" w:type="dxa"/>
          </w:tcPr>
          <w:p w14:paraId="31C615C7" w14:textId="77777777" w:rsidR="001D220E" w:rsidRPr="006D25F6" w:rsidRDefault="001D220E"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Developing database, Area based Forecasting</w:t>
            </w:r>
          </w:p>
        </w:tc>
        <w:tc>
          <w:tcPr>
            <w:tcW w:w="1985" w:type="dxa"/>
          </w:tcPr>
          <w:p w14:paraId="173E4651"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MoDefence</w:t>
            </w:r>
            <w:proofErr w:type="spellEnd"/>
          </w:p>
        </w:tc>
        <w:tc>
          <w:tcPr>
            <w:tcW w:w="1984" w:type="dxa"/>
          </w:tcPr>
          <w:p w14:paraId="4B1C4ECB"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BMD</w:t>
            </w:r>
          </w:p>
        </w:tc>
        <w:tc>
          <w:tcPr>
            <w:tcW w:w="1276" w:type="dxa"/>
          </w:tcPr>
          <w:p w14:paraId="18079286" w14:textId="77777777" w:rsidR="001D220E" w:rsidRPr="006D25F6" w:rsidRDefault="001D220E" w:rsidP="006D25F6">
            <w:pPr>
              <w:rPr>
                <w:rFonts w:asciiTheme="minorHAnsi" w:eastAsia="Times New Roman" w:hAnsiTheme="minorHAnsi" w:cstheme="minorHAnsi"/>
                <w:b/>
                <w:color w:val="000000"/>
              </w:rPr>
            </w:pPr>
            <w:r w:rsidRPr="006D25F6">
              <w:rPr>
                <w:rFonts w:asciiTheme="minorHAnsi" w:eastAsia="Times New Roman" w:hAnsiTheme="minorHAnsi" w:cstheme="minorHAnsi"/>
                <w:color w:val="000000"/>
              </w:rPr>
              <w:t>2016-2020</w:t>
            </w:r>
          </w:p>
        </w:tc>
      </w:tr>
      <w:tr w:rsidR="001D220E" w:rsidRPr="0004631C" w14:paraId="63200705" w14:textId="77777777" w:rsidTr="008D506B">
        <w:trPr>
          <w:jc w:val="center"/>
        </w:trPr>
        <w:tc>
          <w:tcPr>
            <w:tcW w:w="9209" w:type="dxa"/>
          </w:tcPr>
          <w:p w14:paraId="354D66E1" w14:textId="77777777" w:rsidR="001D220E" w:rsidRPr="006D25F6" w:rsidRDefault="001D220E"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Initiating research activities and MOUs with relevant universities</w:t>
            </w:r>
          </w:p>
        </w:tc>
        <w:tc>
          <w:tcPr>
            <w:tcW w:w="1985" w:type="dxa"/>
          </w:tcPr>
          <w:p w14:paraId="75708CFE"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984" w:type="dxa"/>
          </w:tcPr>
          <w:p w14:paraId="79DDE282"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BMD, DDM, DU, BUET other related Universities, Other International/National Research Institutions</w:t>
            </w:r>
          </w:p>
        </w:tc>
        <w:tc>
          <w:tcPr>
            <w:tcW w:w="1276" w:type="dxa"/>
          </w:tcPr>
          <w:p w14:paraId="50478757" w14:textId="77777777" w:rsidR="001D220E" w:rsidRPr="006D25F6" w:rsidRDefault="001D220E" w:rsidP="006D25F6">
            <w:pPr>
              <w:rPr>
                <w:rFonts w:asciiTheme="minorHAnsi" w:eastAsia="Times New Roman" w:hAnsiTheme="minorHAnsi" w:cstheme="minorHAnsi"/>
                <w:b/>
                <w:color w:val="000000"/>
              </w:rPr>
            </w:pPr>
            <w:r w:rsidRPr="006D25F6">
              <w:rPr>
                <w:rFonts w:asciiTheme="minorHAnsi" w:eastAsia="Times New Roman" w:hAnsiTheme="minorHAnsi" w:cstheme="minorHAnsi"/>
                <w:color w:val="000000"/>
              </w:rPr>
              <w:t>2016-2020</w:t>
            </w:r>
          </w:p>
        </w:tc>
      </w:tr>
      <w:tr w:rsidR="001D220E" w:rsidRPr="0004631C" w14:paraId="5B8925DB" w14:textId="77777777" w:rsidTr="008D506B">
        <w:trPr>
          <w:jc w:val="center"/>
        </w:trPr>
        <w:tc>
          <w:tcPr>
            <w:tcW w:w="9209" w:type="dxa"/>
          </w:tcPr>
          <w:p w14:paraId="5EBA32AA" w14:textId="77777777" w:rsidR="001D220E" w:rsidRPr="006D25F6" w:rsidRDefault="001D220E"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Ensuring real time data sharing and dissemination</w:t>
            </w:r>
          </w:p>
        </w:tc>
        <w:tc>
          <w:tcPr>
            <w:tcW w:w="1985" w:type="dxa"/>
          </w:tcPr>
          <w:p w14:paraId="28369A85"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984" w:type="dxa"/>
          </w:tcPr>
          <w:p w14:paraId="51D2B655"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BMD,DDM, ADPC , other related </w:t>
            </w:r>
            <w:r w:rsidRPr="006D25F6">
              <w:rPr>
                <w:rFonts w:asciiTheme="minorHAnsi" w:eastAsia="Times New Roman" w:hAnsiTheme="minorHAnsi" w:cstheme="minorHAnsi"/>
                <w:color w:val="000000"/>
              </w:rPr>
              <w:lastRenderedPageBreak/>
              <w:t>international institutions</w:t>
            </w:r>
          </w:p>
        </w:tc>
        <w:tc>
          <w:tcPr>
            <w:tcW w:w="1276" w:type="dxa"/>
          </w:tcPr>
          <w:p w14:paraId="1BA9C8CD"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lastRenderedPageBreak/>
              <w:t>2016-2020</w:t>
            </w:r>
          </w:p>
        </w:tc>
      </w:tr>
      <w:tr w:rsidR="001D220E" w:rsidRPr="0004631C" w14:paraId="1F8F377B" w14:textId="77777777" w:rsidTr="008D506B">
        <w:trPr>
          <w:jc w:val="center"/>
        </w:trPr>
        <w:tc>
          <w:tcPr>
            <w:tcW w:w="9209" w:type="dxa"/>
          </w:tcPr>
          <w:p w14:paraId="377E240B" w14:textId="77777777" w:rsidR="001D220E" w:rsidRPr="006D25F6" w:rsidRDefault="001D220E" w:rsidP="00FC017D">
            <w:pPr>
              <w:pStyle w:val="ListParagraph"/>
              <w:numPr>
                <w:ilvl w:val="0"/>
                <w:numId w:val="33"/>
              </w:numPr>
              <w:spacing w:line="240" w:lineRule="auto"/>
              <w:jc w:val="left"/>
              <w:rPr>
                <w:rFonts w:asciiTheme="minorHAnsi" w:eastAsia="Times New Roman" w:hAnsiTheme="minorHAnsi" w:cstheme="minorHAnsi"/>
                <w:color w:val="000000"/>
                <w:szCs w:val="24"/>
              </w:rPr>
            </w:pPr>
            <w:r w:rsidRPr="006D25F6">
              <w:rPr>
                <w:rFonts w:asciiTheme="minorHAnsi" w:hAnsiTheme="minorHAnsi" w:cstheme="minorHAnsi"/>
              </w:rPr>
              <w:lastRenderedPageBreak/>
              <w:t>Inventory and mapping of hazardous chemical installation and regularly updated and made available to fire services and DDM</w:t>
            </w:r>
          </w:p>
        </w:tc>
        <w:tc>
          <w:tcPr>
            <w:tcW w:w="1985" w:type="dxa"/>
          </w:tcPr>
          <w:p w14:paraId="7D397988" w14:textId="77777777" w:rsidR="001D220E" w:rsidRPr="006D25F6" w:rsidRDefault="001D220E" w:rsidP="006D25F6">
            <w:pPr>
              <w:rPr>
                <w:rFonts w:asciiTheme="minorHAnsi" w:eastAsia="Times New Roman" w:hAnsiTheme="minorHAnsi" w:cstheme="minorHAnsi"/>
                <w:color w:val="000000"/>
                <w:szCs w:val="24"/>
              </w:rPr>
            </w:pPr>
            <w:proofErr w:type="spellStart"/>
            <w:r w:rsidRPr="006D25F6">
              <w:rPr>
                <w:rFonts w:asciiTheme="minorHAnsi" w:hAnsiTheme="minorHAnsi" w:cstheme="minorHAnsi"/>
              </w:rPr>
              <w:t>MoEF</w:t>
            </w:r>
            <w:proofErr w:type="spellEnd"/>
            <w:r w:rsidRPr="006D25F6">
              <w:rPr>
                <w:rFonts w:asciiTheme="minorHAnsi" w:hAnsiTheme="minorHAnsi" w:cstheme="minorHAnsi"/>
              </w:rPr>
              <w:t xml:space="preserve">/Ministry of Industry </w:t>
            </w:r>
          </w:p>
        </w:tc>
        <w:tc>
          <w:tcPr>
            <w:tcW w:w="1984" w:type="dxa"/>
          </w:tcPr>
          <w:p w14:paraId="20F857CF" w14:textId="77777777" w:rsidR="001D220E" w:rsidRPr="006D25F6" w:rsidRDefault="001D220E" w:rsidP="006D25F6">
            <w:pPr>
              <w:rPr>
                <w:rFonts w:asciiTheme="minorHAnsi" w:eastAsia="Times New Roman" w:hAnsiTheme="minorHAnsi" w:cstheme="minorHAnsi"/>
                <w:color w:val="000000"/>
                <w:szCs w:val="24"/>
              </w:rPr>
            </w:pPr>
            <w:proofErr w:type="spellStart"/>
            <w:r w:rsidRPr="006D25F6">
              <w:rPr>
                <w:rFonts w:asciiTheme="minorHAnsi" w:hAnsiTheme="minorHAnsi" w:cstheme="minorHAnsi"/>
              </w:rPr>
              <w:t>MoH</w:t>
            </w:r>
            <w:proofErr w:type="spellEnd"/>
            <w:r w:rsidRPr="006D25F6">
              <w:rPr>
                <w:rFonts w:asciiTheme="minorHAnsi" w:hAnsiTheme="minorHAnsi" w:cstheme="minorHAnsi"/>
              </w:rPr>
              <w:t xml:space="preserve">, NBR, FBCCI, </w:t>
            </w:r>
            <w:proofErr w:type="spellStart"/>
            <w:r w:rsidRPr="006D25F6">
              <w:rPr>
                <w:rFonts w:asciiTheme="minorHAnsi" w:hAnsiTheme="minorHAnsi" w:cstheme="minorHAnsi"/>
              </w:rPr>
              <w:t>MoI</w:t>
            </w:r>
            <w:proofErr w:type="spellEnd"/>
            <w:r w:rsidRPr="006D25F6">
              <w:rPr>
                <w:rFonts w:asciiTheme="minorHAnsi" w:hAnsiTheme="minorHAnsi" w:cstheme="minorHAnsi"/>
              </w:rPr>
              <w:t xml:space="preserve">, </w:t>
            </w:r>
            <w:proofErr w:type="spellStart"/>
            <w:r w:rsidRPr="006D25F6">
              <w:rPr>
                <w:rFonts w:asciiTheme="minorHAnsi" w:hAnsiTheme="minorHAnsi" w:cstheme="minorHAnsi"/>
              </w:rPr>
              <w:t>MoDMR</w:t>
            </w:r>
            <w:proofErr w:type="spellEnd"/>
            <w:r w:rsidRPr="006D25F6">
              <w:rPr>
                <w:rFonts w:asciiTheme="minorHAnsi" w:hAnsiTheme="minorHAnsi" w:cstheme="minorHAnsi"/>
              </w:rPr>
              <w:t>, FSCD</w:t>
            </w:r>
          </w:p>
        </w:tc>
        <w:tc>
          <w:tcPr>
            <w:tcW w:w="1276" w:type="dxa"/>
          </w:tcPr>
          <w:p w14:paraId="724D6E59"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2017-2018</w:t>
            </w:r>
          </w:p>
        </w:tc>
      </w:tr>
      <w:tr w:rsidR="001D220E" w:rsidRPr="0004631C" w14:paraId="345AA9DE" w14:textId="77777777" w:rsidTr="008D506B">
        <w:trPr>
          <w:jc w:val="center"/>
        </w:trPr>
        <w:tc>
          <w:tcPr>
            <w:tcW w:w="9209" w:type="dxa"/>
          </w:tcPr>
          <w:p w14:paraId="545039EE" w14:textId="77777777" w:rsidR="001D220E" w:rsidRPr="006D25F6" w:rsidRDefault="001D220E"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Installing Lightning Detector in all public buildings, hospitals and schools</w:t>
            </w:r>
          </w:p>
        </w:tc>
        <w:tc>
          <w:tcPr>
            <w:tcW w:w="1985" w:type="dxa"/>
          </w:tcPr>
          <w:p w14:paraId="24CB4DE8"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MoDefence</w:t>
            </w:r>
            <w:proofErr w:type="spellEnd"/>
          </w:p>
        </w:tc>
        <w:tc>
          <w:tcPr>
            <w:tcW w:w="1984" w:type="dxa"/>
          </w:tcPr>
          <w:p w14:paraId="26788D15"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BMD</w:t>
            </w:r>
          </w:p>
        </w:tc>
        <w:tc>
          <w:tcPr>
            <w:tcW w:w="1276" w:type="dxa"/>
          </w:tcPr>
          <w:p w14:paraId="79C92343"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2016-2020</w:t>
            </w:r>
          </w:p>
        </w:tc>
      </w:tr>
      <w:tr w:rsidR="001D220E" w:rsidRPr="0004631C" w14:paraId="7B66577D" w14:textId="77777777" w:rsidTr="008D506B">
        <w:trPr>
          <w:jc w:val="center"/>
        </w:trPr>
        <w:tc>
          <w:tcPr>
            <w:tcW w:w="9209" w:type="dxa"/>
          </w:tcPr>
          <w:p w14:paraId="15336C1D" w14:textId="77777777" w:rsidR="001D220E" w:rsidRPr="006D25F6" w:rsidRDefault="001D220E"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Establishing Lightning Observatory System</w:t>
            </w:r>
          </w:p>
        </w:tc>
        <w:tc>
          <w:tcPr>
            <w:tcW w:w="1985" w:type="dxa"/>
          </w:tcPr>
          <w:p w14:paraId="70C74C6E"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MoDefence</w:t>
            </w:r>
            <w:proofErr w:type="spellEnd"/>
          </w:p>
        </w:tc>
        <w:tc>
          <w:tcPr>
            <w:tcW w:w="1984" w:type="dxa"/>
          </w:tcPr>
          <w:p w14:paraId="28CC0522"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BMD</w:t>
            </w:r>
          </w:p>
        </w:tc>
        <w:tc>
          <w:tcPr>
            <w:tcW w:w="1276" w:type="dxa"/>
          </w:tcPr>
          <w:p w14:paraId="35EDB5DB"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2016-2020</w:t>
            </w:r>
          </w:p>
        </w:tc>
      </w:tr>
      <w:tr w:rsidR="001D220E" w:rsidRPr="0004631C" w14:paraId="01F69CBF" w14:textId="77777777" w:rsidTr="008D506B">
        <w:trPr>
          <w:jc w:val="center"/>
        </w:trPr>
        <w:tc>
          <w:tcPr>
            <w:tcW w:w="9209" w:type="dxa"/>
          </w:tcPr>
          <w:p w14:paraId="20375AD0" w14:textId="77777777" w:rsidR="001D220E" w:rsidRPr="006D25F6" w:rsidRDefault="001D220E"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Introducing and using technology for prediction of spread of oil/gas spill</w:t>
            </w:r>
          </w:p>
        </w:tc>
        <w:tc>
          <w:tcPr>
            <w:tcW w:w="1985" w:type="dxa"/>
          </w:tcPr>
          <w:p w14:paraId="06A38F8B"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BMD</w:t>
            </w:r>
          </w:p>
        </w:tc>
        <w:tc>
          <w:tcPr>
            <w:tcW w:w="1984" w:type="dxa"/>
          </w:tcPr>
          <w:p w14:paraId="4BC680E4"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DoE/Power Ministry</w:t>
            </w:r>
          </w:p>
        </w:tc>
        <w:tc>
          <w:tcPr>
            <w:tcW w:w="1276" w:type="dxa"/>
          </w:tcPr>
          <w:p w14:paraId="194B89EA"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2018-2020</w:t>
            </w:r>
          </w:p>
        </w:tc>
      </w:tr>
      <w:tr w:rsidR="001D220E" w:rsidRPr="0004631C" w14:paraId="04337666" w14:textId="77777777" w:rsidTr="008D506B">
        <w:trPr>
          <w:jc w:val="center"/>
        </w:trPr>
        <w:tc>
          <w:tcPr>
            <w:tcW w:w="9209" w:type="dxa"/>
          </w:tcPr>
          <w:p w14:paraId="07898058" w14:textId="34D4E756" w:rsidR="001D220E" w:rsidRPr="00D62E0B" w:rsidRDefault="001D220E" w:rsidP="00FC017D">
            <w:pPr>
              <w:pStyle w:val="ListParagraph"/>
              <w:numPr>
                <w:ilvl w:val="0"/>
                <w:numId w:val="33"/>
              </w:numPr>
              <w:spacing w:line="240" w:lineRule="auto"/>
              <w:jc w:val="left"/>
              <w:rPr>
                <w:rFonts w:asciiTheme="minorHAnsi" w:eastAsia="Times New Roman" w:hAnsiTheme="minorHAnsi" w:cstheme="minorHAnsi"/>
                <w:color w:val="000000"/>
                <w:szCs w:val="24"/>
              </w:rPr>
            </w:pPr>
            <w:r w:rsidRPr="008942A2">
              <w:rPr>
                <w:rFonts w:asciiTheme="minorHAnsi" w:eastAsia="Times New Roman" w:hAnsiTheme="minorHAnsi" w:cstheme="minorHAnsi"/>
                <w:color w:val="000000"/>
                <w:szCs w:val="24"/>
              </w:rPr>
              <w:t>Awareness campaign during lightening season</w:t>
            </w:r>
          </w:p>
        </w:tc>
        <w:tc>
          <w:tcPr>
            <w:tcW w:w="1985" w:type="dxa"/>
          </w:tcPr>
          <w:p w14:paraId="410D72CE" w14:textId="77777777" w:rsidR="001D220E" w:rsidRPr="006D25F6" w:rsidRDefault="001D220E" w:rsidP="006D25F6">
            <w:pPr>
              <w:rPr>
                <w:rFonts w:asciiTheme="minorHAnsi" w:eastAsia="Times New Roman" w:hAnsiTheme="minorHAnsi" w:cstheme="minorHAnsi"/>
                <w:color w:val="000000"/>
              </w:rPr>
            </w:pPr>
          </w:p>
        </w:tc>
        <w:tc>
          <w:tcPr>
            <w:tcW w:w="1984" w:type="dxa"/>
          </w:tcPr>
          <w:p w14:paraId="3BFA2393" w14:textId="77777777" w:rsidR="001D220E" w:rsidRPr="006D25F6" w:rsidRDefault="001D220E" w:rsidP="006D25F6">
            <w:pPr>
              <w:rPr>
                <w:rFonts w:asciiTheme="minorHAnsi" w:eastAsia="Times New Roman" w:hAnsiTheme="minorHAnsi" w:cstheme="minorHAnsi"/>
                <w:color w:val="000000"/>
              </w:rPr>
            </w:pPr>
          </w:p>
        </w:tc>
        <w:tc>
          <w:tcPr>
            <w:tcW w:w="1276" w:type="dxa"/>
          </w:tcPr>
          <w:p w14:paraId="063396F9" w14:textId="77777777" w:rsidR="001D220E" w:rsidRPr="006D25F6" w:rsidRDefault="001D220E" w:rsidP="006D25F6">
            <w:pPr>
              <w:rPr>
                <w:rFonts w:asciiTheme="minorHAnsi" w:eastAsia="Times New Roman" w:hAnsiTheme="minorHAnsi" w:cstheme="minorHAnsi"/>
                <w:color w:val="000000"/>
              </w:rPr>
            </w:pPr>
          </w:p>
        </w:tc>
      </w:tr>
      <w:tr w:rsidR="001D220E" w:rsidRPr="0004631C" w14:paraId="181B5924" w14:textId="77777777" w:rsidTr="006D25F6">
        <w:trPr>
          <w:jc w:val="center"/>
        </w:trPr>
        <w:tc>
          <w:tcPr>
            <w:tcW w:w="14454" w:type="dxa"/>
            <w:gridSpan w:val="4"/>
            <w:shd w:val="clear" w:color="auto" w:fill="FBD4B4" w:themeFill="accent6" w:themeFillTint="66"/>
          </w:tcPr>
          <w:p w14:paraId="6CE7EA7B" w14:textId="77777777" w:rsidR="001D220E" w:rsidRPr="006D25F6" w:rsidRDefault="001D220E" w:rsidP="006D25F6">
            <w:pPr>
              <w:rPr>
                <w:rFonts w:asciiTheme="minorHAnsi" w:eastAsia="Times New Roman" w:hAnsiTheme="minorHAnsi" w:cstheme="minorHAnsi"/>
                <w:color w:val="000000"/>
              </w:rPr>
            </w:pPr>
            <w:r w:rsidRPr="006D25F6">
              <w:rPr>
                <w:rFonts w:asciiTheme="minorHAnsi" w:hAnsiTheme="minorHAnsi" w:cstheme="minorHAnsi"/>
                <w:b/>
                <w:bCs/>
                <w:i/>
              </w:rPr>
              <w:t>Strengthening disaster risk governance to manage disaster risk</w:t>
            </w:r>
          </w:p>
        </w:tc>
      </w:tr>
      <w:tr w:rsidR="001D220E" w:rsidRPr="0004631C" w14:paraId="05D66F78" w14:textId="77777777" w:rsidTr="008D506B">
        <w:trPr>
          <w:jc w:val="center"/>
        </w:trPr>
        <w:tc>
          <w:tcPr>
            <w:tcW w:w="9209" w:type="dxa"/>
          </w:tcPr>
          <w:p w14:paraId="6C376635" w14:textId="77777777" w:rsidR="001D220E" w:rsidRPr="006D25F6" w:rsidRDefault="001D220E" w:rsidP="00FC017D">
            <w:pPr>
              <w:pStyle w:val="ListParagraph"/>
              <w:numPr>
                <w:ilvl w:val="0"/>
                <w:numId w:val="33"/>
              </w:numPr>
              <w:spacing w:line="240" w:lineRule="auto"/>
              <w:jc w:val="left"/>
              <w:rPr>
                <w:rFonts w:asciiTheme="minorHAnsi" w:hAnsiTheme="minorHAnsi" w:cstheme="minorHAnsi"/>
              </w:rPr>
            </w:pPr>
            <w:r w:rsidRPr="006D25F6">
              <w:rPr>
                <w:rFonts w:asciiTheme="minorHAnsi" w:hAnsiTheme="minorHAnsi" w:cstheme="minorHAnsi"/>
              </w:rPr>
              <w:t>Protection for residents living near industrial facilities / chemical storage</w:t>
            </w:r>
          </w:p>
        </w:tc>
        <w:tc>
          <w:tcPr>
            <w:tcW w:w="1985" w:type="dxa"/>
          </w:tcPr>
          <w:p w14:paraId="2458FEEF"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DDM</w:t>
            </w:r>
          </w:p>
        </w:tc>
        <w:tc>
          <w:tcPr>
            <w:tcW w:w="1984" w:type="dxa"/>
          </w:tcPr>
          <w:p w14:paraId="0538DE16" w14:textId="77777777" w:rsidR="001D220E" w:rsidRPr="006D25F6" w:rsidRDefault="001D220E" w:rsidP="006D25F6">
            <w:pPr>
              <w:rPr>
                <w:rFonts w:asciiTheme="minorHAnsi" w:eastAsia="Times New Roman" w:hAnsiTheme="minorHAnsi" w:cstheme="minorHAnsi"/>
                <w:color w:val="000000"/>
              </w:rPr>
            </w:pPr>
          </w:p>
        </w:tc>
        <w:tc>
          <w:tcPr>
            <w:tcW w:w="1276" w:type="dxa"/>
          </w:tcPr>
          <w:p w14:paraId="71AC9B80"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2016-2020</w:t>
            </w:r>
          </w:p>
        </w:tc>
      </w:tr>
      <w:tr w:rsidR="001D220E" w:rsidRPr="0004631C" w14:paraId="3851B3CB" w14:textId="77777777" w:rsidTr="008D506B">
        <w:trPr>
          <w:jc w:val="center"/>
        </w:trPr>
        <w:tc>
          <w:tcPr>
            <w:tcW w:w="9209" w:type="dxa"/>
          </w:tcPr>
          <w:p w14:paraId="0E7F0CB6" w14:textId="77777777" w:rsidR="001D220E" w:rsidRPr="006D25F6" w:rsidRDefault="001D220E"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Including disaster risk management into the process of environmental clearance to industries and chemical installations</w:t>
            </w:r>
          </w:p>
        </w:tc>
        <w:tc>
          <w:tcPr>
            <w:tcW w:w="1985" w:type="dxa"/>
          </w:tcPr>
          <w:p w14:paraId="3B176BD9"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MoEF</w:t>
            </w:r>
            <w:proofErr w:type="spellEnd"/>
          </w:p>
        </w:tc>
        <w:tc>
          <w:tcPr>
            <w:tcW w:w="1984" w:type="dxa"/>
          </w:tcPr>
          <w:p w14:paraId="0C91337C"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r w:rsidRPr="006D25F6">
              <w:rPr>
                <w:rFonts w:asciiTheme="minorHAnsi" w:eastAsia="Times New Roman" w:hAnsiTheme="minorHAnsi" w:cstheme="minorHAnsi"/>
                <w:color w:val="000000"/>
              </w:rPr>
              <w:t xml:space="preserve">, FSCD, </w:t>
            </w:r>
            <w:proofErr w:type="spellStart"/>
            <w:r w:rsidRPr="006D25F6">
              <w:rPr>
                <w:rFonts w:asciiTheme="minorHAnsi" w:eastAsia="Times New Roman" w:hAnsiTheme="minorHAnsi" w:cstheme="minorHAnsi"/>
                <w:color w:val="000000"/>
              </w:rPr>
              <w:t>MoP</w:t>
            </w:r>
            <w:proofErr w:type="spellEnd"/>
          </w:p>
        </w:tc>
        <w:tc>
          <w:tcPr>
            <w:tcW w:w="1276" w:type="dxa"/>
          </w:tcPr>
          <w:p w14:paraId="3970D2BF" w14:textId="77777777" w:rsidR="001D220E" w:rsidRPr="006D25F6" w:rsidRDefault="001D220E" w:rsidP="006D25F6">
            <w:pPr>
              <w:rPr>
                <w:rFonts w:asciiTheme="minorHAnsi" w:eastAsia="Times New Roman" w:hAnsiTheme="minorHAnsi" w:cstheme="minorHAnsi"/>
                <w:color w:val="000000"/>
              </w:rPr>
            </w:pPr>
          </w:p>
        </w:tc>
      </w:tr>
      <w:tr w:rsidR="001D220E" w:rsidRPr="0004631C" w14:paraId="359432B7" w14:textId="77777777" w:rsidTr="008D506B">
        <w:trPr>
          <w:jc w:val="center"/>
        </w:trPr>
        <w:tc>
          <w:tcPr>
            <w:tcW w:w="9209" w:type="dxa"/>
          </w:tcPr>
          <w:p w14:paraId="316B3462" w14:textId="77777777" w:rsidR="001D220E" w:rsidRPr="006D25F6" w:rsidRDefault="001D220E" w:rsidP="00FC017D">
            <w:pPr>
              <w:pStyle w:val="ListParagraph"/>
              <w:numPr>
                <w:ilvl w:val="0"/>
                <w:numId w:val="33"/>
              </w:numPr>
              <w:spacing w:line="240" w:lineRule="auto"/>
              <w:jc w:val="left"/>
              <w:rPr>
                <w:rFonts w:asciiTheme="minorHAnsi" w:hAnsiTheme="minorHAnsi" w:cstheme="minorHAnsi"/>
              </w:rPr>
            </w:pPr>
            <w:r w:rsidRPr="006D25F6">
              <w:rPr>
                <w:rFonts w:asciiTheme="minorHAnsi" w:hAnsiTheme="minorHAnsi" w:cstheme="minorHAnsi"/>
              </w:rPr>
              <w:t>Establishing a compliance mechanism of industrial safety by ensuring risk proof installation of materials</w:t>
            </w:r>
          </w:p>
        </w:tc>
        <w:tc>
          <w:tcPr>
            <w:tcW w:w="1985" w:type="dxa"/>
          </w:tcPr>
          <w:p w14:paraId="78C571EF"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DDM</w:t>
            </w:r>
          </w:p>
        </w:tc>
        <w:tc>
          <w:tcPr>
            <w:tcW w:w="1984" w:type="dxa"/>
          </w:tcPr>
          <w:p w14:paraId="49B0D1F6" w14:textId="77777777" w:rsidR="001D220E" w:rsidRPr="006D25F6" w:rsidRDefault="001D220E" w:rsidP="006D25F6">
            <w:pPr>
              <w:rPr>
                <w:rFonts w:asciiTheme="minorHAnsi" w:eastAsia="Times New Roman" w:hAnsiTheme="minorHAnsi" w:cstheme="minorHAnsi"/>
                <w:color w:val="000000"/>
              </w:rPr>
            </w:pPr>
          </w:p>
        </w:tc>
        <w:tc>
          <w:tcPr>
            <w:tcW w:w="1276" w:type="dxa"/>
          </w:tcPr>
          <w:p w14:paraId="1F73B930" w14:textId="77777777" w:rsidR="001D220E" w:rsidRPr="006D25F6" w:rsidRDefault="001D220E" w:rsidP="006D25F6">
            <w:pPr>
              <w:rPr>
                <w:rFonts w:asciiTheme="minorHAnsi" w:eastAsia="Times New Roman" w:hAnsiTheme="minorHAnsi" w:cstheme="minorHAnsi"/>
                <w:color w:val="000000"/>
              </w:rPr>
            </w:pPr>
          </w:p>
        </w:tc>
      </w:tr>
      <w:tr w:rsidR="001D220E" w:rsidRPr="0004631C" w14:paraId="5DC44CAB" w14:textId="77777777" w:rsidTr="008D506B">
        <w:trPr>
          <w:jc w:val="center"/>
        </w:trPr>
        <w:tc>
          <w:tcPr>
            <w:tcW w:w="9209" w:type="dxa"/>
          </w:tcPr>
          <w:p w14:paraId="116A6CE0" w14:textId="77777777" w:rsidR="001D220E" w:rsidRPr="006D25F6" w:rsidRDefault="001D220E"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Building capacity of DMCs for awareness raising and advocacy</w:t>
            </w:r>
          </w:p>
        </w:tc>
        <w:tc>
          <w:tcPr>
            <w:tcW w:w="1985" w:type="dxa"/>
          </w:tcPr>
          <w:p w14:paraId="3ADF9169"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BMD</w:t>
            </w:r>
          </w:p>
        </w:tc>
        <w:tc>
          <w:tcPr>
            <w:tcW w:w="1984" w:type="dxa"/>
          </w:tcPr>
          <w:p w14:paraId="2DDA404A"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r w:rsidRPr="006D25F6">
              <w:rPr>
                <w:rFonts w:asciiTheme="minorHAnsi" w:eastAsia="Times New Roman" w:hAnsiTheme="minorHAnsi" w:cstheme="minorHAnsi"/>
                <w:color w:val="000000"/>
              </w:rPr>
              <w:t xml:space="preserve">, </w:t>
            </w:r>
            <w:proofErr w:type="spellStart"/>
            <w:r w:rsidRPr="006D25F6">
              <w:rPr>
                <w:rFonts w:asciiTheme="minorHAnsi" w:eastAsia="Times New Roman" w:hAnsiTheme="minorHAnsi" w:cstheme="minorHAnsi"/>
                <w:color w:val="000000"/>
              </w:rPr>
              <w:t>MoLGRD&amp;C</w:t>
            </w:r>
            <w:proofErr w:type="spellEnd"/>
            <w:r w:rsidRPr="006D25F6">
              <w:rPr>
                <w:rFonts w:asciiTheme="minorHAnsi" w:eastAsia="Times New Roman" w:hAnsiTheme="minorHAnsi" w:cstheme="minorHAnsi"/>
                <w:color w:val="000000"/>
              </w:rPr>
              <w:t>, DDM, Local Government Institutions</w:t>
            </w:r>
          </w:p>
        </w:tc>
        <w:tc>
          <w:tcPr>
            <w:tcW w:w="1276" w:type="dxa"/>
          </w:tcPr>
          <w:p w14:paraId="28E113E0"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2016-2020</w:t>
            </w:r>
          </w:p>
        </w:tc>
      </w:tr>
      <w:tr w:rsidR="001D220E" w:rsidRPr="0004631C" w14:paraId="4354DEAA" w14:textId="77777777" w:rsidTr="008D506B">
        <w:trPr>
          <w:jc w:val="center"/>
        </w:trPr>
        <w:tc>
          <w:tcPr>
            <w:tcW w:w="9209" w:type="dxa"/>
          </w:tcPr>
          <w:p w14:paraId="4EBE2339" w14:textId="77777777" w:rsidR="001D220E" w:rsidRPr="006D25F6" w:rsidRDefault="001D220E"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lastRenderedPageBreak/>
              <w:t xml:space="preserve">Ensuring </w:t>
            </w:r>
            <w:proofErr w:type="spellStart"/>
            <w:r w:rsidRPr="006D25F6">
              <w:rPr>
                <w:rFonts w:asciiTheme="minorHAnsi" w:eastAsia="Times New Roman" w:hAnsiTheme="minorHAnsi" w:cstheme="minorHAnsi"/>
                <w:color w:val="000000"/>
              </w:rPr>
              <w:t>earthing</w:t>
            </w:r>
            <w:proofErr w:type="spellEnd"/>
            <w:r w:rsidRPr="006D25F6">
              <w:rPr>
                <w:rFonts w:asciiTheme="minorHAnsi" w:eastAsia="Times New Roman" w:hAnsiTheme="minorHAnsi" w:cstheme="minorHAnsi"/>
                <w:color w:val="000000"/>
              </w:rPr>
              <w:t xml:space="preserve"> all houses, buildings and infrastructure following Bangladesh National Building Code  </w:t>
            </w:r>
          </w:p>
        </w:tc>
        <w:tc>
          <w:tcPr>
            <w:tcW w:w="1985" w:type="dxa"/>
          </w:tcPr>
          <w:p w14:paraId="6F5A1925"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r w:rsidRPr="006D25F6">
              <w:rPr>
                <w:rFonts w:asciiTheme="minorHAnsi" w:eastAsia="Times New Roman" w:hAnsiTheme="minorHAnsi" w:cstheme="minorHAnsi"/>
                <w:color w:val="000000"/>
              </w:rPr>
              <w:t xml:space="preserve">, </w:t>
            </w:r>
            <w:proofErr w:type="spellStart"/>
            <w:r w:rsidRPr="006D25F6">
              <w:rPr>
                <w:rFonts w:asciiTheme="minorHAnsi" w:eastAsia="Times New Roman" w:hAnsiTheme="minorHAnsi" w:cstheme="minorHAnsi"/>
                <w:color w:val="000000"/>
              </w:rPr>
              <w:t>MoHPW</w:t>
            </w:r>
            <w:proofErr w:type="spellEnd"/>
          </w:p>
        </w:tc>
        <w:tc>
          <w:tcPr>
            <w:tcW w:w="1984" w:type="dxa"/>
          </w:tcPr>
          <w:p w14:paraId="6E839FAB"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DDM, PWD</w:t>
            </w:r>
          </w:p>
        </w:tc>
        <w:tc>
          <w:tcPr>
            <w:tcW w:w="1276" w:type="dxa"/>
          </w:tcPr>
          <w:p w14:paraId="4A914D72"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2016-2020</w:t>
            </w:r>
          </w:p>
        </w:tc>
      </w:tr>
      <w:tr w:rsidR="001D220E" w:rsidRPr="0004631C" w14:paraId="37934128" w14:textId="77777777" w:rsidTr="008D506B">
        <w:trPr>
          <w:jc w:val="center"/>
        </w:trPr>
        <w:tc>
          <w:tcPr>
            <w:tcW w:w="9209" w:type="dxa"/>
          </w:tcPr>
          <w:p w14:paraId="29EEE7D7" w14:textId="77777777" w:rsidR="001D220E" w:rsidRPr="006D25F6" w:rsidRDefault="001D220E"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Linking forecasting information (BMD) and people’s action (Community Radio) in lightning prone area</w:t>
            </w:r>
          </w:p>
        </w:tc>
        <w:tc>
          <w:tcPr>
            <w:tcW w:w="1985" w:type="dxa"/>
          </w:tcPr>
          <w:p w14:paraId="4D40F2E7"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984" w:type="dxa"/>
          </w:tcPr>
          <w:p w14:paraId="4FB372EA"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BMD, Community Radio </w:t>
            </w:r>
          </w:p>
        </w:tc>
        <w:tc>
          <w:tcPr>
            <w:tcW w:w="1276" w:type="dxa"/>
          </w:tcPr>
          <w:p w14:paraId="324C6389"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2016-2020</w:t>
            </w:r>
          </w:p>
        </w:tc>
      </w:tr>
      <w:tr w:rsidR="001D220E" w:rsidRPr="0004631C" w14:paraId="56D7BFB6" w14:textId="77777777" w:rsidTr="008D506B">
        <w:trPr>
          <w:jc w:val="center"/>
        </w:trPr>
        <w:tc>
          <w:tcPr>
            <w:tcW w:w="9209" w:type="dxa"/>
          </w:tcPr>
          <w:p w14:paraId="273772D3" w14:textId="77777777" w:rsidR="001D220E" w:rsidRPr="006D25F6" w:rsidRDefault="001D220E"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Building national capacity on risk management of nuclear emergency</w:t>
            </w:r>
          </w:p>
        </w:tc>
        <w:tc>
          <w:tcPr>
            <w:tcW w:w="1985" w:type="dxa"/>
          </w:tcPr>
          <w:p w14:paraId="153CD395"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MoHA</w:t>
            </w:r>
            <w:proofErr w:type="spellEnd"/>
          </w:p>
        </w:tc>
        <w:tc>
          <w:tcPr>
            <w:tcW w:w="1984" w:type="dxa"/>
          </w:tcPr>
          <w:p w14:paraId="598DC72E"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AFD, AEC, </w:t>
            </w:r>
            <w:proofErr w:type="spellStart"/>
            <w:r w:rsidRPr="006D25F6">
              <w:rPr>
                <w:rFonts w:asciiTheme="minorHAnsi" w:eastAsia="Times New Roman" w:hAnsiTheme="minorHAnsi" w:cstheme="minorHAnsi"/>
                <w:color w:val="000000"/>
              </w:rPr>
              <w:t>DoExp</w:t>
            </w:r>
            <w:proofErr w:type="spellEnd"/>
            <w:r w:rsidRPr="006D25F6">
              <w:rPr>
                <w:rFonts w:asciiTheme="minorHAnsi" w:eastAsia="Times New Roman" w:hAnsiTheme="minorHAnsi" w:cstheme="minorHAnsi"/>
                <w:color w:val="000000"/>
              </w:rPr>
              <w:t xml:space="preserve">, Local government, </w:t>
            </w:r>
            <w:proofErr w:type="spellStart"/>
            <w:r w:rsidRPr="006D25F6">
              <w:rPr>
                <w:rFonts w:asciiTheme="minorHAnsi" w:eastAsia="Times New Roman" w:hAnsiTheme="minorHAnsi" w:cstheme="minorHAnsi"/>
                <w:color w:val="000000"/>
              </w:rPr>
              <w:t>MoHFW</w:t>
            </w:r>
            <w:proofErr w:type="spellEnd"/>
            <w:r w:rsidRPr="006D25F6">
              <w:rPr>
                <w:rFonts w:asciiTheme="minorHAnsi" w:eastAsia="Times New Roman" w:hAnsiTheme="minorHAnsi" w:cstheme="minorHAnsi"/>
                <w:color w:val="000000"/>
              </w:rPr>
              <w:t xml:space="preserve">, </w:t>
            </w:r>
            <w:proofErr w:type="spellStart"/>
            <w:r w:rsidRPr="006D25F6">
              <w:rPr>
                <w:rFonts w:asciiTheme="minorHAnsi" w:eastAsia="Times New Roman" w:hAnsiTheme="minorHAnsi" w:cstheme="minorHAnsi"/>
                <w:color w:val="000000"/>
              </w:rPr>
              <w:t>MoDMR</w:t>
            </w:r>
            <w:proofErr w:type="spellEnd"/>
          </w:p>
        </w:tc>
        <w:tc>
          <w:tcPr>
            <w:tcW w:w="1276" w:type="dxa"/>
          </w:tcPr>
          <w:p w14:paraId="2F1F1790"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2018- 2023</w:t>
            </w:r>
          </w:p>
        </w:tc>
      </w:tr>
      <w:tr w:rsidR="001D220E" w:rsidRPr="0004631C" w14:paraId="65342945" w14:textId="77777777" w:rsidTr="006D25F6">
        <w:trPr>
          <w:jc w:val="center"/>
        </w:trPr>
        <w:tc>
          <w:tcPr>
            <w:tcW w:w="14454" w:type="dxa"/>
            <w:gridSpan w:val="4"/>
            <w:shd w:val="clear" w:color="auto" w:fill="FBD4B4" w:themeFill="accent6" w:themeFillTint="66"/>
          </w:tcPr>
          <w:p w14:paraId="2DE27F23" w14:textId="77777777" w:rsidR="001D220E" w:rsidRPr="006D25F6" w:rsidRDefault="001D220E" w:rsidP="006D25F6">
            <w:pPr>
              <w:rPr>
                <w:rFonts w:asciiTheme="minorHAnsi" w:eastAsia="Times New Roman" w:hAnsiTheme="minorHAnsi" w:cstheme="minorHAnsi"/>
                <w:color w:val="000000"/>
              </w:rPr>
            </w:pPr>
            <w:r w:rsidRPr="006D25F6">
              <w:rPr>
                <w:rFonts w:asciiTheme="minorHAnsi" w:hAnsiTheme="minorHAnsi" w:cstheme="minorHAnsi"/>
                <w:b/>
                <w:bCs/>
                <w:i/>
              </w:rPr>
              <w:t>Investing in disaster risk reduction for resilience</w:t>
            </w:r>
          </w:p>
        </w:tc>
      </w:tr>
      <w:tr w:rsidR="001D220E" w:rsidRPr="0004631C" w14:paraId="717F9A4B" w14:textId="77777777" w:rsidTr="008D506B">
        <w:trPr>
          <w:jc w:val="center"/>
        </w:trPr>
        <w:tc>
          <w:tcPr>
            <w:tcW w:w="9209" w:type="dxa"/>
          </w:tcPr>
          <w:p w14:paraId="1D2027D1" w14:textId="77777777" w:rsidR="001D220E" w:rsidRPr="006D25F6" w:rsidRDefault="001D220E"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hAnsiTheme="minorHAnsi" w:cstheme="minorHAnsi"/>
              </w:rPr>
              <w:t>Ensuring factory safety measures through regular inspection and vigilance</w:t>
            </w:r>
          </w:p>
        </w:tc>
        <w:tc>
          <w:tcPr>
            <w:tcW w:w="1985" w:type="dxa"/>
          </w:tcPr>
          <w:p w14:paraId="75A4380B"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MoH</w:t>
            </w:r>
            <w:proofErr w:type="spellEnd"/>
          </w:p>
        </w:tc>
        <w:tc>
          <w:tcPr>
            <w:tcW w:w="1984" w:type="dxa"/>
          </w:tcPr>
          <w:p w14:paraId="3806E3E6"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MoEF</w:t>
            </w:r>
            <w:proofErr w:type="spellEnd"/>
            <w:r w:rsidRPr="006D25F6">
              <w:rPr>
                <w:rFonts w:asciiTheme="minorHAnsi" w:eastAsia="Times New Roman" w:hAnsiTheme="minorHAnsi" w:cstheme="minorHAnsi"/>
                <w:color w:val="000000"/>
              </w:rPr>
              <w:t xml:space="preserve">, Economic Zone Authority, FSCD, </w:t>
            </w:r>
            <w:proofErr w:type="spellStart"/>
            <w:r w:rsidRPr="006D25F6">
              <w:rPr>
                <w:rFonts w:asciiTheme="minorHAnsi" w:eastAsia="Times New Roman" w:hAnsiTheme="minorHAnsi" w:cstheme="minorHAnsi"/>
                <w:color w:val="000000"/>
              </w:rPr>
              <w:t>MoDMR</w:t>
            </w:r>
            <w:proofErr w:type="spellEnd"/>
          </w:p>
        </w:tc>
        <w:tc>
          <w:tcPr>
            <w:tcW w:w="1276" w:type="dxa"/>
          </w:tcPr>
          <w:p w14:paraId="7B61C997"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2017-2018</w:t>
            </w:r>
          </w:p>
        </w:tc>
      </w:tr>
      <w:tr w:rsidR="001D220E" w:rsidRPr="0004631C" w14:paraId="0584AB86" w14:textId="77777777" w:rsidTr="008D506B">
        <w:trPr>
          <w:jc w:val="center"/>
        </w:trPr>
        <w:tc>
          <w:tcPr>
            <w:tcW w:w="9209" w:type="dxa"/>
          </w:tcPr>
          <w:p w14:paraId="474F1393" w14:textId="77777777" w:rsidR="001D220E" w:rsidRPr="006D25F6" w:rsidRDefault="001D220E"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All industries using hazardous chemicals should have their own response and management plan with adequate equipment, trained professionals, medical first responders and logistics</w:t>
            </w:r>
          </w:p>
        </w:tc>
        <w:tc>
          <w:tcPr>
            <w:tcW w:w="1985" w:type="dxa"/>
          </w:tcPr>
          <w:p w14:paraId="3FAED0A2"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MoI</w:t>
            </w:r>
            <w:proofErr w:type="spellEnd"/>
            <w:r w:rsidRPr="006D25F6">
              <w:rPr>
                <w:rFonts w:asciiTheme="minorHAnsi" w:eastAsia="Times New Roman" w:hAnsiTheme="minorHAnsi" w:cstheme="minorHAnsi"/>
                <w:color w:val="000000"/>
              </w:rPr>
              <w:t xml:space="preserve"> with FBCCI and BGME, BKME</w:t>
            </w:r>
          </w:p>
        </w:tc>
        <w:tc>
          <w:tcPr>
            <w:tcW w:w="1984" w:type="dxa"/>
          </w:tcPr>
          <w:p w14:paraId="3086B5B6"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Dept. Explosive, DoE, </w:t>
            </w:r>
            <w:proofErr w:type="spellStart"/>
            <w:r w:rsidRPr="006D25F6">
              <w:rPr>
                <w:rFonts w:asciiTheme="minorHAnsi" w:eastAsia="Times New Roman" w:hAnsiTheme="minorHAnsi" w:cstheme="minorHAnsi"/>
                <w:color w:val="000000"/>
              </w:rPr>
              <w:t>MoI</w:t>
            </w:r>
            <w:proofErr w:type="spellEnd"/>
            <w:r w:rsidRPr="006D25F6">
              <w:rPr>
                <w:rFonts w:asciiTheme="minorHAnsi" w:eastAsia="Times New Roman" w:hAnsiTheme="minorHAnsi" w:cstheme="minorHAnsi"/>
                <w:color w:val="000000"/>
              </w:rPr>
              <w:t xml:space="preserve">,  </w:t>
            </w:r>
          </w:p>
        </w:tc>
        <w:tc>
          <w:tcPr>
            <w:tcW w:w="1276" w:type="dxa"/>
          </w:tcPr>
          <w:p w14:paraId="3AF5DF4F" w14:textId="77777777" w:rsidR="001D220E" w:rsidRPr="006D25F6" w:rsidRDefault="001D220E" w:rsidP="006D25F6">
            <w:pPr>
              <w:rPr>
                <w:rFonts w:asciiTheme="minorHAnsi" w:eastAsia="Times New Roman" w:hAnsiTheme="minorHAnsi" w:cstheme="minorHAnsi"/>
                <w:color w:val="000000"/>
              </w:rPr>
            </w:pPr>
          </w:p>
        </w:tc>
      </w:tr>
      <w:tr w:rsidR="001D220E" w:rsidRPr="0004631C" w14:paraId="3C1D8CC6" w14:textId="77777777" w:rsidTr="008D506B">
        <w:trPr>
          <w:jc w:val="center"/>
        </w:trPr>
        <w:tc>
          <w:tcPr>
            <w:tcW w:w="9209" w:type="dxa"/>
          </w:tcPr>
          <w:p w14:paraId="4DB4F4A4" w14:textId="77777777" w:rsidR="001D220E" w:rsidRPr="006D25F6" w:rsidRDefault="001D220E"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Building capacity of health professionals and hospitals adjacent to industrial zones to address chemical emergencies</w:t>
            </w:r>
          </w:p>
        </w:tc>
        <w:tc>
          <w:tcPr>
            <w:tcW w:w="1985" w:type="dxa"/>
          </w:tcPr>
          <w:p w14:paraId="321A23ED" w14:textId="77777777" w:rsidR="001D220E" w:rsidRPr="006D25F6" w:rsidRDefault="001D220E" w:rsidP="006D25F6">
            <w:pPr>
              <w:rPr>
                <w:rFonts w:asciiTheme="minorHAnsi" w:eastAsia="Times New Roman" w:hAnsiTheme="minorHAnsi" w:cstheme="minorHAnsi"/>
                <w:color w:val="000000"/>
              </w:rPr>
            </w:pPr>
          </w:p>
        </w:tc>
        <w:tc>
          <w:tcPr>
            <w:tcW w:w="1984" w:type="dxa"/>
          </w:tcPr>
          <w:p w14:paraId="2FE1079A" w14:textId="77777777" w:rsidR="001D220E" w:rsidRPr="006D25F6" w:rsidRDefault="001D220E" w:rsidP="006D25F6">
            <w:pPr>
              <w:rPr>
                <w:rFonts w:asciiTheme="minorHAnsi" w:eastAsia="Times New Roman" w:hAnsiTheme="minorHAnsi" w:cstheme="minorHAnsi"/>
                <w:color w:val="000000"/>
              </w:rPr>
            </w:pPr>
          </w:p>
        </w:tc>
        <w:tc>
          <w:tcPr>
            <w:tcW w:w="1276" w:type="dxa"/>
          </w:tcPr>
          <w:p w14:paraId="66ED63E1" w14:textId="77777777" w:rsidR="001D220E" w:rsidRPr="006D25F6" w:rsidRDefault="001D220E" w:rsidP="006D25F6">
            <w:pPr>
              <w:rPr>
                <w:rFonts w:asciiTheme="minorHAnsi" w:eastAsia="Times New Roman" w:hAnsiTheme="minorHAnsi" w:cstheme="minorHAnsi"/>
                <w:color w:val="000000"/>
              </w:rPr>
            </w:pPr>
          </w:p>
        </w:tc>
      </w:tr>
      <w:tr w:rsidR="001D220E" w:rsidRPr="0004631C" w14:paraId="73F6B8C7" w14:textId="77777777" w:rsidTr="008D506B">
        <w:trPr>
          <w:jc w:val="center"/>
        </w:trPr>
        <w:tc>
          <w:tcPr>
            <w:tcW w:w="9209" w:type="dxa"/>
          </w:tcPr>
          <w:p w14:paraId="54AE6032" w14:textId="77777777" w:rsidR="001D220E" w:rsidRPr="006D25F6" w:rsidRDefault="001D220E"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Building capacity of FSCD and volunteers on chemical emergencies with sufficient equipment and logistics (as secondary impact of an earthquake or a major floods/cyclone) in all industrial hubs and zones</w:t>
            </w:r>
          </w:p>
        </w:tc>
        <w:tc>
          <w:tcPr>
            <w:tcW w:w="1985" w:type="dxa"/>
          </w:tcPr>
          <w:p w14:paraId="40AD36F4"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FSCD</w:t>
            </w:r>
          </w:p>
        </w:tc>
        <w:tc>
          <w:tcPr>
            <w:tcW w:w="1984" w:type="dxa"/>
          </w:tcPr>
          <w:p w14:paraId="502211D8"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r w:rsidRPr="006D25F6">
              <w:rPr>
                <w:rFonts w:asciiTheme="minorHAnsi" w:eastAsia="Times New Roman" w:hAnsiTheme="minorHAnsi" w:cstheme="minorHAnsi"/>
                <w:color w:val="000000"/>
              </w:rPr>
              <w:t xml:space="preserve">, </w:t>
            </w:r>
            <w:proofErr w:type="spellStart"/>
            <w:r w:rsidRPr="006D25F6">
              <w:rPr>
                <w:rFonts w:asciiTheme="minorHAnsi" w:eastAsia="Times New Roman" w:hAnsiTheme="minorHAnsi" w:cstheme="minorHAnsi"/>
                <w:color w:val="000000"/>
              </w:rPr>
              <w:t>MoEF</w:t>
            </w:r>
            <w:proofErr w:type="spellEnd"/>
            <w:r w:rsidRPr="006D25F6">
              <w:rPr>
                <w:rFonts w:asciiTheme="minorHAnsi" w:eastAsia="Times New Roman" w:hAnsiTheme="minorHAnsi" w:cstheme="minorHAnsi"/>
                <w:color w:val="000000"/>
              </w:rPr>
              <w:t xml:space="preserve">, </w:t>
            </w:r>
            <w:proofErr w:type="spellStart"/>
            <w:r w:rsidRPr="006D25F6">
              <w:rPr>
                <w:rFonts w:asciiTheme="minorHAnsi" w:eastAsia="Times New Roman" w:hAnsiTheme="minorHAnsi" w:cstheme="minorHAnsi"/>
                <w:color w:val="000000"/>
              </w:rPr>
              <w:t>MoH</w:t>
            </w:r>
            <w:proofErr w:type="spellEnd"/>
            <w:r w:rsidRPr="006D25F6">
              <w:rPr>
                <w:rFonts w:asciiTheme="minorHAnsi" w:eastAsia="Times New Roman" w:hAnsiTheme="minorHAnsi" w:cstheme="minorHAnsi"/>
                <w:color w:val="000000"/>
              </w:rPr>
              <w:t xml:space="preserve">, Industry, </w:t>
            </w:r>
            <w:r w:rsidRPr="006D25F6">
              <w:rPr>
                <w:rFonts w:asciiTheme="minorHAnsi" w:eastAsia="Times New Roman" w:hAnsiTheme="minorHAnsi" w:cstheme="minorHAnsi"/>
                <w:color w:val="000000"/>
              </w:rPr>
              <w:lastRenderedPageBreak/>
              <w:t xml:space="preserve">FBCCI and BGME, Zone Authority, AFD, local government and city corporation, Ministry of Power and energy </w:t>
            </w:r>
          </w:p>
        </w:tc>
        <w:tc>
          <w:tcPr>
            <w:tcW w:w="1276" w:type="dxa"/>
          </w:tcPr>
          <w:p w14:paraId="46137831"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lastRenderedPageBreak/>
              <w:t>2017-2021</w:t>
            </w:r>
          </w:p>
        </w:tc>
      </w:tr>
      <w:tr w:rsidR="001D220E" w:rsidRPr="0004631C" w14:paraId="07CC9417" w14:textId="77777777" w:rsidTr="008D506B">
        <w:trPr>
          <w:jc w:val="center"/>
        </w:trPr>
        <w:tc>
          <w:tcPr>
            <w:tcW w:w="9209" w:type="dxa"/>
          </w:tcPr>
          <w:p w14:paraId="5B1BA759" w14:textId="77777777" w:rsidR="001D220E" w:rsidRPr="006D25F6" w:rsidRDefault="001D220E"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lastRenderedPageBreak/>
              <w:t>Constructing shelters and towers in lightning-prone areas</w:t>
            </w:r>
          </w:p>
        </w:tc>
        <w:tc>
          <w:tcPr>
            <w:tcW w:w="1985" w:type="dxa"/>
          </w:tcPr>
          <w:p w14:paraId="4EEFE151"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984" w:type="dxa"/>
          </w:tcPr>
          <w:p w14:paraId="63A3AE0D"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DDM, LGED</w:t>
            </w:r>
          </w:p>
        </w:tc>
        <w:tc>
          <w:tcPr>
            <w:tcW w:w="1276" w:type="dxa"/>
          </w:tcPr>
          <w:p w14:paraId="19590975"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2016-2020</w:t>
            </w:r>
          </w:p>
        </w:tc>
      </w:tr>
      <w:tr w:rsidR="001D220E" w:rsidRPr="0004631C" w14:paraId="47E13663" w14:textId="77777777" w:rsidTr="008D506B">
        <w:trPr>
          <w:jc w:val="center"/>
        </w:trPr>
        <w:tc>
          <w:tcPr>
            <w:tcW w:w="9209" w:type="dxa"/>
          </w:tcPr>
          <w:p w14:paraId="4E59EDE0" w14:textId="77777777" w:rsidR="001D220E" w:rsidRPr="006D25F6" w:rsidRDefault="001D220E"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Planting palm and tall tree varieties in lighting-prone areas</w:t>
            </w:r>
          </w:p>
        </w:tc>
        <w:tc>
          <w:tcPr>
            <w:tcW w:w="1985" w:type="dxa"/>
          </w:tcPr>
          <w:p w14:paraId="6B079B11"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984" w:type="dxa"/>
          </w:tcPr>
          <w:p w14:paraId="1DD4BC36" w14:textId="4853298E" w:rsidR="001D220E" w:rsidRPr="006D25F6" w:rsidRDefault="001D220E" w:rsidP="006D25F6">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Forest </w:t>
            </w:r>
            <w:proofErr w:type="spellStart"/>
            <w:r w:rsidRPr="006D25F6">
              <w:rPr>
                <w:rFonts w:asciiTheme="minorHAnsi" w:eastAsia="Times New Roman" w:hAnsiTheme="minorHAnsi" w:cstheme="minorHAnsi"/>
                <w:color w:val="000000"/>
              </w:rPr>
              <w:t>Dept</w:t>
            </w:r>
            <w:proofErr w:type="spellEnd"/>
            <w:r w:rsidRPr="006D25F6">
              <w:rPr>
                <w:rFonts w:asciiTheme="minorHAnsi" w:eastAsia="Times New Roman" w:hAnsiTheme="minorHAnsi" w:cstheme="minorHAnsi"/>
                <w:color w:val="000000"/>
              </w:rPr>
              <w:t>, Mo Agriculture</w:t>
            </w:r>
          </w:p>
        </w:tc>
        <w:tc>
          <w:tcPr>
            <w:tcW w:w="1276" w:type="dxa"/>
          </w:tcPr>
          <w:p w14:paraId="05451FCA"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2016-2020</w:t>
            </w:r>
          </w:p>
        </w:tc>
      </w:tr>
      <w:tr w:rsidR="001D220E" w:rsidRPr="0004631C" w14:paraId="3734DB82" w14:textId="77777777" w:rsidTr="008D506B">
        <w:trPr>
          <w:jc w:val="center"/>
        </w:trPr>
        <w:tc>
          <w:tcPr>
            <w:tcW w:w="9209" w:type="dxa"/>
          </w:tcPr>
          <w:p w14:paraId="25F06209" w14:textId="77777777" w:rsidR="001D220E" w:rsidRPr="006D25F6" w:rsidRDefault="001D220E"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Technology transfer from technology-advanced countries (e.g. Japan, China, UK)</w:t>
            </w:r>
          </w:p>
        </w:tc>
        <w:tc>
          <w:tcPr>
            <w:tcW w:w="1985" w:type="dxa"/>
          </w:tcPr>
          <w:p w14:paraId="11EDC698"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984" w:type="dxa"/>
          </w:tcPr>
          <w:p w14:paraId="69E86818"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BMD</w:t>
            </w:r>
          </w:p>
        </w:tc>
        <w:tc>
          <w:tcPr>
            <w:tcW w:w="1276" w:type="dxa"/>
          </w:tcPr>
          <w:p w14:paraId="13EE4760"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2016-2020</w:t>
            </w:r>
          </w:p>
        </w:tc>
      </w:tr>
      <w:tr w:rsidR="001D220E" w:rsidRPr="0004631C" w14:paraId="036AAB12" w14:textId="77777777" w:rsidTr="006D25F6">
        <w:trPr>
          <w:jc w:val="center"/>
        </w:trPr>
        <w:tc>
          <w:tcPr>
            <w:tcW w:w="14454" w:type="dxa"/>
            <w:gridSpan w:val="4"/>
            <w:shd w:val="clear" w:color="auto" w:fill="FBD4B4" w:themeFill="accent6" w:themeFillTint="66"/>
          </w:tcPr>
          <w:p w14:paraId="01D5D575" w14:textId="77777777" w:rsidR="001D220E" w:rsidRPr="006D25F6" w:rsidRDefault="001D220E" w:rsidP="006D25F6">
            <w:pPr>
              <w:rPr>
                <w:rFonts w:asciiTheme="minorHAnsi" w:eastAsia="Times New Roman" w:hAnsiTheme="minorHAnsi" w:cstheme="minorHAnsi"/>
                <w:color w:val="000000"/>
              </w:rPr>
            </w:pPr>
            <w:r w:rsidRPr="006D25F6">
              <w:rPr>
                <w:rFonts w:asciiTheme="minorHAnsi" w:hAnsiTheme="minorHAnsi" w:cstheme="minorHAnsi"/>
                <w:b/>
                <w:bCs/>
                <w:i/>
              </w:rPr>
              <w:t>Enhancing disaster preparedness for effective response and to “build back better”</w:t>
            </w:r>
          </w:p>
        </w:tc>
      </w:tr>
      <w:tr w:rsidR="001D220E" w:rsidRPr="0004631C" w14:paraId="1CECC150" w14:textId="77777777" w:rsidTr="008D506B">
        <w:trPr>
          <w:jc w:val="center"/>
        </w:trPr>
        <w:tc>
          <w:tcPr>
            <w:tcW w:w="9209" w:type="dxa"/>
          </w:tcPr>
          <w:p w14:paraId="2E31828C" w14:textId="77777777" w:rsidR="001D220E" w:rsidRPr="006D25F6" w:rsidRDefault="001D220E" w:rsidP="00FC017D">
            <w:pPr>
              <w:pStyle w:val="ListParagraph"/>
              <w:numPr>
                <w:ilvl w:val="0"/>
                <w:numId w:val="33"/>
              </w:numPr>
              <w:spacing w:line="240" w:lineRule="auto"/>
              <w:jc w:val="left"/>
              <w:rPr>
                <w:rFonts w:asciiTheme="minorHAnsi" w:hAnsiTheme="minorHAnsi" w:cstheme="minorHAnsi"/>
              </w:rPr>
            </w:pPr>
            <w:r w:rsidRPr="006D25F6">
              <w:rPr>
                <w:rFonts w:asciiTheme="minorHAnsi" w:hAnsiTheme="minorHAnsi" w:cstheme="minorHAnsi"/>
              </w:rPr>
              <w:t>Organizing regular awareness programme/campaign for factory owners, workers and the local community (living around the factory) on safety measures</w:t>
            </w:r>
          </w:p>
        </w:tc>
        <w:tc>
          <w:tcPr>
            <w:tcW w:w="1985" w:type="dxa"/>
          </w:tcPr>
          <w:p w14:paraId="3C69F763"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DDM</w:t>
            </w:r>
          </w:p>
        </w:tc>
        <w:tc>
          <w:tcPr>
            <w:tcW w:w="1984" w:type="dxa"/>
          </w:tcPr>
          <w:p w14:paraId="484466F2" w14:textId="77777777" w:rsidR="001D220E" w:rsidRPr="006D25F6" w:rsidRDefault="001D220E" w:rsidP="006D25F6">
            <w:pPr>
              <w:rPr>
                <w:rFonts w:asciiTheme="minorHAnsi" w:eastAsia="Times New Roman" w:hAnsiTheme="minorHAnsi" w:cstheme="minorHAnsi"/>
                <w:color w:val="000000"/>
              </w:rPr>
            </w:pPr>
          </w:p>
        </w:tc>
        <w:tc>
          <w:tcPr>
            <w:tcW w:w="1276" w:type="dxa"/>
          </w:tcPr>
          <w:p w14:paraId="032E2922" w14:textId="77777777" w:rsidR="001D220E" w:rsidRPr="006D25F6" w:rsidRDefault="001D220E" w:rsidP="006D25F6">
            <w:pPr>
              <w:rPr>
                <w:rFonts w:asciiTheme="minorHAnsi" w:eastAsia="Times New Roman" w:hAnsiTheme="minorHAnsi" w:cstheme="minorHAnsi"/>
                <w:color w:val="000000"/>
              </w:rPr>
            </w:pPr>
          </w:p>
        </w:tc>
      </w:tr>
      <w:tr w:rsidR="001D220E" w:rsidRPr="0004631C" w14:paraId="26D506F0" w14:textId="77777777" w:rsidTr="008D506B">
        <w:trPr>
          <w:jc w:val="center"/>
        </w:trPr>
        <w:tc>
          <w:tcPr>
            <w:tcW w:w="9209" w:type="dxa"/>
          </w:tcPr>
          <w:p w14:paraId="41C0EA3D" w14:textId="77777777" w:rsidR="001D220E" w:rsidRPr="006D25F6" w:rsidRDefault="001D220E" w:rsidP="00FC017D">
            <w:pPr>
              <w:pStyle w:val="ListParagraph"/>
              <w:numPr>
                <w:ilvl w:val="0"/>
                <w:numId w:val="33"/>
              </w:numPr>
              <w:spacing w:line="240" w:lineRule="auto"/>
              <w:jc w:val="left"/>
              <w:rPr>
                <w:rFonts w:asciiTheme="minorHAnsi" w:hAnsiTheme="minorHAnsi" w:cstheme="minorHAnsi"/>
              </w:rPr>
            </w:pPr>
            <w:r w:rsidRPr="006D25F6">
              <w:rPr>
                <w:rFonts w:asciiTheme="minorHAnsi" w:hAnsiTheme="minorHAnsi" w:cstheme="minorHAnsi"/>
              </w:rPr>
              <w:t xml:space="preserve">Organizing lessons learnt from past disaster events and using it for future protection and safety planning </w:t>
            </w:r>
          </w:p>
        </w:tc>
        <w:tc>
          <w:tcPr>
            <w:tcW w:w="1985" w:type="dxa"/>
          </w:tcPr>
          <w:p w14:paraId="20E6FE47" w14:textId="77777777" w:rsidR="001D220E" w:rsidRPr="006D25F6" w:rsidRDefault="001D220E" w:rsidP="006D25F6">
            <w:pPr>
              <w:rPr>
                <w:rFonts w:asciiTheme="minorHAnsi" w:eastAsia="Times New Roman" w:hAnsiTheme="minorHAnsi" w:cstheme="minorHAnsi"/>
                <w:color w:val="000000"/>
              </w:rPr>
            </w:pPr>
          </w:p>
        </w:tc>
        <w:tc>
          <w:tcPr>
            <w:tcW w:w="1984" w:type="dxa"/>
          </w:tcPr>
          <w:p w14:paraId="58B5B4A5" w14:textId="77777777" w:rsidR="001D220E" w:rsidRPr="006D25F6" w:rsidRDefault="001D220E" w:rsidP="006D25F6">
            <w:pPr>
              <w:rPr>
                <w:rFonts w:asciiTheme="minorHAnsi" w:eastAsia="Times New Roman" w:hAnsiTheme="minorHAnsi" w:cstheme="minorHAnsi"/>
                <w:color w:val="000000"/>
              </w:rPr>
            </w:pPr>
          </w:p>
        </w:tc>
        <w:tc>
          <w:tcPr>
            <w:tcW w:w="1276" w:type="dxa"/>
          </w:tcPr>
          <w:p w14:paraId="4DE00963" w14:textId="77777777" w:rsidR="001D220E" w:rsidRPr="006D25F6" w:rsidRDefault="001D220E" w:rsidP="006D25F6">
            <w:pPr>
              <w:rPr>
                <w:rFonts w:asciiTheme="minorHAnsi" w:eastAsia="Times New Roman" w:hAnsiTheme="minorHAnsi" w:cstheme="minorHAnsi"/>
                <w:color w:val="000000"/>
              </w:rPr>
            </w:pPr>
          </w:p>
        </w:tc>
      </w:tr>
      <w:tr w:rsidR="001D220E" w:rsidRPr="0004631C" w14:paraId="56FEDED1" w14:textId="77777777" w:rsidTr="008D506B">
        <w:trPr>
          <w:jc w:val="center"/>
        </w:trPr>
        <w:tc>
          <w:tcPr>
            <w:tcW w:w="9209" w:type="dxa"/>
          </w:tcPr>
          <w:p w14:paraId="5577F536" w14:textId="77777777" w:rsidR="001D220E" w:rsidRPr="006D25F6" w:rsidRDefault="001D220E"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Strengthening compensation system for victim’s family for recovery and rehabilitation </w:t>
            </w:r>
          </w:p>
        </w:tc>
        <w:tc>
          <w:tcPr>
            <w:tcW w:w="1985" w:type="dxa"/>
          </w:tcPr>
          <w:p w14:paraId="7606F227"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984" w:type="dxa"/>
          </w:tcPr>
          <w:p w14:paraId="0384C4B2"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DDM</w:t>
            </w:r>
          </w:p>
        </w:tc>
        <w:tc>
          <w:tcPr>
            <w:tcW w:w="1276" w:type="dxa"/>
          </w:tcPr>
          <w:p w14:paraId="177AA454"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2016-2020</w:t>
            </w:r>
          </w:p>
        </w:tc>
      </w:tr>
      <w:tr w:rsidR="001D220E" w:rsidRPr="0004631C" w14:paraId="0F5EE121" w14:textId="77777777" w:rsidTr="008D506B">
        <w:trPr>
          <w:jc w:val="center"/>
        </w:trPr>
        <w:tc>
          <w:tcPr>
            <w:tcW w:w="9209" w:type="dxa"/>
          </w:tcPr>
          <w:p w14:paraId="0AB6C987" w14:textId="77777777" w:rsidR="001D220E" w:rsidRPr="006D25F6" w:rsidRDefault="001D220E"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Immediate Response</w:t>
            </w:r>
          </w:p>
        </w:tc>
        <w:tc>
          <w:tcPr>
            <w:tcW w:w="1985" w:type="dxa"/>
          </w:tcPr>
          <w:p w14:paraId="215DEC1A"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984" w:type="dxa"/>
          </w:tcPr>
          <w:p w14:paraId="2B3773CB"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DDM, CPP, </w:t>
            </w:r>
            <w:r w:rsidRPr="006D25F6">
              <w:rPr>
                <w:rFonts w:asciiTheme="minorHAnsi" w:eastAsia="Times New Roman" w:hAnsiTheme="minorHAnsi" w:cstheme="minorHAnsi"/>
                <w:color w:val="000000"/>
              </w:rPr>
              <w:lastRenderedPageBreak/>
              <w:t>FSCD, Local Admin, Elected representative</w:t>
            </w:r>
          </w:p>
        </w:tc>
        <w:tc>
          <w:tcPr>
            <w:tcW w:w="1276" w:type="dxa"/>
          </w:tcPr>
          <w:p w14:paraId="0961FE21"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lastRenderedPageBreak/>
              <w:t>2016-</w:t>
            </w:r>
            <w:r w:rsidRPr="006D25F6">
              <w:rPr>
                <w:rFonts w:asciiTheme="minorHAnsi" w:eastAsia="Times New Roman" w:hAnsiTheme="minorHAnsi" w:cstheme="minorHAnsi"/>
                <w:color w:val="000000"/>
              </w:rPr>
              <w:lastRenderedPageBreak/>
              <w:t>2020</w:t>
            </w:r>
          </w:p>
        </w:tc>
      </w:tr>
      <w:tr w:rsidR="001D220E" w:rsidRPr="0004631C" w14:paraId="07E94516" w14:textId="77777777" w:rsidTr="008D506B">
        <w:trPr>
          <w:jc w:val="center"/>
        </w:trPr>
        <w:tc>
          <w:tcPr>
            <w:tcW w:w="9209" w:type="dxa"/>
          </w:tcPr>
          <w:p w14:paraId="45EF57C0" w14:textId="77777777" w:rsidR="001D220E" w:rsidRPr="006D25F6" w:rsidRDefault="001D220E"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lastRenderedPageBreak/>
              <w:t>Recovery</w:t>
            </w:r>
          </w:p>
        </w:tc>
        <w:tc>
          <w:tcPr>
            <w:tcW w:w="1985" w:type="dxa"/>
          </w:tcPr>
          <w:p w14:paraId="0A063366"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984" w:type="dxa"/>
          </w:tcPr>
          <w:p w14:paraId="2AEE90F2"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DDM, other related Ministries, Organization</w:t>
            </w:r>
          </w:p>
        </w:tc>
        <w:tc>
          <w:tcPr>
            <w:tcW w:w="1276" w:type="dxa"/>
          </w:tcPr>
          <w:p w14:paraId="1D3B52EE"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2016-2020</w:t>
            </w:r>
          </w:p>
        </w:tc>
      </w:tr>
      <w:tr w:rsidR="001D220E" w:rsidRPr="0004631C" w14:paraId="020DD8CD" w14:textId="77777777" w:rsidTr="008D506B">
        <w:trPr>
          <w:jc w:val="center"/>
        </w:trPr>
        <w:tc>
          <w:tcPr>
            <w:tcW w:w="9209" w:type="dxa"/>
          </w:tcPr>
          <w:p w14:paraId="1B0C218E" w14:textId="77777777" w:rsidR="001D220E" w:rsidRPr="006D25F6" w:rsidRDefault="001D220E"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National program to address slum </w:t>
            </w:r>
            <w:proofErr w:type="spellStart"/>
            <w:r w:rsidRPr="006D25F6">
              <w:rPr>
                <w:rFonts w:asciiTheme="minorHAnsi" w:eastAsia="Times New Roman" w:hAnsiTheme="minorHAnsi" w:cstheme="minorHAnsi"/>
                <w:color w:val="000000"/>
              </w:rPr>
              <w:t>firefighting</w:t>
            </w:r>
            <w:proofErr w:type="spellEnd"/>
            <w:r w:rsidRPr="006D25F6">
              <w:rPr>
                <w:rFonts w:asciiTheme="minorHAnsi" w:eastAsia="Times New Roman" w:hAnsiTheme="minorHAnsi" w:cstheme="minorHAnsi"/>
                <w:color w:val="000000"/>
              </w:rPr>
              <w:t>: Community DRR; Slum-based Volunteers with logistics and equipment for slum FSCD</w:t>
            </w:r>
          </w:p>
        </w:tc>
        <w:tc>
          <w:tcPr>
            <w:tcW w:w="1985" w:type="dxa"/>
          </w:tcPr>
          <w:p w14:paraId="3B6FFFC8"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984" w:type="dxa"/>
          </w:tcPr>
          <w:p w14:paraId="52B4622A"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FSCD, Local Govt. NGOs, City corporation. </w:t>
            </w:r>
          </w:p>
        </w:tc>
        <w:tc>
          <w:tcPr>
            <w:tcW w:w="1276" w:type="dxa"/>
          </w:tcPr>
          <w:p w14:paraId="6D26BC2C"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2017-2020</w:t>
            </w:r>
          </w:p>
        </w:tc>
      </w:tr>
      <w:tr w:rsidR="001D220E" w:rsidRPr="0004631C" w14:paraId="08C58F78" w14:textId="77777777" w:rsidTr="008D506B">
        <w:trPr>
          <w:jc w:val="center"/>
        </w:trPr>
        <w:tc>
          <w:tcPr>
            <w:tcW w:w="9209" w:type="dxa"/>
          </w:tcPr>
          <w:p w14:paraId="6842EAD7" w14:textId="77777777" w:rsidR="001D220E" w:rsidRPr="006D25F6" w:rsidRDefault="001D220E"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Building national capacity to manage oil spill </w:t>
            </w:r>
          </w:p>
        </w:tc>
        <w:tc>
          <w:tcPr>
            <w:tcW w:w="1985" w:type="dxa"/>
          </w:tcPr>
          <w:p w14:paraId="6A38270D"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MOEF</w:t>
            </w:r>
          </w:p>
        </w:tc>
        <w:tc>
          <w:tcPr>
            <w:tcW w:w="1984" w:type="dxa"/>
          </w:tcPr>
          <w:p w14:paraId="073F129D" w14:textId="77777777" w:rsidR="001D220E" w:rsidRPr="006D25F6" w:rsidRDefault="001D220E"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r w:rsidRPr="006D25F6">
              <w:rPr>
                <w:rFonts w:asciiTheme="minorHAnsi" w:eastAsia="Times New Roman" w:hAnsiTheme="minorHAnsi" w:cstheme="minorHAnsi"/>
                <w:color w:val="000000"/>
              </w:rPr>
              <w:t xml:space="preserve">, Inland water and shipping, </w:t>
            </w:r>
            <w:proofErr w:type="spellStart"/>
            <w:r w:rsidRPr="006D25F6">
              <w:rPr>
                <w:rFonts w:asciiTheme="minorHAnsi" w:eastAsia="Times New Roman" w:hAnsiTheme="minorHAnsi" w:cstheme="minorHAnsi"/>
                <w:color w:val="000000"/>
              </w:rPr>
              <w:t>DoF</w:t>
            </w:r>
            <w:proofErr w:type="spellEnd"/>
            <w:r w:rsidRPr="006D25F6">
              <w:rPr>
                <w:rFonts w:asciiTheme="minorHAnsi" w:eastAsia="Times New Roman" w:hAnsiTheme="minorHAnsi" w:cstheme="minorHAnsi"/>
                <w:color w:val="000000"/>
              </w:rPr>
              <w:t xml:space="preserve">, Port Authority, Coast Guard, Bangladesh Navy, Bangladesh Petroleum Cooperation </w:t>
            </w:r>
          </w:p>
        </w:tc>
        <w:tc>
          <w:tcPr>
            <w:tcW w:w="1276" w:type="dxa"/>
          </w:tcPr>
          <w:p w14:paraId="19B9D24D"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2018-2022</w:t>
            </w:r>
          </w:p>
        </w:tc>
      </w:tr>
      <w:tr w:rsidR="001D220E" w:rsidRPr="0004631C" w14:paraId="014EA48F" w14:textId="77777777" w:rsidTr="008D506B">
        <w:trPr>
          <w:jc w:val="center"/>
        </w:trPr>
        <w:tc>
          <w:tcPr>
            <w:tcW w:w="9209" w:type="dxa"/>
          </w:tcPr>
          <w:p w14:paraId="67DC6D0B" w14:textId="0E1366F1" w:rsidR="001D220E" w:rsidRPr="008942A2" w:rsidRDefault="001D220E" w:rsidP="008942A2">
            <w:pPr>
              <w:pStyle w:val="ListParagraph"/>
              <w:numPr>
                <w:ilvl w:val="0"/>
                <w:numId w:val="33"/>
              </w:numPr>
              <w:jc w:val="left"/>
              <w:rPr>
                <w:rFonts w:asciiTheme="minorHAnsi" w:eastAsia="Times New Roman" w:hAnsiTheme="minorHAnsi" w:cstheme="minorHAnsi"/>
                <w:color w:val="000000"/>
              </w:rPr>
            </w:pPr>
            <w:r w:rsidRPr="008942A2">
              <w:rPr>
                <w:rFonts w:asciiTheme="minorHAnsi" w:eastAsia="Times New Roman" w:hAnsiTheme="minorHAnsi" w:cstheme="minorHAnsi"/>
                <w:color w:val="000000"/>
              </w:rPr>
              <w:t xml:space="preserve">Develop community-based first responder system (with paramedics, ambulances, </w:t>
            </w:r>
            <w:proofErr w:type="spellStart"/>
            <w:r w:rsidRPr="008942A2">
              <w:rPr>
                <w:rFonts w:asciiTheme="minorHAnsi" w:eastAsia="Times New Roman" w:hAnsiTheme="minorHAnsi" w:cstheme="minorHAnsi"/>
                <w:color w:val="000000"/>
              </w:rPr>
              <w:lastRenderedPageBreak/>
              <w:t>etc</w:t>
            </w:r>
            <w:proofErr w:type="spellEnd"/>
            <w:r w:rsidRPr="008942A2">
              <w:rPr>
                <w:rFonts w:asciiTheme="minorHAnsi" w:eastAsia="Times New Roman" w:hAnsiTheme="minorHAnsi" w:cstheme="minorHAnsi"/>
                <w:color w:val="000000"/>
              </w:rPr>
              <w:t>)</w:t>
            </w:r>
          </w:p>
        </w:tc>
        <w:tc>
          <w:tcPr>
            <w:tcW w:w="1985" w:type="dxa"/>
          </w:tcPr>
          <w:p w14:paraId="0E501D8F" w14:textId="77777777" w:rsidR="001D220E" w:rsidRPr="006D25F6" w:rsidRDefault="001D220E" w:rsidP="006D25F6">
            <w:pPr>
              <w:rPr>
                <w:rFonts w:asciiTheme="minorHAnsi" w:eastAsia="Times New Roman" w:hAnsiTheme="minorHAnsi" w:cstheme="minorHAnsi"/>
                <w:color w:val="000000"/>
              </w:rPr>
            </w:pPr>
          </w:p>
        </w:tc>
        <w:tc>
          <w:tcPr>
            <w:tcW w:w="1984" w:type="dxa"/>
          </w:tcPr>
          <w:p w14:paraId="328AB345" w14:textId="77777777" w:rsidR="001D220E" w:rsidRPr="006D25F6" w:rsidRDefault="001D220E" w:rsidP="006D25F6">
            <w:pPr>
              <w:rPr>
                <w:rFonts w:asciiTheme="minorHAnsi" w:eastAsia="Times New Roman" w:hAnsiTheme="minorHAnsi" w:cstheme="minorHAnsi"/>
                <w:color w:val="000000"/>
              </w:rPr>
            </w:pPr>
          </w:p>
        </w:tc>
        <w:tc>
          <w:tcPr>
            <w:tcW w:w="1276" w:type="dxa"/>
          </w:tcPr>
          <w:p w14:paraId="0E0C1A03" w14:textId="77777777" w:rsidR="001D220E" w:rsidRPr="006D25F6" w:rsidRDefault="001D220E" w:rsidP="006D25F6">
            <w:pPr>
              <w:rPr>
                <w:rFonts w:asciiTheme="minorHAnsi" w:eastAsia="Times New Roman" w:hAnsiTheme="minorHAnsi" w:cstheme="minorHAnsi"/>
                <w:color w:val="000000"/>
              </w:rPr>
            </w:pPr>
          </w:p>
        </w:tc>
      </w:tr>
      <w:tr w:rsidR="001D220E" w:rsidRPr="0004631C" w14:paraId="5875AFAE" w14:textId="77777777" w:rsidTr="008D506B">
        <w:trPr>
          <w:jc w:val="center"/>
        </w:trPr>
        <w:tc>
          <w:tcPr>
            <w:tcW w:w="9209" w:type="dxa"/>
          </w:tcPr>
          <w:p w14:paraId="56C00770" w14:textId="7F49CCD4" w:rsidR="001D220E" w:rsidRPr="000121C6" w:rsidRDefault="001D220E" w:rsidP="008942A2">
            <w:pPr>
              <w:pStyle w:val="ListParagraph"/>
              <w:numPr>
                <w:ilvl w:val="0"/>
                <w:numId w:val="33"/>
              </w:numPr>
              <w:jc w:val="left"/>
              <w:rPr>
                <w:rFonts w:asciiTheme="minorHAnsi" w:eastAsia="Times New Roman" w:hAnsiTheme="minorHAnsi" w:cstheme="minorHAnsi"/>
                <w:color w:val="000000"/>
              </w:rPr>
            </w:pPr>
            <w:r w:rsidRPr="008942A2">
              <w:rPr>
                <w:rFonts w:ascii="Calibri" w:hAnsi="Calibri" w:cs="Calibri"/>
                <w:bCs/>
                <w:szCs w:val="24"/>
              </w:rPr>
              <w:lastRenderedPageBreak/>
              <w:t>Provide advance training for health care assistance and health officers</w:t>
            </w:r>
            <w:r w:rsidRPr="000121C6">
              <w:rPr>
                <w:rFonts w:ascii="Calibri" w:hAnsi="Calibri" w:cs="Calibri"/>
                <w:bCs/>
                <w:szCs w:val="24"/>
              </w:rPr>
              <w:t> of </w:t>
            </w:r>
            <w:r w:rsidRPr="008942A2">
              <w:rPr>
                <w:rFonts w:ascii="Calibri" w:hAnsi="Calibri" w:cs="Calibri"/>
                <w:bCs/>
                <w:szCs w:val="24"/>
              </w:rPr>
              <w:t>community clinics</w:t>
            </w:r>
            <w:r w:rsidRPr="00F2791E">
              <w:rPr>
                <w:rFonts w:ascii="Calibri" w:hAnsi="Calibri" w:cs="Calibri"/>
                <w:bCs/>
                <w:szCs w:val="24"/>
              </w:rPr>
              <w:t xml:space="preserve"> and</w:t>
            </w:r>
            <w:r w:rsidRPr="008942A2">
              <w:rPr>
                <w:rFonts w:ascii="Calibri" w:hAnsi="Calibri" w:cs="Calibri"/>
                <w:bCs/>
                <w:szCs w:val="24"/>
              </w:rPr>
              <w:t> </w:t>
            </w:r>
            <w:proofErr w:type="spellStart"/>
            <w:r w:rsidRPr="008942A2">
              <w:rPr>
                <w:rFonts w:ascii="Calibri" w:hAnsi="Calibri" w:cs="Calibri"/>
                <w:bCs/>
                <w:szCs w:val="24"/>
              </w:rPr>
              <w:t>upazila</w:t>
            </w:r>
            <w:proofErr w:type="spellEnd"/>
            <w:r w:rsidRPr="008942A2">
              <w:rPr>
                <w:rFonts w:ascii="Calibri" w:hAnsi="Calibri" w:cs="Calibri"/>
                <w:bCs/>
                <w:szCs w:val="24"/>
              </w:rPr>
              <w:t xml:space="preserve"> health complexes on  burn management (Thunderstorm/ chemical and electrocution)     </w:t>
            </w:r>
          </w:p>
        </w:tc>
        <w:tc>
          <w:tcPr>
            <w:tcW w:w="1985" w:type="dxa"/>
          </w:tcPr>
          <w:p w14:paraId="1FEA425C" w14:textId="77777777" w:rsidR="001D220E" w:rsidRPr="006D25F6" w:rsidRDefault="001D220E" w:rsidP="006D25F6">
            <w:pPr>
              <w:rPr>
                <w:rFonts w:asciiTheme="minorHAnsi" w:eastAsia="Times New Roman" w:hAnsiTheme="minorHAnsi" w:cstheme="minorHAnsi"/>
                <w:color w:val="000000"/>
              </w:rPr>
            </w:pPr>
          </w:p>
        </w:tc>
        <w:tc>
          <w:tcPr>
            <w:tcW w:w="1984" w:type="dxa"/>
          </w:tcPr>
          <w:p w14:paraId="790081C2" w14:textId="77777777" w:rsidR="001D220E" w:rsidRPr="006D25F6" w:rsidRDefault="001D220E" w:rsidP="006D25F6">
            <w:pPr>
              <w:rPr>
                <w:rFonts w:asciiTheme="minorHAnsi" w:eastAsia="Times New Roman" w:hAnsiTheme="minorHAnsi" w:cstheme="minorHAnsi"/>
                <w:color w:val="000000"/>
              </w:rPr>
            </w:pPr>
          </w:p>
        </w:tc>
        <w:tc>
          <w:tcPr>
            <w:tcW w:w="1276" w:type="dxa"/>
          </w:tcPr>
          <w:p w14:paraId="237EF47A" w14:textId="77777777" w:rsidR="001D220E" w:rsidRPr="006D25F6" w:rsidRDefault="001D220E" w:rsidP="006D25F6">
            <w:pPr>
              <w:rPr>
                <w:rFonts w:asciiTheme="minorHAnsi" w:eastAsia="Times New Roman" w:hAnsiTheme="minorHAnsi" w:cstheme="minorHAnsi"/>
                <w:color w:val="000000"/>
              </w:rPr>
            </w:pPr>
          </w:p>
        </w:tc>
      </w:tr>
      <w:tr w:rsidR="001D220E" w:rsidRPr="0004631C" w14:paraId="0EE62AF4" w14:textId="77777777" w:rsidTr="008D506B">
        <w:trPr>
          <w:jc w:val="center"/>
        </w:trPr>
        <w:tc>
          <w:tcPr>
            <w:tcW w:w="9209" w:type="dxa"/>
          </w:tcPr>
          <w:p w14:paraId="16529955" w14:textId="77777777" w:rsidR="001D220E" w:rsidRPr="008942A2" w:rsidRDefault="001D220E" w:rsidP="008942A2">
            <w:pPr>
              <w:ind w:left="0"/>
              <w:jc w:val="left"/>
              <w:rPr>
                <w:rFonts w:ascii="Calibri" w:hAnsi="Calibri" w:cs="Calibri"/>
                <w:bCs/>
                <w:szCs w:val="24"/>
              </w:rPr>
            </w:pPr>
          </w:p>
        </w:tc>
        <w:tc>
          <w:tcPr>
            <w:tcW w:w="1985" w:type="dxa"/>
          </w:tcPr>
          <w:p w14:paraId="79D11BD4" w14:textId="77777777" w:rsidR="001D220E" w:rsidRPr="006D25F6" w:rsidRDefault="001D220E" w:rsidP="006D25F6">
            <w:pPr>
              <w:rPr>
                <w:rFonts w:asciiTheme="minorHAnsi" w:eastAsia="Times New Roman" w:hAnsiTheme="minorHAnsi" w:cstheme="minorHAnsi"/>
                <w:color w:val="000000"/>
              </w:rPr>
            </w:pPr>
          </w:p>
        </w:tc>
        <w:tc>
          <w:tcPr>
            <w:tcW w:w="1984" w:type="dxa"/>
          </w:tcPr>
          <w:p w14:paraId="66259EEE" w14:textId="77777777" w:rsidR="001D220E" w:rsidRPr="006D25F6" w:rsidRDefault="001D220E" w:rsidP="006D25F6">
            <w:pPr>
              <w:rPr>
                <w:rFonts w:asciiTheme="minorHAnsi" w:eastAsia="Times New Roman" w:hAnsiTheme="minorHAnsi" w:cstheme="minorHAnsi"/>
                <w:color w:val="000000"/>
              </w:rPr>
            </w:pPr>
          </w:p>
        </w:tc>
        <w:tc>
          <w:tcPr>
            <w:tcW w:w="1276" w:type="dxa"/>
          </w:tcPr>
          <w:p w14:paraId="4C4F07AC" w14:textId="77777777" w:rsidR="001D220E" w:rsidRPr="006D25F6" w:rsidRDefault="001D220E" w:rsidP="006D25F6">
            <w:pPr>
              <w:rPr>
                <w:rFonts w:asciiTheme="minorHAnsi" w:eastAsia="Times New Roman" w:hAnsiTheme="minorHAnsi" w:cstheme="minorHAnsi"/>
                <w:color w:val="000000"/>
              </w:rPr>
            </w:pPr>
          </w:p>
        </w:tc>
      </w:tr>
      <w:tr w:rsidR="001D220E" w:rsidRPr="0004631C" w14:paraId="785E923A" w14:textId="77777777" w:rsidTr="006D25F6">
        <w:trPr>
          <w:jc w:val="center"/>
        </w:trPr>
        <w:tc>
          <w:tcPr>
            <w:tcW w:w="14454" w:type="dxa"/>
            <w:gridSpan w:val="4"/>
          </w:tcPr>
          <w:p w14:paraId="5611EE20" w14:textId="77777777" w:rsidR="001D220E" w:rsidRDefault="001D220E" w:rsidP="006D25F6">
            <w:pPr>
              <w:jc w:val="center"/>
              <w:rPr>
                <w:rFonts w:asciiTheme="minorHAnsi" w:hAnsiTheme="minorHAnsi" w:cstheme="minorHAnsi"/>
                <w:b/>
                <w:bCs/>
                <w:color w:val="943634" w:themeColor="accent2" w:themeShade="BF"/>
                <w:sz w:val="28"/>
                <w:szCs w:val="28"/>
              </w:rPr>
            </w:pPr>
          </w:p>
          <w:p w14:paraId="08E92CDA" w14:textId="77777777" w:rsidR="001D220E" w:rsidRDefault="001D220E" w:rsidP="006D25F6">
            <w:pPr>
              <w:jc w:val="center"/>
              <w:rPr>
                <w:rFonts w:asciiTheme="minorHAnsi" w:hAnsiTheme="minorHAnsi" w:cstheme="minorHAnsi"/>
                <w:b/>
                <w:bCs/>
                <w:color w:val="943634" w:themeColor="accent2" w:themeShade="BF"/>
                <w:sz w:val="28"/>
                <w:szCs w:val="28"/>
              </w:rPr>
            </w:pPr>
          </w:p>
          <w:p w14:paraId="746A57E5" w14:textId="77777777" w:rsidR="001D220E" w:rsidRDefault="001D220E" w:rsidP="006D25F6">
            <w:pPr>
              <w:jc w:val="center"/>
              <w:rPr>
                <w:rFonts w:asciiTheme="minorHAnsi" w:hAnsiTheme="minorHAnsi" w:cstheme="minorHAnsi"/>
                <w:b/>
                <w:bCs/>
                <w:color w:val="943634" w:themeColor="accent2" w:themeShade="BF"/>
                <w:sz w:val="28"/>
                <w:szCs w:val="28"/>
              </w:rPr>
            </w:pPr>
          </w:p>
          <w:p w14:paraId="410BAFA8" w14:textId="77777777" w:rsidR="001D220E" w:rsidRPr="006D25F6" w:rsidRDefault="001D220E" w:rsidP="006D25F6">
            <w:pPr>
              <w:jc w:val="center"/>
              <w:rPr>
                <w:rFonts w:asciiTheme="minorHAnsi" w:eastAsia="Times New Roman" w:hAnsiTheme="minorHAnsi" w:cstheme="minorHAnsi"/>
                <w:color w:val="000000"/>
              </w:rPr>
            </w:pPr>
            <w:r w:rsidRPr="006D25F6">
              <w:rPr>
                <w:rFonts w:asciiTheme="minorHAnsi" w:hAnsiTheme="minorHAnsi" w:cstheme="minorHAnsi"/>
                <w:b/>
                <w:bCs/>
                <w:color w:val="943634" w:themeColor="accent2" w:themeShade="BF"/>
                <w:sz w:val="28"/>
                <w:szCs w:val="28"/>
              </w:rPr>
              <w:t>5. DROUGHT, COLD WAVE</w:t>
            </w:r>
          </w:p>
        </w:tc>
      </w:tr>
      <w:tr w:rsidR="001D220E" w:rsidRPr="0004631C" w14:paraId="1B308BBC" w14:textId="77777777" w:rsidTr="008D506B">
        <w:trPr>
          <w:jc w:val="center"/>
        </w:trPr>
        <w:tc>
          <w:tcPr>
            <w:tcW w:w="9209" w:type="dxa"/>
            <w:shd w:val="clear" w:color="auto" w:fill="548DD4" w:themeFill="text2" w:themeFillTint="99"/>
          </w:tcPr>
          <w:p w14:paraId="5F1CAA56" w14:textId="77777777" w:rsidR="001D220E" w:rsidRPr="006D25F6" w:rsidRDefault="001D220E" w:rsidP="006D25F6">
            <w:pPr>
              <w:jc w:val="center"/>
              <w:rPr>
                <w:rFonts w:asciiTheme="minorHAnsi" w:hAnsiTheme="minorHAnsi" w:cstheme="minorHAnsi"/>
                <w:color w:val="FFFFFF" w:themeColor="background1"/>
                <w:szCs w:val="24"/>
              </w:rPr>
            </w:pPr>
            <w:r w:rsidRPr="006D25F6">
              <w:rPr>
                <w:rFonts w:asciiTheme="minorHAnsi" w:hAnsiTheme="minorHAnsi" w:cstheme="minorHAnsi"/>
                <w:b/>
                <w:bCs/>
                <w:color w:val="FFFFFF" w:themeColor="background1"/>
                <w:szCs w:val="24"/>
              </w:rPr>
              <w:t>Investment / main action</w:t>
            </w:r>
          </w:p>
        </w:tc>
        <w:tc>
          <w:tcPr>
            <w:tcW w:w="1985" w:type="dxa"/>
            <w:shd w:val="clear" w:color="auto" w:fill="548DD4" w:themeFill="text2" w:themeFillTint="99"/>
          </w:tcPr>
          <w:p w14:paraId="69BF9B67" w14:textId="77777777" w:rsidR="001D220E" w:rsidRPr="006D25F6" w:rsidRDefault="001D220E" w:rsidP="006D25F6">
            <w:pPr>
              <w:jc w:val="center"/>
              <w:rPr>
                <w:rFonts w:asciiTheme="minorHAnsi" w:hAnsiTheme="minorHAnsi" w:cstheme="minorHAnsi"/>
                <w:color w:val="FFFFFF" w:themeColor="background1"/>
                <w:sz w:val="20"/>
                <w:szCs w:val="20"/>
              </w:rPr>
            </w:pPr>
            <w:r w:rsidRPr="006D25F6">
              <w:rPr>
                <w:rFonts w:asciiTheme="minorHAnsi" w:hAnsiTheme="minorHAnsi" w:cstheme="minorHAnsi"/>
                <w:bCs/>
                <w:color w:val="FFFFFF" w:themeColor="background1"/>
                <w:sz w:val="20"/>
                <w:szCs w:val="20"/>
              </w:rPr>
              <w:t>Lead</w:t>
            </w:r>
            <w:r w:rsidRPr="006D25F6">
              <w:rPr>
                <w:rFonts w:asciiTheme="minorHAnsi" w:hAnsiTheme="minorHAnsi" w:cstheme="minorHAnsi"/>
                <w:color w:val="FFFFFF" w:themeColor="background1"/>
                <w:sz w:val="20"/>
                <w:szCs w:val="20"/>
              </w:rPr>
              <w:t xml:space="preserve"> </w:t>
            </w:r>
            <w:r w:rsidRPr="006D25F6">
              <w:rPr>
                <w:rFonts w:asciiTheme="minorHAnsi" w:hAnsiTheme="minorHAnsi" w:cstheme="minorHAnsi"/>
                <w:bCs/>
                <w:color w:val="FFFFFF" w:themeColor="background1"/>
                <w:sz w:val="20"/>
                <w:szCs w:val="20"/>
              </w:rPr>
              <w:t>agency</w:t>
            </w:r>
          </w:p>
        </w:tc>
        <w:tc>
          <w:tcPr>
            <w:tcW w:w="1984" w:type="dxa"/>
            <w:shd w:val="clear" w:color="auto" w:fill="548DD4" w:themeFill="text2" w:themeFillTint="99"/>
          </w:tcPr>
          <w:p w14:paraId="76B9A96A" w14:textId="77777777" w:rsidR="001D220E" w:rsidRPr="006D25F6" w:rsidRDefault="001D220E" w:rsidP="006D25F6">
            <w:pPr>
              <w:jc w:val="center"/>
              <w:rPr>
                <w:rFonts w:asciiTheme="minorHAnsi" w:hAnsiTheme="minorHAnsi" w:cstheme="minorHAnsi"/>
                <w:color w:val="FFFFFF" w:themeColor="background1"/>
                <w:sz w:val="20"/>
                <w:szCs w:val="20"/>
              </w:rPr>
            </w:pPr>
            <w:proofErr w:type="spellStart"/>
            <w:r w:rsidRPr="006D25F6">
              <w:rPr>
                <w:rFonts w:asciiTheme="minorHAnsi" w:hAnsiTheme="minorHAnsi" w:cstheme="minorHAnsi"/>
                <w:bCs/>
                <w:color w:val="FFFFFF" w:themeColor="background1"/>
                <w:sz w:val="20"/>
                <w:szCs w:val="20"/>
              </w:rPr>
              <w:t>Coopert</w:t>
            </w:r>
            <w:proofErr w:type="spellEnd"/>
            <w:r w:rsidRPr="006D25F6">
              <w:rPr>
                <w:rFonts w:asciiTheme="minorHAnsi" w:hAnsiTheme="minorHAnsi" w:cstheme="minorHAnsi"/>
                <w:bCs/>
                <w:color w:val="FFFFFF" w:themeColor="background1"/>
                <w:sz w:val="20"/>
                <w:szCs w:val="20"/>
              </w:rPr>
              <w:t>. agency</w:t>
            </w:r>
          </w:p>
        </w:tc>
        <w:tc>
          <w:tcPr>
            <w:tcW w:w="1276" w:type="dxa"/>
            <w:shd w:val="clear" w:color="auto" w:fill="548DD4" w:themeFill="text2" w:themeFillTint="99"/>
          </w:tcPr>
          <w:p w14:paraId="4BA53008" w14:textId="77777777" w:rsidR="001D220E" w:rsidRPr="006D25F6" w:rsidRDefault="001D220E" w:rsidP="006D25F6">
            <w:pPr>
              <w:jc w:val="center"/>
              <w:rPr>
                <w:rFonts w:asciiTheme="minorHAnsi" w:hAnsiTheme="minorHAnsi" w:cstheme="minorHAnsi"/>
                <w:color w:val="FFFFFF" w:themeColor="background1"/>
                <w:sz w:val="20"/>
                <w:szCs w:val="20"/>
              </w:rPr>
            </w:pPr>
            <w:r w:rsidRPr="006D25F6">
              <w:rPr>
                <w:rFonts w:asciiTheme="minorHAnsi" w:hAnsiTheme="minorHAnsi" w:cstheme="minorHAnsi"/>
                <w:bCs/>
                <w:color w:val="FFFFFF" w:themeColor="background1"/>
                <w:sz w:val="20"/>
                <w:szCs w:val="20"/>
              </w:rPr>
              <w:t>Time frame</w:t>
            </w:r>
          </w:p>
        </w:tc>
      </w:tr>
      <w:tr w:rsidR="001D220E" w:rsidRPr="0004631C" w14:paraId="6F833BF8" w14:textId="77777777" w:rsidTr="006D25F6">
        <w:trPr>
          <w:jc w:val="center"/>
        </w:trPr>
        <w:tc>
          <w:tcPr>
            <w:tcW w:w="14454" w:type="dxa"/>
            <w:gridSpan w:val="4"/>
            <w:shd w:val="clear" w:color="auto" w:fill="FBD4B4" w:themeFill="accent6" w:themeFillTint="66"/>
          </w:tcPr>
          <w:p w14:paraId="306D6332" w14:textId="77777777" w:rsidR="001D220E" w:rsidRPr="006D25F6" w:rsidRDefault="001D220E" w:rsidP="006D25F6">
            <w:pPr>
              <w:rPr>
                <w:rFonts w:asciiTheme="minorHAnsi" w:eastAsia="Times New Roman" w:hAnsiTheme="minorHAnsi" w:cstheme="minorHAnsi"/>
                <w:color w:val="000000"/>
              </w:rPr>
            </w:pPr>
            <w:r w:rsidRPr="006D25F6">
              <w:rPr>
                <w:rFonts w:asciiTheme="minorHAnsi" w:hAnsiTheme="minorHAnsi" w:cstheme="minorHAnsi"/>
                <w:b/>
                <w:bCs/>
                <w:i/>
              </w:rPr>
              <w:t>Understanding disaster risk</w:t>
            </w:r>
          </w:p>
        </w:tc>
      </w:tr>
      <w:tr w:rsidR="001D220E" w:rsidRPr="0004631C" w14:paraId="262872C5" w14:textId="77777777" w:rsidTr="008D506B">
        <w:trPr>
          <w:jc w:val="center"/>
        </w:trPr>
        <w:tc>
          <w:tcPr>
            <w:tcW w:w="9209" w:type="dxa"/>
          </w:tcPr>
          <w:p w14:paraId="18A08BE3" w14:textId="77777777" w:rsidR="001D220E" w:rsidRPr="006D25F6" w:rsidRDefault="001D220E" w:rsidP="00FC017D">
            <w:pPr>
              <w:pStyle w:val="ListParagraph"/>
              <w:numPr>
                <w:ilvl w:val="0"/>
                <w:numId w:val="33"/>
              </w:numPr>
              <w:spacing w:line="36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Multi-</w:t>
            </w:r>
            <w:proofErr w:type="spellStart"/>
            <w:r w:rsidRPr="006D25F6">
              <w:rPr>
                <w:rFonts w:asciiTheme="minorHAnsi" w:eastAsia="Times New Roman" w:hAnsiTheme="minorHAnsi" w:cstheme="minorHAnsi"/>
                <w:color w:val="000000"/>
              </w:rPr>
              <w:t>Sectoral</w:t>
            </w:r>
            <w:proofErr w:type="spellEnd"/>
            <w:r w:rsidRPr="006D25F6">
              <w:rPr>
                <w:rFonts w:asciiTheme="minorHAnsi" w:eastAsia="Times New Roman" w:hAnsiTheme="minorHAnsi" w:cstheme="minorHAnsi"/>
                <w:color w:val="000000"/>
              </w:rPr>
              <w:t xml:space="preserve"> drought vulnerability and risk assessment</w:t>
            </w:r>
          </w:p>
        </w:tc>
        <w:tc>
          <w:tcPr>
            <w:tcW w:w="1985" w:type="dxa"/>
          </w:tcPr>
          <w:p w14:paraId="6223416E" w14:textId="77777777" w:rsidR="001D220E" w:rsidRPr="006D25F6" w:rsidRDefault="001D220E" w:rsidP="006D25F6">
            <w:pPr>
              <w:spacing w:line="360" w:lineRule="auto"/>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984" w:type="dxa"/>
          </w:tcPr>
          <w:p w14:paraId="7D91FB1D" w14:textId="77777777" w:rsidR="001D220E" w:rsidRPr="006D25F6" w:rsidRDefault="001D220E" w:rsidP="006D25F6">
            <w:pPr>
              <w:spacing w:line="360" w:lineRule="auto"/>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MoAgri</w:t>
            </w:r>
            <w:proofErr w:type="spellEnd"/>
            <w:r w:rsidRPr="006D25F6">
              <w:rPr>
                <w:rFonts w:asciiTheme="minorHAnsi" w:eastAsia="Times New Roman" w:hAnsiTheme="minorHAnsi" w:cstheme="minorHAnsi"/>
                <w:color w:val="000000"/>
              </w:rPr>
              <w:t xml:space="preserve">; </w:t>
            </w:r>
            <w:proofErr w:type="spellStart"/>
            <w:r w:rsidRPr="006D25F6">
              <w:rPr>
                <w:rFonts w:asciiTheme="minorHAnsi" w:eastAsia="Times New Roman" w:hAnsiTheme="minorHAnsi" w:cstheme="minorHAnsi"/>
                <w:color w:val="000000"/>
              </w:rPr>
              <w:t>MoFood</w:t>
            </w:r>
            <w:proofErr w:type="spellEnd"/>
          </w:p>
        </w:tc>
        <w:tc>
          <w:tcPr>
            <w:tcW w:w="1276" w:type="dxa"/>
          </w:tcPr>
          <w:p w14:paraId="645B85CA" w14:textId="77777777" w:rsidR="001D220E" w:rsidRPr="006D25F6" w:rsidRDefault="001D220E" w:rsidP="006D25F6">
            <w:pPr>
              <w:spacing w:line="360" w:lineRule="auto"/>
              <w:ind w:left="-23"/>
              <w:rPr>
                <w:rFonts w:asciiTheme="minorHAnsi" w:hAnsiTheme="minorHAnsi" w:cstheme="minorHAnsi"/>
              </w:rPr>
            </w:pPr>
          </w:p>
        </w:tc>
      </w:tr>
      <w:tr w:rsidR="001D220E" w:rsidRPr="0004631C" w14:paraId="2ECF027C" w14:textId="77777777" w:rsidTr="008D506B">
        <w:trPr>
          <w:jc w:val="center"/>
        </w:trPr>
        <w:tc>
          <w:tcPr>
            <w:tcW w:w="9209" w:type="dxa"/>
          </w:tcPr>
          <w:p w14:paraId="78C7C7FB" w14:textId="77777777" w:rsidR="001D220E" w:rsidRPr="006D25F6" w:rsidRDefault="001D220E" w:rsidP="00FC017D">
            <w:pPr>
              <w:pStyle w:val="ListParagraph"/>
              <w:numPr>
                <w:ilvl w:val="0"/>
                <w:numId w:val="33"/>
              </w:numPr>
              <w:spacing w:line="360" w:lineRule="auto"/>
              <w:jc w:val="left"/>
              <w:rPr>
                <w:rFonts w:asciiTheme="minorHAnsi" w:hAnsiTheme="minorHAnsi" w:cstheme="minorHAnsi"/>
              </w:rPr>
            </w:pPr>
            <w:r w:rsidRPr="006D25F6">
              <w:rPr>
                <w:rFonts w:asciiTheme="minorHAnsi" w:hAnsiTheme="minorHAnsi" w:cstheme="minorHAnsi"/>
              </w:rPr>
              <w:t>Drought management protocol and procedures for drought management in Bangladesh</w:t>
            </w:r>
          </w:p>
        </w:tc>
        <w:tc>
          <w:tcPr>
            <w:tcW w:w="1985" w:type="dxa"/>
          </w:tcPr>
          <w:p w14:paraId="234FCEEA" w14:textId="77777777" w:rsidR="001D220E" w:rsidRPr="006D25F6" w:rsidRDefault="001D220E" w:rsidP="006D25F6">
            <w:pPr>
              <w:rPr>
                <w:rFonts w:asciiTheme="minorHAnsi" w:eastAsia="Times New Roman" w:hAnsiTheme="minorHAnsi" w:cstheme="minorHAnsi"/>
                <w:color w:val="000000"/>
              </w:rPr>
            </w:pPr>
          </w:p>
        </w:tc>
        <w:tc>
          <w:tcPr>
            <w:tcW w:w="1984" w:type="dxa"/>
          </w:tcPr>
          <w:p w14:paraId="47C19BAF" w14:textId="77777777" w:rsidR="001D220E" w:rsidRPr="006D25F6" w:rsidRDefault="001D220E" w:rsidP="006D25F6">
            <w:pPr>
              <w:rPr>
                <w:rFonts w:asciiTheme="minorHAnsi" w:eastAsia="Times New Roman" w:hAnsiTheme="minorHAnsi" w:cstheme="minorHAnsi"/>
                <w:color w:val="000000"/>
              </w:rPr>
            </w:pPr>
          </w:p>
        </w:tc>
        <w:tc>
          <w:tcPr>
            <w:tcW w:w="1276" w:type="dxa"/>
          </w:tcPr>
          <w:p w14:paraId="697E56A6" w14:textId="77777777" w:rsidR="001D220E" w:rsidRPr="006D25F6" w:rsidRDefault="001D220E" w:rsidP="006D25F6">
            <w:pPr>
              <w:rPr>
                <w:rFonts w:asciiTheme="minorHAnsi" w:eastAsia="Times New Roman" w:hAnsiTheme="minorHAnsi" w:cstheme="minorHAnsi"/>
                <w:color w:val="000000"/>
              </w:rPr>
            </w:pPr>
          </w:p>
        </w:tc>
      </w:tr>
      <w:tr w:rsidR="001D220E" w:rsidRPr="0004631C" w14:paraId="4678EC6C" w14:textId="77777777" w:rsidTr="008D506B">
        <w:trPr>
          <w:jc w:val="center"/>
        </w:trPr>
        <w:tc>
          <w:tcPr>
            <w:tcW w:w="9209" w:type="dxa"/>
          </w:tcPr>
          <w:p w14:paraId="569F2344" w14:textId="77777777" w:rsidR="001D220E" w:rsidRPr="006D25F6" w:rsidRDefault="001D220E" w:rsidP="00FC017D">
            <w:pPr>
              <w:pStyle w:val="ListParagraph"/>
              <w:numPr>
                <w:ilvl w:val="0"/>
                <w:numId w:val="33"/>
              </w:numPr>
              <w:spacing w:line="360" w:lineRule="auto"/>
              <w:jc w:val="left"/>
              <w:rPr>
                <w:rFonts w:asciiTheme="minorHAnsi" w:eastAsia="Times New Roman" w:hAnsiTheme="minorHAnsi" w:cstheme="minorHAnsi"/>
              </w:rPr>
            </w:pPr>
            <w:r w:rsidRPr="006D25F6">
              <w:rPr>
                <w:rFonts w:asciiTheme="minorHAnsi" w:eastAsia="Times New Roman" w:hAnsiTheme="minorHAnsi" w:cstheme="minorHAnsi"/>
              </w:rPr>
              <w:t>Strengthening early warning system for drought and cold wave</w:t>
            </w:r>
          </w:p>
        </w:tc>
        <w:tc>
          <w:tcPr>
            <w:tcW w:w="1985" w:type="dxa"/>
          </w:tcPr>
          <w:p w14:paraId="3218C7D6" w14:textId="77777777" w:rsidR="001D220E" w:rsidRPr="006D25F6" w:rsidRDefault="001D220E"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BMD</w:t>
            </w:r>
          </w:p>
        </w:tc>
        <w:tc>
          <w:tcPr>
            <w:tcW w:w="1984" w:type="dxa"/>
          </w:tcPr>
          <w:p w14:paraId="7BB7384D" w14:textId="77777777" w:rsidR="001D220E" w:rsidRPr="006D25F6" w:rsidRDefault="001D220E" w:rsidP="006D25F6">
            <w:pPr>
              <w:spacing w:line="360" w:lineRule="auto"/>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p>
        </w:tc>
        <w:tc>
          <w:tcPr>
            <w:tcW w:w="1276" w:type="dxa"/>
          </w:tcPr>
          <w:p w14:paraId="3EF7E0D4" w14:textId="77777777" w:rsidR="001D220E" w:rsidRPr="006D25F6" w:rsidRDefault="001D220E" w:rsidP="006D25F6">
            <w:pPr>
              <w:spacing w:line="360" w:lineRule="auto"/>
              <w:rPr>
                <w:rFonts w:asciiTheme="minorHAnsi" w:eastAsia="Times New Roman" w:hAnsiTheme="minorHAnsi" w:cstheme="minorHAnsi"/>
                <w:color w:val="000000"/>
              </w:rPr>
            </w:pPr>
            <w:r w:rsidRPr="006D25F6">
              <w:rPr>
                <w:rFonts w:asciiTheme="minorHAnsi" w:eastAsia="Times New Roman" w:hAnsiTheme="minorHAnsi" w:cstheme="minorHAnsi"/>
                <w:color w:val="000000"/>
              </w:rPr>
              <w:t>3 years</w:t>
            </w:r>
          </w:p>
        </w:tc>
      </w:tr>
      <w:tr w:rsidR="001D220E" w:rsidRPr="0004631C" w14:paraId="73B794B8" w14:textId="77777777" w:rsidTr="006D25F6">
        <w:trPr>
          <w:jc w:val="center"/>
        </w:trPr>
        <w:tc>
          <w:tcPr>
            <w:tcW w:w="14454" w:type="dxa"/>
            <w:gridSpan w:val="4"/>
            <w:shd w:val="clear" w:color="auto" w:fill="FBD4B4" w:themeFill="accent6" w:themeFillTint="66"/>
          </w:tcPr>
          <w:p w14:paraId="2812C90C" w14:textId="77777777" w:rsidR="001D220E" w:rsidRPr="006D25F6" w:rsidRDefault="001D220E" w:rsidP="006D25F6">
            <w:pPr>
              <w:rPr>
                <w:rFonts w:asciiTheme="minorHAnsi" w:eastAsia="Times New Roman" w:hAnsiTheme="minorHAnsi" w:cstheme="minorHAnsi"/>
                <w:color w:val="000000"/>
              </w:rPr>
            </w:pPr>
            <w:r w:rsidRPr="006D25F6">
              <w:rPr>
                <w:rFonts w:asciiTheme="minorHAnsi" w:hAnsiTheme="minorHAnsi" w:cstheme="minorHAnsi"/>
                <w:b/>
                <w:bCs/>
                <w:i/>
              </w:rPr>
              <w:t>Strengthening disaster risk governance to manage disaster risk</w:t>
            </w:r>
          </w:p>
        </w:tc>
      </w:tr>
      <w:tr w:rsidR="001D220E" w:rsidRPr="0004631C" w14:paraId="5E8B1FB1" w14:textId="77777777" w:rsidTr="008D506B">
        <w:trPr>
          <w:jc w:val="center"/>
        </w:trPr>
        <w:tc>
          <w:tcPr>
            <w:tcW w:w="9209" w:type="dxa"/>
          </w:tcPr>
          <w:p w14:paraId="64D13BFF" w14:textId="77777777" w:rsidR="001D220E" w:rsidRPr="006D25F6" w:rsidRDefault="001D220E" w:rsidP="00FC017D">
            <w:pPr>
              <w:pStyle w:val="ListParagraph"/>
              <w:numPr>
                <w:ilvl w:val="0"/>
                <w:numId w:val="35"/>
              </w:numPr>
              <w:spacing w:line="240" w:lineRule="auto"/>
              <w:jc w:val="left"/>
              <w:rPr>
                <w:rFonts w:asciiTheme="minorHAnsi" w:eastAsia="Times New Roman" w:hAnsiTheme="minorHAnsi" w:cstheme="minorHAnsi"/>
              </w:rPr>
            </w:pPr>
            <w:r w:rsidRPr="006D25F6">
              <w:rPr>
                <w:rFonts w:asciiTheme="minorHAnsi" w:eastAsia="Times New Roman" w:hAnsiTheme="minorHAnsi" w:cstheme="minorHAnsi"/>
              </w:rPr>
              <w:t>Campaign for Awareness building</w:t>
            </w:r>
          </w:p>
        </w:tc>
        <w:tc>
          <w:tcPr>
            <w:tcW w:w="1985" w:type="dxa"/>
          </w:tcPr>
          <w:p w14:paraId="49F787DE" w14:textId="77777777" w:rsidR="001D220E" w:rsidRPr="006D25F6" w:rsidRDefault="001D220E" w:rsidP="006D25F6">
            <w:pPr>
              <w:rPr>
                <w:rFonts w:asciiTheme="minorHAnsi" w:eastAsia="Times New Roman" w:hAnsiTheme="minorHAnsi" w:cstheme="minorHAnsi"/>
              </w:rPr>
            </w:pPr>
            <w:proofErr w:type="spellStart"/>
            <w:r w:rsidRPr="006D25F6">
              <w:rPr>
                <w:rFonts w:asciiTheme="minorHAnsi" w:eastAsia="Times New Roman" w:hAnsiTheme="minorHAnsi" w:cstheme="minorHAnsi"/>
              </w:rPr>
              <w:t>MoDMR</w:t>
            </w:r>
            <w:proofErr w:type="spellEnd"/>
          </w:p>
        </w:tc>
        <w:tc>
          <w:tcPr>
            <w:tcW w:w="1984" w:type="dxa"/>
          </w:tcPr>
          <w:p w14:paraId="38242E82" w14:textId="77777777" w:rsidR="001D220E" w:rsidRPr="006D25F6" w:rsidRDefault="001D220E" w:rsidP="006D25F6">
            <w:pPr>
              <w:rPr>
                <w:rFonts w:asciiTheme="minorHAnsi" w:eastAsia="Times New Roman" w:hAnsiTheme="minorHAnsi" w:cstheme="minorHAnsi"/>
              </w:rPr>
            </w:pPr>
            <w:r w:rsidRPr="006D25F6">
              <w:rPr>
                <w:rFonts w:asciiTheme="minorHAnsi" w:eastAsia="Times New Roman" w:hAnsiTheme="minorHAnsi" w:cstheme="minorHAnsi"/>
              </w:rPr>
              <w:t>Related ministries</w:t>
            </w:r>
          </w:p>
        </w:tc>
        <w:tc>
          <w:tcPr>
            <w:tcW w:w="1276" w:type="dxa"/>
          </w:tcPr>
          <w:p w14:paraId="5F19096A" w14:textId="77777777" w:rsidR="001D220E" w:rsidRPr="006D25F6" w:rsidRDefault="001D220E" w:rsidP="006D25F6">
            <w:pPr>
              <w:ind w:left="-23"/>
              <w:rPr>
                <w:rFonts w:asciiTheme="minorHAnsi" w:hAnsiTheme="minorHAnsi" w:cstheme="minorHAnsi"/>
              </w:rPr>
            </w:pPr>
            <w:r w:rsidRPr="006D25F6">
              <w:rPr>
                <w:rFonts w:asciiTheme="minorHAnsi" w:hAnsiTheme="minorHAnsi" w:cstheme="minorHAnsi"/>
              </w:rPr>
              <w:t>5 years</w:t>
            </w:r>
          </w:p>
        </w:tc>
      </w:tr>
      <w:tr w:rsidR="001D220E" w:rsidRPr="0004631C" w14:paraId="064F6983" w14:textId="77777777" w:rsidTr="008D506B">
        <w:trPr>
          <w:jc w:val="center"/>
        </w:trPr>
        <w:tc>
          <w:tcPr>
            <w:tcW w:w="9209" w:type="dxa"/>
          </w:tcPr>
          <w:p w14:paraId="1A4BB0A1" w14:textId="77777777" w:rsidR="001D220E" w:rsidRPr="006D25F6" w:rsidRDefault="001D220E" w:rsidP="00FC017D">
            <w:pPr>
              <w:pStyle w:val="ListParagraph"/>
              <w:numPr>
                <w:ilvl w:val="0"/>
                <w:numId w:val="35"/>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Strengthening formal institutional capacities (local financial institutions and disaster management committees, crop insurance) </w:t>
            </w:r>
          </w:p>
        </w:tc>
        <w:tc>
          <w:tcPr>
            <w:tcW w:w="1985" w:type="dxa"/>
          </w:tcPr>
          <w:p w14:paraId="64C3D678" w14:textId="77777777" w:rsidR="001D220E" w:rsidRPr="006D25F6" w:rsidRDefault="001D220E" w:rsidP="006D25F6">
            <w:pPr>
              <w:rPr>
                <w:rFonts w:asciiTheme="minorHAnsi" w:eastAsia="Times New Roman" w:hAnsiTheme="minorHAnsi" w:cstheme="minorHAnsi"/>
                <w:color w:val="000000"/>
              </w:rPr>
            </w:pPr>
          </w:p>
        </w:tc>
        <w:tc>
          <w:tcPr>
            <w:tcW w:w="1984" w:type="dxa"/>
          </w:tcPr>
          <w:p w14:paraId="4807AC75" w14:textId="77777777" w:rsidR="001D220E" w:rsidRPr="006D25F6" w:rsidRDefault="001D220E" w:rsidP="006D25F6">
            <w:pPr>
              <w:rPr>
                <w:rFonts w:asciiTheme="minorHAnsi" w:eastAsia="Times New Roman" w:hAnsiTheme="minorHAnsi" w:cstheme="minorHAnsi"/>
                <w:color w:val="000000"/>
              </w:rPr>
            </w:pPr>
          </w:p>
        </w:tc>
        <w:tc>
          <w:tcPr>
            <w:tcW w:w="1276" w:type="dxa"/>
          </w:tcPr>
          <w:p w14:paraId="696FEFCD" w14:textId="77777777" w:rsidR="001D220E" w:rsidRPr="006D25F6" w:rsidRDefault="001D220E" w:rsidP="006D25F6">
            <w:pPr>
              <w:ind w:left="-23"/>
              <w:rPr>
                <w:rFonts w:asciiTheme="minorHAnsi" w:hAnsiTheme="minorHAnsi" w:cstheme="minorHAnsi"/>
              </w:rPr>
            </w:pPr>
          </w:p>
        </w:tc>
      </w:tr>
      <w:tr w:rsidR="001D220E" w:rsidRPr="0004631C" w14:paraId="060222E8" w14:textId="77777777" w:rsidTr="008D506B">
        <w:trPr>
          <w:jc w:val="center"/>
        </w:trPr>
        <w:tc>
          <w:tcPr>
            <w:tcW w:w="9209" w:type="dxa"/>
          </w:tcPr>
          <w:p w14:paraId="2F8F787E" w14:textId="77777777" w:rsidR="001D220E" w:rsidRPr="006D25F6" w:rsidRDefault="001D220E" w:rsidP="00FC017D">
            <w:pPr>
              <w:pStyle w:val="ListParagraph"/>
              <w:numPr>
                <w:ilvl w:val="0"/>
                <w:numId w:val="35"/>
              </w:numPr>
              <w:spacing w:line="240" w:lineRule="auto"/>
              <w:jc w:val="left"/>
              <w:rPr>
                <w:rFonts w:asciiTheme="minorHAnsi" w:eastAsia="Times New Roman" w:hAnsiTheme="minorHAnsi" w:cstheme="minorHAnsi"/>
              </w:rPr>
            </w:pPr>
            <w:r w:rsidRPr="006D25F6">
              <w:rPr>
                <w:rFonts w:asciiTheme="minorHAnsi" w:eastAsia="Times New Roman" w:hAnsiTheme="minorHAnsi" w:cstheme="minorHAnsi"/>
              </w:rPr>
              <w:t>Developing and strengthening early warning dissemination techniques/systems</w:t>
            </w:r>
          </w:p>
        </w:tc>
        <w:tc>
          <w:tcPr>
            <w:tcW w:w="1985" w:type="dxa"/>
          </w:tcPr>
          <w:p w14:paraId="2E0E5291" w14:textId="77777777" w:rsidR="001D220E" w:rsidRPr="006D25F6" w:rsidRDefault="001D220E" w:rsidP="006D25F6">
            <w:pPr>
              <w:rPr>
                <w:rFonts w:asciiTheme="minorHAnsi" w:eastAsia="Times New Roman" w:hAnsiTheme="minorHAnsi" w:cstheme="minorHAnsi"/>
              </w:rPr>
            </w:pPr>
            <w:proofErr w:type="spellStart"/>
            <w:r w:rsidRPr="006D25F6">
              <w:rPr>
                <w:rFonts w:asciiTheme="minorHAnsi" w:eastAsia="Times New Roman" w:hAnsiTheme="minorHAnsi" w:cstheme="minorHAnsi"/>
              </w:rPr>
              <w:t>MoDMR</w:t>
            </w:r>
            <w:proofErr w:type="spellEnd"/>
          </w:p>
        </w:tc>
        <w:tc>
          <w:tcPr>
            <w:tcW w:w="1984" w:type="dxa"/>
          </w:tcPr>
          <w:p w14:paraId="76824184" w14:textId="77777777" w:rsidR="001D220E" w:rsidRPr="006D25F6" w:rsidRDefault="001D220E" w:rsidP="006D25F6">
            <w:pPr>
              <w:rPr>
                <w:rFonts w:asciiTheme="minorHAnsi" w:eastAsia="Times New Roman" w:hAnsiTheme="minorHAnsi" w:cstheme="minorHAnsi"/>
              </w:rPr>
            </w:pPr>
            <w:r w:rsidRPr="006D25F6">
              <w:rPr>
                <w:rFonts w:asciiTheme="minorHAnsi" w:eastAsia="Times New Roman" w:hAnsiTheme="minorHAnsi" w:cstheme="minorHAnsi"/>
              </w:rPr>
              <w:t>BMD</w:t>
            </w:r>
          </w:p>
        </w:tc>
        <w:tc>
          <w:tcPr>
            <w:tcW w:w="1276" w:type="dxa"/>
          </w:tcPr>
          <w:p w14:paraId="7E1851AC" w14:textId="77777777" w:rsidR="001D220E" w:rsidRPr="006D25F6" w:rsidRDefault="001D220E" w:rsidP="006D25F6">
            <w:pPr>
              <w:ind w:left="-23"/>
              <w:rPr>
                <w:rFonts w:asciiTheme="minorHAnsi" w:hAnsiTheme="minorHAnsi" w:cstheme="minorHAnsi"/>
              </w:rPr>
            </w:pPr>
            <w:r w:rsidRPr="006D25F6">
              <w:rPr>
                <w:rFonts w:asciiTheme="minorHAnsi" w:hAnsiTheme="minorHAnsi" w:cstheme="minorHAnsi"/>
              </w:rPr>
              <w:t>3 years</w:t>
            </w:r>
          </w:p>
        </w:tc>
      </w:tr>
      <w:tr w:rsidR="001D220E" w:rsidRPr="0004631C" w14:paraId="0A215B46" w14:textId="77777777" w:rsidTr="008D506B">
        <w:trPr>
          <w:jc w:val="center"/>
        </w:trPr>
        <w:tc>
          <w:tcPr>
            <w:tcW w:w="9209" w:type="dxa"/>
          </w:tcPr>
          <w:p w14:paraId="1B01D5A8" w14:textId="77777777" w:rsidR="001D220E" w:rsidRPr="006D25F6" w:rsidRDefault="001D220E" w:rsidP="00FC017D">
            <w:pPr>
              <w:pStyle w:val="ListParagraph"/>
              <w:numPr>
                <w:ilvl w:val="0"/>
                <w:numId w:val="35"/>
              </w:numPr>
              <w:spacing w:line="240" w:lineRule="auto"/>
              <w:jc w:val="left"/>
              <w:rPr>
                <w:rFonts w:asciiTheme="minorHAnsi" w:eastAsia="Times New Roman" w:hAnsiTheme="minorHAnsi" w:cstheme="minorHAnsi"/>
              </w:rPr>
            </w:pPr>
            <w:r w:rsidRPr="006D25F6">
              <w:rPr>
                <w:rFonts w:asciiTheme="minorHAnsi" w:eastAsia="Times New Roman" w:hAnsiTheme="minorHAnsi" w:cstheme="minorHAnsi"/>
              </w:rPr>
              <w:lastRenderedPageBreak/>
              <w:t>Ensuring implementation of national water policy/act/plan (for drought)</w:t>
            </w:r>
          </w:p>
        </w:tc>
        <w:tc>
          <w:tcPr>
            <w:tcW w:w="1985" w:type="dxa"/>
          </w:tcPr>
          <w:p w14:paraId="306E4A6D" w14:textId="77777777" w:rsidR="001D220E" w:rsidRPr="006D25F6" w:rsidRDefault="001D220E" w:rsidP="006D25F6">
            <w:pPr>
              <w:rPr>
                <w:rFonts w:asciiTheme="minorHAnsi" w:eastAsia="Times New Roman" w:hAnsiTheme="minorHAnsi" w:cstheme="minorHAnsi"/>
              </w:rPr>
            </w:pPr>
            <w:r w:rsidRPr="006D25F6">
              <w:rPr>
                <w:rFonts w:asciiTheme="minorHAnsi" w:eastAsia="Times New Roman" w:hAnsiTheme="minorHAnsi" w:cstheme="minorHAnsi"/>
              </w:rPr>
              <w:t>Water &amp; Resource ministry</w:t>
            </w:r>
          </w:p>
        </w:tc>
        <w:tc>
          <w:tcPr>
            <w:tcW w:w="1984" w:type="dxa"/>
          </w:tcPr>
          <w:p w14:paraId="1229FA83" w14:textId="77777777" w:rsidR="001D220E" w:rsidRPr="006D25F6" w:rsidRDefault="001D220E" w:rsidP="006D25F6">
            <w:pPr>
              <w:rPr>
                <w:rFonts w:asciiTheme="minorHAnsi" w:eastAsia="Times New Roman" w:hAnsiTheme="minorHAnsi" w:cstheme="minorHAnsi"/>
              </w:rPr>
            </w:pPr>
            <w:proofErr w:type="spellStart"/>
            <w:r w:rsidRPr="006D25F6">
              <w:rPr>
                <w:rFonts w:asciiTheme="minorHAnsi" w:eastAsia="Times New Roman" w:hAnsiTheme="minorHAnsi" w:cstheme="minorHAnsi"/>
              </w:rPr>
              <w:t>MoDMR</w:t>
            </w:r>
            <w:proofErr w:type="spellEnd"/>
            <w:r w:rsidRPr="006D25F6">
              <w:rPr>
                <w:rFonts w:asciiTheme="minorHAnsi" w:eastAsia="Times New Roman" w:hAnsiTheme="minorHAnsi" w:cstheme="minorHAnsi"/>
              </w:rPr>
              <w:t>, Planning</w:t>
            </w:r>
          </w:p>
        </w:tc>
        <w:tc>
          <w:tcPr>
            <w:tcW w:w="1276" w:type="dxa"/>
          </w:tcPr>
          <w:p w14:paraId="6F7C2EEE" w14:textId="77777777" w:rsidR="001D220E" w:rsidRPr="006D25F6" w:rsidRDefault="001D220E" w:rsidP="006D25F6">
            <w:pPr>
              <w:ind w:left="-23"/>
              <w:rPr>
                <w:rFonts w:asciiTheme="minorHAnsi" w:hAnsiTheme="minorHAnsi" w:cstheme="minorHAnsi"/>
              </w:rPr>
            </w:pPr>
            <w:r w:rsidRPr="006D25F6">
              <w:rPr>
                <w:rFonts w:asciiTheme="minorHAnsi" w:hAnsiTheme="minorHAnsi" w:cstheme="minorHAnsi"/>
              </w:rPr>
              <w:t>5 years</w:t>
            </w:r>
          </w:p>
        </w:tc>
      </w:tr>
      <w:tr w:rsidR="001D220E" w:rsidRPr="0004631C" w14:paraId="48A9507E" w14:textId="77777777" w:rsidTr="008D506B">
        <w:trPr>
          <w:jc w:val="center"/>
        </w:trPr>
        <w:tc>
          <w:tcPr>
            <w:tcW w:w="9209" w:type="dxa"/>
          </w:tcPr>
          <w:p w14:paraId="3CB734D1" w14:textId="77777777" w:rsidR="001D220E" w:rsidRPr="006D25F6" w:rsidRDefault="001D220E" w:rsidP="00FC017D">
            <w:pPr>
              <w:pStyle w:val="ListParagraph"/>
              <w:numPr>
                <w:ilvl w:val="0"/>
                <w:numId w:val="35"/>
              </w:numPr>
              <w:spacing w:line="240" w:lineRule="auto"/>
              <w:jc w:val="left"/>
              <w:rPr>
                <w:rFonts w:asciiTheme="minorHAnsi" w:eastAsia="Times New Roman" w:hAnsiTheme="minorHAnsi" w:cstheme="minorHAnsi"/>
              </w:rPr>
            </w:pPr>
            <w:r w:rsidRPr="006D25F6">
              <w:rPr>
                <w:rFonts w:asciiTheme="minorHAnsi" w:eastAsia="Times New Roman" w:hAnsiTheme="minorHAnsi" w:cstheme="minorHAnsi"/>
              </w:rPr>
              <w:t xml:space="preserve">Ensuring implementation of </w:t>
            </w:r>
            <w:proofErr w:type="spellStart"/>
            <w:r w:rsidRPr="006D25F6">
              <w:rPr>
                <w:rFonts w:asciiTheme="minorHAnsi" w:eastAsia="Times New Roman" w:hAnsiTheme="minorHAnsi" w:cstheme="minorHAnsi"/>
              </w:rPr>
              <w:t>sectoral</w:t>
            </w:r>
            <w:proofErr w:type="spellEnd"/>
            <w:r w:rsidRPr="006D25F6">
              <w:rPr>
                <w:rFonts w:asciiTheme="minorHAnsi" w:eastAsia="Times New Roman" w:hAnsiTheme="minorHAnsi" w:cstheme="minorHAnsi"/>
              </w:rPr>
              <w:t xml:space="preserve"> good practices </w:t>
            </w:r>
          </w:p>
        </w:tc>
        <w:tc>
          <w:tcPr>
            <w:tcW w:w="1985" w:type="dxa"/>
          </w:tcPr>
          <w:p w14:paraId="5B720C18" w14:textId="77777777" w:rsidR="001D220E" w:rsidRPr="006D25F6" w:rsidRDefault="001D220E" w:rsidP="006D25F6">
            <w:pPr>
              <w:rPr>
                <w:rFonts w:asciiTheme="minorHAnsi" w:eastAsia="Times New Roman" w:hAnsiTheme="minorHAnsi" w:cstheme="minorHAnsi"/>
              </w:rPr>
            </w:pPr>
            <w:proofErr w:type="spellStart"/>
            <w:r w:rsidRPr="006D25F6">
              <w:rPr>
                <w:rFonts w:asciiTheme="minorHAnsi" w:eastAsia="Times New Roman" w:hAnsiTheme="minorHAnsi" w:cstheme="minorHAnsi"/>
              </w:rPr>
              <w:t>MoDMR</w:t>
            </w:r>
            <w:proofErr w:type="spellEnd"/>
          </w:p>
        </w:tc>
        <w:tc>
          <w:tcPr>
            <w:tcW w:w="1984" w:type="dxa"/>
          </w:tcPr>
          <w:p w14:paraId="4146CA36" w14:textId="77777777" w:rsidR="001D220E" w:rsidRPr="006D25F6" w:rsidRDefault="001D220E" w:rsidP="006D25F6">
            <w:pPr>
              <w:rPr>
                <w:rFonts w:asciiTheme="minorHAnsi" w:eastAsia="Times New Roman" w:hAnsiTheme="minorHAnsi" w:cstheme="minorHAnsi"/>
              </w:rPr>
            </w:pPr>
            <w:r w:rsidRPr="006D25F6">
              <w:rPr>
                <w:rFonts w:asciiTheme="minorHAnsi" w:eastAsia="Times New Roman" w:hAnsiTheme="minorHAnsi" w:cstheme="minorHAnsi"/>
              </w:rPr>
              <w:t>related ministries</w:t>
            </w:r>
          </w:p>
        </w:tc>
        <w:tc>
          <w:tcPr>
            <w:tcW w:w="1276" w:type="dxa"/>
          </w:tcPr>
          <w:p w14:paraId="53C85D1F" w14:textId="77777777" w:rsidR="001D220E" w:rsidRPr="006D25F6" w:rsidRDefault="001D220E" w:rsidP="006D25F6">
            <w:pPr>
              <w:ind w:left="-23"/>
              <w:rPr>
                <w:rFonts w:asciiTheme="minorHAnsi" w:hAnsiTheme="minorHAnsi" w:cstheme="minorHAnsi"/>
              </w:rPr>
            </w:pPr>
            <w:r w:rsidRPr="006D25F6">
              <w:rPr>
                <w:rFonts w:asciiTheme="minorHAnsi" w:hAnsiTheme="minorHAnsi" w:cstheme="minorHAnsi"/>
              </w:rPr>
              <w:t>5 years</w:t>
            </w:r>
          </w:p>
        </w:tc>
      </w:tr>
      <w:tr w:rsidR="001D220E" w:rsidRPr="0004631C" w14:paraId="3B701299" w14:textId="77777777" w:rsidTr="008D506B">
        <w:trPr>
          <w:jc w:val="center"/>
        </w:trPr>
        <w:tc>
          <w:tcPr>
            <w:tcW w:w="9209" w:type="dxa"/>
          </w:tcPr>
          <w:p w14:paraId="2281D0A3" w14:textId="77777777" w:rsidR="001D220E" w:rsidRPr="006D25F6" w:rsidRDefault="001D220E" w:rsidP="00FC017D">
            <w:pPr>
              <w:pStyle w:val="ListParagraph"/>
              <w:numPr>
                <w:ilvl w:val="0"/>
                <w:numId w:val="35"/>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Establishing buffer stock to deal with food crises during severe drought </w:t>
            </w:r>
          </w:p>
        </w:tc>
        <w:tc>
          <w:tcPr>
            <w:tcW w:w="1985" w:type="dxa"/>
          </w:tcPr>
          <w:p w14:paraId="692DAF0A" w14:textId="77777777" w:rsidR="001D220E" w:rsidRPr="006D25F6" w:rsidRDefault="001D220E" w:rsidP="006D25F6">
            <w:pPr>
              <w:rPr>
                <w:rFonts w:asciiTheme="minorHAnsi" w:eastAsia="Times New Roman" w:hAnsiTheme="minorHAnsi" w:cstheme="minorHAnsi"/>
                <w:color w:val="000000"/>
              </w:rPr>
            </w:pPr>
          </w:p>
        </w:tc>
        <w:tc>
          <w:tcPr>
            <w:tcW w:w="1984" w:type="dxa"/>
          </w:tcPr>
          <w:p w14:paraId="18A10AD2" w14:textId="77777777" w:rsidR="001D220E" w:rsidRPr="006D25F6" w:rsidRDefault="001D220E" w:rsidP="006D25F6">
            <w:pPr>
              <w:rPr>
                <w:rFonts w:asciiTheme="minorHAnsi" w:eastAsia="Times New Roman" w:hAnsiTheme="minorHAnsi" w:cstheme="minorHAnsi"/>
                <w:color w:val="000000"/>
              </w:rPr>
            </w:pPr>
          </w:p>
        </w:tc>
        <w:tc>
          <w:tcPr>
            <w:tcW w:w="1276" w:type="dxa"/>
          </w:tcPr>
          <w:p w14:paraId="7528DB40" w14:textId="77777777" w:rsidR="001D220E" w:rsidRPr="006D25F6" w:rsidRDefault="001D220E" w:rsidP="006D25F6">
            <w:pPr>
              <w:ind w:left="-23"/>
              <w:rPr>
                <w:rFonts w:asciiTheme="minorHAnsi" w:hAnsiTheme="minorHAnsi" w:cstheme="minorHAnsi"/>
              </w:rPr>
            </w:pPr>
          </w:p>
        </w:tc>
      </w:tr>
      <w:tr w:rsidR="001D220E" w:rsidRPr="0004631C" w14:paraId="72AB2AEC" w14:textId="77777777" w:rsidTr="008D506B">
        <w:trPr>
          <w:jc w:val="center"/>
        </w:trPr>
        <w:tc>
          <w:tcPr>
            <w:tcW w:w="9209" w:type="dxa"/>
          </w:tcPr>
          <w:p w14:paraId="5586443C" w14:textId="77777777" w:rsidR="001D220E" w:rsidRPr="006D25F6" w:rsidRDefault="001D220E" w:rsidP="00FC017D">
            <w:pPr>
              <w:pStyle w:val="ListParagraph"/>
              <w:numPr>
                <w:ilvl w:val="0"/>
                <w:numId w:val="35"/>
              </w:numPr>
              <w:spacing w:line="240" w:lineRule="auto"/>
              <w:jc w:val="left"/>
              <w:rPr>
                <w:rFonts w:asciiTheme="minorHAnsi" w:eastAsia="Times New Roman" w:hAnsiTheme="minorHAnsi" w:cstheme="minorHAnsi"/>
              </w:rPr>
            </w:pPr>
            <w:r w:rsidRPr="006D25F6">
              <w:rPr>
                <w:rFonts w:asciiTheme="minorHAnsi" w:eastAsia="Times New Roman" w:hAnsiTheme="minorHAnsi" w:cstheme="minorHAnsi"/>
              </w:rPr>
              <w:t>Drought sensitive land use plan</w:t>
            </w:r>
          </w:p>
        </w:tc>
        <w:tc>
          <w:tcPr>
            <w:tcW w:w="1985" w:type="dxa"/>
          </w:tcPr>
          <w:p w14:paraId="1AF484AC" w14:textId="77777777" w:rsidR="001D220E" w:rsidRPr="006D25F6" w:rsidRDefault="001D220E" w:rsidP="006D25F6">
            <w:pPr>
              <w:rPr>
                <w:rFonts w:asciiTheme="minorHAnsi" w:eastAsia="Times New Roman" w:hAnsiTheme="minorHAnsi" w:cstheme="minorHAnsi"/>
              </w:rPr>
            </w:pPr>
            <w:r w:rsidRPr="006D25F6">
              <w:rPr>
                <w:rFonts w:asciiTheme="minorHAnsi" w:eastAsia="Times New Roman" w:hAnsiTheme="minorHAnsi" w:cstheme="minorHAnsi"/>
              </w:rPr>
              <w:t>Land Ministry</w:t>
            </w:r>
          </w:p>
        </w:tc>
        <w:tc>
          <w:tcPr>
            <w:tcW w:w="1984" w:type="dxa"/>
          </w:tcPr>
          <w:p w14:paraId="319269EA" w14:textId="77777777" w:rsidR="001D220E" w:rsidRPr="006D25F6" w:rsidRDefault="001D220E" w:rsidP="006D25F6">
            <w:pPr>
              <w:rPr>
                <w:rFonts w:asciiTheme="minorHAnsi" w:eastAsia="Times New Roman" w:hAnsiTheme="minorHAnsi" w:cstheme="minorHAnsi"/>
              </w:rPr>
            </w:pPr>
          </w:p>
        </w:tc>
        <w:tc>
          <w:tcPr>
            <w:tcW w:w="1276" w:type="dxa"/>
          </w:tcPr>
          <w:p w14:paraId="58F60F05" w14:textId="77777777" w:rsidR="001D220E" w:rsidRPr="006D25F6" w:rsidRDefault="001D220E" w:rsidP="006D25F6">
            <w:pPr>
              <w:ind w:left="-23"/>
              <w:rPr>
                <w:rFonts w:asciiTheme="minorHAnsi" w:hAnsiTheme="minorHAnsi" w:cstheme="minorHAnsi"/>
              </w:rPr>
            </w:pPr>
          </w:p>
        </w:tc>
      </w:tr>
      <w:tr w:rsidR="001D220E" w:rsidRPr="0004631C" w14:paraId="2D2C4325" w14:textId="77777777" w:rsidTr="008D506B">
        <w:trPr>
          <w:jc w:val="center"/>
        </w:trPr>
        <w:tc>
          <w:tcPr>
            <w:tcW w:w="9209" w:type="dxa"/>
          </w:tcPr>
          <w:p w14:paraId="2B9AA675" w14:textId="77777777" w:rsidR="001D220E" w:rsidRPr="006D25F6" w:rsidRDefault="001D220E" w:rsidP="00FC017D">
            <w:pPr>
              <w:pStyle w:val="ListParagraph"/>
              <w:numPr>
                <w:ilvl w:val="0"/>
                <w:numId w:val="35"/>
              </w:numPr>
              <w:spacing w:line="240" w:lineRule="auto"/>
              <w:jc w:val="left"/>
              <w:rPr>
                <w:rFonts w:asciiTheme="minorHAnsi" w:eastAsia="Times New Roman" w:hAnsiTheme="minorHAnsi" w:cstheme="minorHAnsi"/>
              </w:rPr>
            </w:pPr>
            <w:r w:rsidRPr="006D25F6">
              <w:rPr>
                <w:rFonts w:asciiTheme="minorHAnsi" w:eastAsia="Times New Roman" w:hAnsiTheme="minorHAnsi" w:cstheme="minorHAnsi"/>
              </w:rPr>
              <w:t xml:space="preserve">Giving more emphasis on drought and cold wave issues in national framework </w:t>
            </w:r>
          </w:p>
        </w:tc>
        <w:tc>
          <w:tcPr>
            <w:tcW w:w="1985" w:type="dxa"/>
          </w:tcPr>
          <w:p w14:paraId="66F0A0C1" w14:textId="77777777" w:rsidR="001D220E" w:rsidRPr="006D25F6" w:rsidRDefault="001D220E" w:rsidP="006D25F6">
            <w:pPr>
              <w:rPr>
                <w:rFonts w:asciiTheme="minorHAnsi" w:eastAsia="Times New Roman" w:hAnsiTheme="minorHAnsi" w:cstheme="minorHAnsi"/>
              </w:rPr>
            </w:pPr>
            <w:proofErr w:type="spellStart"/>
            <w:r w:rsidRPr="006D25F6">
              <w:rPr>
                <w:rFonts w:asciiTheme="minorHAnsi" w:eastAsia="Times New Roman" w:hAnsiTheme="minorHAnsi" w:cstheme="minorHAnsi"/>
              </w:rPr>
              <w:t>MoDMR</w:t>
            </w:r>
            <w:proofErr w:type="spellEnd"/>
          </w:p>
        </w:tc>
        <w:tc>
          <w:tcPr>
            <w:tcW w:w="1984" w:type="dxa"/>
          </w:tcPr>
          <w:p w14:paraId="38540C8B" w14:textId="77777777" w:rsidR="001D220E" w:rsidRPr="006D25F6" w:rsidRDefault="001D220E" w:rsidP="006D25F6">
            <w:pPr>
              <w:rPr>
                <w:rFonts w:asciiTheme="minorHAnsi" w:eastAsia="Times New Roman" w:hAnsiTheme="minorHAnsi" w:cstheme="minorHAnsi"/>
              </w:rPr>
            </w:pPr>
            <w:r w:rsidRPr="006D25F6">
              <w:rPr>
                <w:rFonts w:asciiTheme="minorHAnsi" w:eastAsia="Times New Roman" w:hAnsiTheme="minorHAnsi" w:cstheme="minorHAnsi"/>
              </w:rPr>
              <w:t>Related ministries</w:t>
            </w:r>
          </w:p>
        </w:tc>
        <w:tc>
          <w:tcPr>
            <w:tcW w:w="1276" w:type="dxa"/>
          </w:tcPr>
          <w:p w14:paraId="0B71F0B7" w14:textId="77777777" w:rsidR="001D220E" w:rsidRPr="006D25F6" w:rsidRDefault="001D220E" w:rsidP="006D25F6">
            <w:pPr>
              <w:ind w:left="-23"/>
              <w:rPr>
                <w:rFonts w:asciiTheme="minorHAnsi" w:hAnsiTheme="minorHAnsi" w:cstheme="minorHAnsi"/>
              </w:rPr>
            </w:pPr>
            <w:r w:rsidRPr="006D25F6">
              <w:rPr>
                <w:rFonts w:asciiTheme="minorHAnsi" w:hAnsiTheme="minorHAnsi" w:cstheme="minorHAnsi"/>
              </w:rPr>
              <w:t>2 years</w:t>
            </w:r>
          </w:p>
        </w:tc>
      </w:tr>
      <w:tr w:rsidR="001D220E" w:rsidRPr="0004631C" w14:paraId="6B5135D1" w14:textId="77777777" w:rsidTr="008D506B">
        <w:trPr>
          <w:jc w:val="center"/>
        </w:trPr>
        <w:tc>
          <w:tcPr>
            <w:tcW w:w="9209" w:type="dxa"/>
          </w:tcPr>
          <w:p w14:paraId="1618B1CB" w14:textId="77777777" w:rsidR="001D220E" w:rsidRPr="006D25F6" w:rsidRDefault="001D220E" w:rsidP="00FC017D">
            <w:pPr>
              <w:pStyle w:val="ListParagraph"/>
              <w:numPr>
                <w:ilvl w:val="0"/>
                <w:numId w:val="35"/>
              </w:numPr>
              <w:spacing w:line="240" w:lineRule="auto"/>
              <w:jc w:val="left"/>
              <w:rPr>
                <w:rFonts w:asciiTheme="minorHAnsi" w:eastAsia="Times New Roman" w:hAnsiTheme="minorHAnsi" w:cstheme="minorHAnsi"/>
              </w:rPr>
            </w:pPr>
            <w:r w:rsidRPr="006D25F6">
              <w:rPr>
                <w:rFonts w:asciiTheme="minorHAnsi" w:eastAsia="Times New Roman" w:hAnsiTheme="minorHAnsi" w:cstheme="minorHAnsi"/>
              </w:rPr>
              <w:t>Strengthening regional cooperation and information sharing</w:t>
            </w:r>
          </w:p>
        </w:tc>
        <w:tc>
          <w:tcPr>
            <w:tcW w:w="1985" w:type="dxa"/>
          </w:tcPr>
          <w:p w14:paraId="4C6979EF" w14:textId="77777777" w:rsidR="001D220E" w:rsidRPr="006D25F6" w:rsidRDefault="001D220E" w:rsidP="006D25F6">
            <w:pPr>
              <w:rPr>
                <w:rFonts w:asciiTheme="minorHAnsi" w:eastAsia="Times New Roman" w:hAnsiTheme="minorHAnsi" w:cstheme="minorHAnsi"/>
              </w:rPr>
            </w:pPr>
            <w:r w:rsidRPr="006D25F6">
              <w:rPr>
                <w:rFonts w:asciiTheme="minorHAnsi" w:eastAsia="Times New Roman" w:hAnsiTheme="minorHAnsi" w:cstheme="minorHAnsi"/>
              </w:rPr>
              <w:t>Foreign ministry</w:t>
            </w:r>
          </w:p>
        </w:tc>
        <w:tc>
          <w:tcPr>
            <w:tcW w:w="1984" w:type="dxa"/>
          </w:tcPr>
          <w:p w14:paraId="0577A0B7" w14:textId="77777777" w:rsidR="001D220E" w:rsidRPr="006D25F6" w:rsidRDefault="001D220E" w:rsidP="006D25F6">
            <w:pPr>
              <w:rPr>
                <w:rFonts w:asciiTheme="minorHAnsi" w:eastAsia="Times New Roman" w:hAnsiTheme="minorHAnsi" w:cstheme="minorHAnsi"/>
              </w:rPr>
            </w:pPr>
            <w:proofErr w:type="spellStart"/>
            <w:r w:rsidRPr="006D25F6">
              <w:rPr>
                <w:rFonts w:asciiTheme="minorHAnsi" w:eastAsia="Times New Roman" w:hAnsiTheme="minorHAnsi" w:cstheme="minorHAnsi"/>
              </w:rPr>
              <w:t>MoDMR</w:t>
            </w:r>
            <w:proofErr w:type="spellEnd"/>
          </w:p>
        </w:tc>
        <w:tc>
          <w:tcPr>
            <w:tcW w:w="1276" w:type="dxa"/>
          </w:tcPr>
          <w:p w14:paraId="595D4C9E" w14:textId="77777777" w:rsidR="001D220E" w:rsidRPr="006D25F6" w:rsidRDefault="001D220E" w:rsidP="006D25F6">
            <w:pPr>
              <w:ind w:left="-23"/>
              <w:rPr>
                <w:rFonts w:asciiTheme="minorHAnsi" w:hAnsiTheme="minorHAnsi" w:cstheme="minorHAnsi"/>
              </w:rPr>
            </w:pPr>
            <w:r w:rsidRPr="006D25F6">
              <w:rPr>
                <w:rFonts w:asciiTheme="minorHAnsi" w:hAnsiTheme="minorHAnsi" w:cstheme="minorHAnsi"/>
              </w:rPr>
              <w:t>5 years</w:t>
            </w:r>
          </w:p>
        </w:tc>
      </w:tr>
      <w:tr w:rsidR="001D220E" w:rsidRPr="0004631C" w14:paraId="6779D1C1" w14:textId="77777777" w:rsidTr="008D506B">
        <w:trPr>
          <w:jc w:val="center"/>
        </w:trPr>
        <w:tc>
          <w:tcPr>
            <w:tcW w:w="9209" w:type="dxa"/>
          </w:tcPr>
          <w:p w14:paraId="258A8CC3" w14:textId="77777777" w:rsidR="001D220E" w:rsidRPr="006D25F6" w:rsidRDefault="001D220E" w:rsidP="00FC017D">
            <w:pPr>
              <w:pStyle w:val="ListParagraph"/>
              <w:numPr>
                <w:ilvl w:val="0"/>
                <w:numId w:val="35"/>
              </w:numPr>
              <w:spacing w:line="240" w:lineRule="auto"/>
              <w:jc w:val="left"/>
              <w:rPr>
                <w:rFonts w:asciiTheme="minorHAnsi" w:eastAsia="Times New Roman" w:hAnsiTheme="minorHAnsi" w:cstheme="minorHAnsi"/>
              </w:rPr>
            </w:pPr>
            <w:r w:rsidRPr="006D25F6">
              <w:rPr>
                <w:rFonts w:asciiTheme="minorHAnsi" w:eastAsia="Times New Roman" w:hAnsiTheme="minorHAnsi" w:cstheme="minorHAnsi"/>
              </w:rPr>
              <w:t>Promoting indigenous knowledge and appropriate technology through effective communication</w:t>
            </w:r>
          </w:p>
        </w:tc>
        <w:tc>
          <w:tcPr>
            <w:tcW w:w="1985" w:type="dxa"/>
          </w:tcPr>
          <w:p w14:paraId="4F46D5CD" w14:textId="77777777" w:rsidR="001D220E" w:rsidRPr="006D25F6" w:rsidRDefault="001D220E" w:rsidP="006D25F6">
            <w:pPr>
              <w:rPr>
                <w:rFonts w:asciiTheme="minorHAnsi" w:eastAsia="Times New Roman" w:hAnsiTheme="minorHAnsi" w:cstheme="minorHAnsi"/>
              </w:rPr>
            </w:pPr>
            <w:proofErr w:type="spellStart"/>
            <w:r w:rsidRPr="006D25F6">
              <w:rPr>
                <w:rFonts w:asciiTheme="minorHAnsi" w:eastAsia="Times New Roman" w:hAnsiTheme="minorHAnsi" w:cstheme="minorHAnsi"/>
              </w:rPr>
              <w:t>MoDMR</w:t>
            </w:r>
            <w:proofErr w:type="spellEnd"/>
          </w:p>
        </w:tc>
        <w:tc>
          <w:tcPr>
            <w:tcW w:w="1984" w:type="dxa"/>
          </w:tcPr>
          <w:p w14:paraId="6B8505D1" w14:textId="77777777" w:rsidR="001D220E" w:rsidRPr="006D25F6" w:rsidRDefault="001D220E" w:rsidP="006D25F6">
            <w:pPr>
              <w:rPr>
                <w:rFonts w:asciiTheme="minorHAnsi" w:eastAsia="Times New Roman" w:hAnsiTheme="minorHAnsi" w:cstheme="minorHAnsi"/>
              </w:rPr>
            </w:pPr>
            <w:proofErr w:type="spellStart"/>
            <w:r w:rsidRPr="006D25F6">
              <w:rPr>
                <w:rFonts w:asciiTheme="minorHAnsi" w:eastAsia="Times New Roman" w:hAnsiTheme="minorHAnsi" w:cstheme="minorHAnsi"/>
              </w:rPr>
              <w:t>Sectoral</w:t>
            </w:r>
            <w:proofErr w:type="spellEnd"/>
            <w:r w:rsidRPr="006D25F6">
              <w:rPr>
                <w:rFonts w:asciiTheme="minorHAnsi" w:eastAsia="Times New Roman" w:hAnsiTheme="minorHAnsi" w:cstheme="minorHAnsi"/>
              </w:rPr>
              <w:t xml:space="preserve"> ministries</w:t>
            </w:r>
          </w:p>
        </w:tc>
        <w:tc>
          <w:tcPr>
            <w:tcW w:w="1276" w:type="dxa"/>
          </w:tcPr>
          <w:p w14:paraId="693D15CA" w14:textId="77777777" w:rsidR="001D220E" w:rsidRPr="006D25F6" w:rsidRDefault="001D220E" w:rsidP="006D25F6">
            <w:pPr>
              <w:ind w:left="-23"/>
              <w:rPr>
                <w:rFonts w:asciiTheme="minorHAnsi" w:hAnsiTheme="minorHAnsi" w:cstheme="minorHAnsi"/>
              </w:rPr>
            </w:pPr>
            <w:r w:rsidRPr="006D25F6">
              <w:rPr>
                <w:rFonts w:asciiTheme="minorHAnsi" w:hAnsiTheme="minorHAnsi" w:cstheme="minorHAnsi"/>
              </w:rPr>
              <w:t>5 years</w:t>
            </w:r>
          </w:p>
        </w:tc>
      </w:tr>
      <w:tr w:rsidR="001D220E" w:rsidRPr="0004631C" w14:paraId="7D79C1F4" w14:textId="77777777" w:rsidTr="008D506B">
        <w:trPr>
          <w:jc w:val="center"/>
        </w:trPr>
        <w:tc>
          <w:tcPr>
            <w:tcW w:w="9209" w:type="dxa"/>
          </w:tcPr>
          <w:p w14:paraId="4770BE1E" w14:textId="77777777" w:rsidR="001D220E" w:rsidRPr="006D25F6" w:rsidRDefault="001D220E" w:rsidP="00FC017D">
            <w:pPr>
              <w:pStyle w:val="ListParagraph"/>
              <w:numPr>
                <w:ilvl w:val="0"/>
                <w:numId w:val="35"/>
              </w:numPr>
              <w:spacing w:line="240" w:lineRule="auto"/>
              <w:jc w:val="left"/>
              <w:rPr>
                <w:rFonts w:asciiTheme="minorHAnsi" w:eastAsia="Times New Roman" w:hAnsiTheme="minorHAnsi" w:cstheme="minorHAnsi"/>
              </w:rPr>
            </w:pPr>
            <w:r w:rsidRPr="006D25F6">
              <w:rPr>
                <w:rFonts w:asciiTheme="minorHAnsi" w:eastAsia="Times New Roman" w:hAnsiTheme="minorHAnsi" w:cstheme="minorHAnsi"/>
              </w:rPr>
              <w:t>Promoting ground water recharge technology in urban areas (for drought)</w:t>
            </w:r>
          </w:p>
        </w:tc>
        <w:tc>
          <w:tcPr>
            <w:tcW w:w="1985" w:type="dxa"/>
          </w:tcPr>
          <w:p w14:paraId="4B3A590B" w14:textId="77777777" w:rsidR="001D220E" w:rsidRPr="006D25F6" w:rsidRDefault="001D220E" w:rsidP="006D25F6">
            <w:pPr>
              <w:rPr>
                <w:rFonts w:asciiTheme="minorHAnsi" w:eastAsia="Times New Roman" w:hAnsiTheme="minorHAnsi" w:cstheme="minorHAnsi"/>
              </w:rPr>
            </w:pPr>
            <w:r w:rsidRPr="006D25F6">
              <w:rPr>
                <w:rFonts w:asciiTheme="minorHAnsi" w:eastAsia="Times New Roman" w:hAnsiTheme="minorHAnsi" w:cstheme="minorHAnsi"/>
              </w:rPr>
              <w:t>LGED</w:t>
            </w:r>
          </w:p>
        </w:tc>
        <w:tc>
          <w:tcPr>
            <w:tcW w:w="1984" w:type="dxa"/>
          </w:tcPr>
          <w:p w14:paraId="1876D42A" w14:textId="77777777" w:rsidR="001D220E" w:rsidRPr="006D25F6" w:rsidRDefault="001D220E" w:rsidP="006D25F6">
            <w:pPr>
              <w:rPr>
                <w:rFonts w:asciiTheme="minorHAnsi" w:eastAsia="Times New Roman" w:hAnsiTheme="minorHAnsi" w:cstheme="minorHAnsi"/>
              </w:rPr>
            </w:pPr>
            <w:r w:rsidRPr="006D25F6">
              <w:rPr>
                <w:rFonts w:asciiTheme="minorHAnsi" w:eastAsia="Times New Roman" w:hAnsiTheme="minorHAnsi" w:cstheme="minorHAnsi"/>
              </w:rPr>
              <w:t>Water</w:t>
            </w:r>
          </w:p>
          <w:p w14:paraId="21B60895" w14:textId="77777777" w:rsidR="001D220E" w:rsidRPr="006D25F6" w:rsidRDefault="001D220E" w:rsidP="006D25F6">
            <w:pPr>
              <w:rPr>
                <w:rFonts w:asciiTheme="minorHAnsi" w:eastAsia="Times New Roman" w:hAnsiTheme="minorHAnsi" w:cstheme="minorHAnsi"/>
              </w:rPr>
            </w:pPr>
            <w:r w:rsidRPr="006D25F6">
              <w:rPr>
                <w:rFonts w:asciiTheme="minorHAnsi" w:eastAsia="Times New Roman" w:hAnsiTheme="minorHAnsi" w:cstheme="minorHAnsi"/>
              </w:rPr>
              <w:t>Roads and Highway</w:t>
            </w:r>
          </w:p>
        </w:tc>
        <w:tc>
          <w:tcPr>
            <w:tcW w:w="1276" w:type="dxa"/>
          </w:tcPr>
          <w:p w14:paraId="5F73EDE1" w14:textId="77777777" w:rsidR="001D220E" w:rsidRPr="006D25F6" w:rsidRDefault="001D220E" w:rsidP="006D25F6">
            <w:pPr>
              <w:ind w:left="-23"/>
              <w:rPr>
                <w:rFonts w:asciiTheme="minorHAnsi" w:hAnsiTheme="minorHAnsi" w:cstheme="minorHAnsi"/>
              </w:rPr>
            </w:pPr>
            <w:r w:rsidRPr="006D25F6">
              <w:rPr>
                <w:rFonts w:asciiTheme="minorHAnsi" w:hAnsiTheme="minorHAnsi" w:cstheme="minorHAnsi"/>
              </w:rPr>
              <w:t>5 years</w:t>
            </w:r>
          </w:p>
        </w:tc>
      </w:tr>
      <w:tr w:rsidR="001D220E" w:rsidRPr="0004631C" w14:paraId="3B87CD1D" w14:textId="77777777" w:rsidTr="006D25F6">
        <w:trPr>
          <w:jc w:val="center"/>
        </w:trPr>
        <w:tc>
          <w:tcPr>
            <w:tcW w:w="14454" w:type="dxa"/>
            <w:gridSpan w:val="4"/>
            <w:shd w:val="clear" w:color="auto" w:fill="FBD4B4" w:themeFill="accent6" w:themeFillTint="66"/>
          </w:tcPr>
          <w:p w14:paraId="43129917" w14:textId="77777777" w:rsidR="001D220E" w:rsidRPr="006D25F6" w:rsidRDefault="001D220E" w:rsidP="006D25F6">
            <w:pPr>
              <w:rPr>
                <w:rFonts w:asciiTheme="minorHAnsi" w:eastAsia="Times New Roman" w:hAnsiTheme="minorHAnsi" w:cstheme="minorHAnsi"/>
                <w:color w:val="000000"/>
              </w:rPr>
            </w:pPr>
            <w:r w:rsidRPr="006D25F6">
              <w:rPr>
                <w:rFonts w:asciiTheme="minorHAnsi" w:hAnsiTheme="minorHAnsi" w:cstheme="minorHAnsi"/>
                <w:b/>
                <w:bCs/>
                <w:i/>
              </w:rPr>
              <w:t>Investing in disaster risk reduction for resilience</w:t>
            </w:r>
          </w:p>
        </w:tc>
      </w:tr>
      <w:tr w:rsidR="001D220E" w:rsidRPr="0004631C" w14:paraId="3A761D5E" w14:textId="77777777" w:rsidTr="008D506B">
        <w:trPr>
          <w:jc w:val="center"/>
        </w:trPr>
        <w:tc>
          <w:tcPr>
            <w:tcW w:w="9209" w:type="dxa"/>
          </w:tcPr>
          <w:p w14:paraId="63D4AF7E" w14:textId="77777777" w:rsidR="001D220E" w:rsidRPr="006D25F6" w:rsidRDefault="001D220E" w:rsidP="00FC017D">
            <w:pPr>
              <w:pStyle w:val="ListParagraph"/>
              <w:numPr>
                <w:ilvl w:val="0"/>
                <w:numId w:val="35"/>
              </w:numPr>
              <w:spacing w:line="240" w:lineRule="auto"/>
              <w:jc w:val="left"/>
              <w:rPr>
                <w:rFonts w:asciiTheme="minorHAnsi" w:eastAsia="Times New Roman" w:hAnsiTheme="minorHAnsi" w:cstheme="minorHAnsi"/>
              </w:rPr>
            </w:pPr>
            <w:r w:rsidRPr="006D25F6">
              <w:rPr>
                <w:rFonts w:asciiTheme="minorHAnsi" w:eastAsia="Times New Roman" w:hAnsiTheme="minorHAnsi" w:cstheme="minorHAnsi"/>
              </w:rPr>
              <w:t>Physical adaptive measures, for example excavation, re excavation of mini ponds, canals, storage facilities for preserving rainwater</w:t>
            </w:r>
          </w:p>
        </w:tc>
        <w:tc>
          <w:tcPr>
            <w:tcW w:w="1985" w:type="dxa"/>
          </w:tcPr>
          <w:p w14:paraId="715D6C6E" w14:textId="77777777" w:rsidR="001D220E" w:rsidRPr="006D25F6" w:rsidRDefault="001D220E" w:rsidP="006D25F6">
            <w:pPr>
              <w:rPr>
                <w:rFonts w:asciiTheme="minorHAnsi" w:eastAsia="Times New Roman" w:hAnsiTheme="minorHAnsi" w:cstheme="minorHAnsi"/>
                <w:color w:val="000000"/>
              </w:rPr>
            </w:pPr>
          </w:p>
        </w:tc>
        <w:tc>
          <w:tcPr>
            <w:tcW w:w="1984" w:type="dxa"/>
          </w:tcPr>
          <w:p w14:paraId="2815BB3D" w14:textId="77777777" w:rsidR="001D220E" w:rsidRPr="006D25F6" w:rsidRDefault="001D220E" w:rsidP="006D25F6">
            <w:pPr>
              <w:rPr>
                <w:rFonts w:asciiTheme="minorHAnsi" w:eastAsia="Times New Roman" w:hAnsiTheme="minorHAnsi" w:cstheme="minorHAnsi"/>
                <w:color w:val="000000"/>
              </w:rPr>
            </w:pPr>
          </w:p>
        </w:tc>
        <w:tc>
          <w:tcPr>
            <w:tcW w:w="1276" w:type="dxa"/>
          </w:tcPr>
          <w:p w14:paraId="64BCCFA0" w14:textId="77777777" w:rsidR="001D220E" w:rsidRPr="006D25F6" w:rsidRDefault="001D220E" w:rsidP="006D25F6">
            <w:pPr>
              <w:rPr>
                <w:rFonts w:asciiTheme="minorHAnsi" w:eastAsia="Times New Roman" w:hAnsiTheme="minorHAnsi" w:cstheme="minorHAnsi"/>
                <w:color w:val="000000"/>
              </w:rPr>
            </w:pPr>
          </w:p>
        </w:tc>
      </w:tr>
      <w:tr w:rsidR="001D220E" w:rsidRPr="0004631C" w14:paraId="2C0FF0B3" w14:textId="77777777" w:rsidTr="008D506B">
        <w:trPr>
          <w:jc w:val="center"/>
        </w:trPr>
        <w:tc>
          <w:tcPr>
            <w:tcW w:w="9209" w:type="dxa"/>
          </w:tcPr>
          <w:p w14:paraId="60517CBB" w14:textId="77777777" w:rsidR="001D220E" w:rsidRPr="006D25F6" w:rsidRDefault="001D220E" w:rsidP="00FC017D">
            <w:pPr>
              <w:pStyle w:val="ListParagraph"/>
              <w:numPr>
                <w:ilvl w:val="0"/>
                <w:numId w:val="35"/>
              </w:numPr>
              <w:spacing w:line="240" w:lineRule="auto"/>
              <w:jc w:val="left"/>
              <w:rPr>
                <w:rFonts w:asciiTheme="minorHAnsi" w:hAnsiTheme="minorHAnsi" w:cstheme="minorHAnsi"/>
              </w:rPr>
            </w:pPr>
            <w:r w:rsidRPr="006D25F6">
              <w:rPr>
                <w:rFonts w:asciiTheme="minorHAnsi" w:eastAsia="Times New Roman" w:hAnsiTheme="minorHAnsi" w:cstheme="minorHAnsi"/>
              </w:rPr>
              <w:t>Adjusting existing agricultural practices (introduction of drought tolerant crop varieties, adjustment of cropping patterns, better storage of fodder and seed, dry seed beds, alternative crop cultivation)</w:t>
            </w:r>
          </w:p>
        </w:tc>
        <w:tc>
          <w:tcPr>
            <w:tcW w:w="1985" w:type="dxa"/>
          </w:tcPr>
          <w:p w14:paraId="312B0D1E" w14:textId="77777777" w:rsidR="001D220E" w:rsidRPr="006D25F6" w:rsidRDefault="001D220E" w:rsidP="006D25F6">
            <w:pPr>
              <w:rPr>
                <w:rFonts w:asciiTheme="minorHAnsi" w:eastAsia="Times New Roman" w:hAnsiTheme="minorHAnsi" w:cstheme="minorHAnsi"/>
                <w:color w:val="000000"/>
              </w:rPr>
            </w:pPr>
          </w:p>
        </w:tc>
        <w:tc>
          <w:tcPr>
            <w:tcW w:w="1984" w:type="dxa"/>
          </w:tcPr>
          <w:p w14:paraId="5BA3030D" w14:textId="77777777" w:rsidR="001D220E" w:rsidRPr="006D25F6" w:rsidRDefault="001D220E" w:rsidP="006D25F6">
            <w:pPr>
              <w:rPr>
                <w:rFonts w:asciiTheme="minorHAnsi" w:eastAsia="Times New Roman" w:hAnsiTheme="minorHAnsi" w:cstheme="minorHAnsi"/>
                <w:color w:val="000000"/>
              </w:rPr>
            </w:pPr>
          </w:p>
        </w:tc>
        <w:tc>
          <w:tcPr>
            <w:tcW w:w="1276" w:type="dxa"/>
          </w:tcPr>
          <w:p w14:paraId="17B8EAAF" w14:textId="77777777" w:rsidR="001D220E" w:rsidRPr="006D25F6" w:rsidRDefault="001D220E" w:rsidP="006D25F6">
            <w:pPr>
              <w:rPr>
                <w:rFonts w:asciiTheme="minorHAnsi" w:eastAsia="Times New Roman" w:hAnsiTheme="minorHAnsi" w:cstheme="minorHAnsi"/>
                <w:color w:val="000000"/>
              </w:rPr>
            </w:pPr>
          </w:p>
        </w:tc>
      </w:tr>
      <w:tr w:rsidR="001D220E" w:rsidRPr="0004631C" w14:paraId="4A8FF9DF" w14:textId="77777777" w:rsidTr="008D506B">
        <w:trPr>
          <w:jc w:val="center"/>
        </w:trPr>
        <w:tc>
          <w:tcPr>
            <w:tcW w:w="9209" w:type="dxa"/>
          </w:tcPr>
          <w:p w14:paraId="7A91D48C" w14:textId="77777777" w:rsidR="001D220E" w:rsidRPr="006D25F6" w:rsidRDefault="001D220E" w:rsidP="00FC017D">
            <w:pPr>
              <w:pStyle w:val="ListParagraph"/>
              <w:numPr>
                <w:ilvl w:val="0"/>
                <w:numId w:val="35"/>
              </w:numPr>
              <w:spacing w:line="240" w:lineRule="auto"/>
              <w:jc w:val="left"/>
              <w:rPr>
                <w:rFonts w:asciiTheme="minorHAnsi" w:eastAsia="Times New Roman" w:hAnsiTheme="minorHAnsi" w:cstheme="minorHAnsi"/>
              </w:rPr>
            </w:pPr>
            <w:r w:rsidRPr="006D25F6">
              <w:rPr>
                <w:rFonts w:asciiTheme="minorHAnsi" w:eastAsia="Times New Roman" w:hAnsiTheme="minorHAnsi" w:cstheme="minorHAnsi"/>
              </w:rPr>
              <w:t>Adjusting existing socio-economic actions (market facilitation, livelihood diversification, integration of indigenous knowledge, small scale cottage industries)</w:t>
            </w:r>
          </w:p>
        </w:tc>
        <w:tc>
          <w:tcPr>
            <w:tcW w:w="1985" w:type="dxa"/>
          </w:tcPr>
          <w:p w14:paraId="4793F0AD" w14:textId="77777777" w:rsidR="001D220E" w:rsidRPr="006D25F6" w:rsidRDefault="001D220E" w:rsidP="006D25F6">
            <w:pPr>
              <w:rPr>
                <w:rFonts w:asciiTheme="minorHAnsi" w:eastAsia="Times New Roman" w:hAnsiTheme="minorHAnsi" w:cstheme="minorHAnsi"/>
                <w:color w:val="365F91" w:themeColor="accent1" w:themeShade="BF"/>
              </w:rPr>
            </w:pPr>
          </w:p>
        </w:tc>
        <w:tc>
          <w:tcPr>
            <w:tcW w:w="1984" w:type="dxa"/>
          </w:tcPr>
          <w:p w14:paraId="1184F365" w14:textId="77777777" w:rsidR="001D220E" w:rsidRPr="006D25F6" w:rsidRDefault="001D220E" w:rsidP="006D25F6">
            <w:pPr>
              <w:rPr>
                <w:rFonts w:asciiTheme="minorHAnsi" w:eastAsia="Times New Roman" w:hAnsiTheme="minorHAnsi" w:cstheme="minorHAnsi"/>
                <w:color w:val="365F91" w:themeColor="accent1" w:themeShade="BF"/>
              </w:rPr>
            </w:pPr>
          </w:p>
        </w:tc>
        <w:tc>
          <w:tcPr>
            <w:tcW w:w="1276" w:type="dxa"/>
          </w:tcPr>
          <w:p w14:paraId="347A154D" w14:textId="77777777" w:rsidR="001D220E" w:rsidRPr="006D25F6" w:rsidRDefault="001D220E" w:rsidP="006D25F6">
            <w:pPr>
              <w:ind w:left="-23"/>
              <w:rPr>
                <w:rFonts w:asciiTheme="minorHAnsi" w:hAnsiTheme="minorHAnsi" w:cstheme="minorHAnsi"/>
              </w:rPr>
            </w:pPr>
          </w:p>
        </w:tc>
      </w:tr>
      <w:tr w:rsidR="001D220E" w:rsidRPr="0004631C" w14:paraId="734CC0F7" w14:textId="77777777" w:rsidTr="008D506B">
        <w:trPr>
          <w:jc w:val="center"/>
        </w:trPr>
        <w:tc>
          <w:tcPr>
            <w:tcW w:w="9209" w:type="dxa"/>
          </w:tcPr>
          <w:p w14:paraId="1071C41F" w14:textId="77777777" w:rsidR="001D220E" w:rsidRPr="006D25F6" w:rsidRDefault="001D220E" w:rsidP="00FC017D">
            <w:pPr>
              <w:pStyle w:val="ListParagraph"/>
              <w:numPr>
                <w:ilvl w:val="0"/>
                <w:numId w:val="35"/>
              </w:numPr>
              <w:spacing w:line="240" w:lineRule="auto"/>
              <w:jc w:val="left"/>
              <w:rPr>
                <w:rFonts w:asciiTheme="minorHAnsi" w:eastAsia="Times New Roman" w:hAnsiTheme="minorHAnsi" w:cstheme="minorHAnsi"/>
              </w:rPr>
            </w:pPr>
            <w:r w:rsidRPr="006D25F6">
              <w:rPr>
                <w:rFonts w:asciiTheme="minorHAnsi" w:eastAsia="Times New Roman" w:hAnsiTheme="minorHAnsi" w:cstheme="minorHAnsi"/>
              </w:rPr>
              <w:t>Continue building reservoirs for water flow adjustment and flood drainage</w:t>
            </w:r>
          </w:p>
        </w:tc>
        <w:tc>
          <w:tcPr>
            <w:tcW w:w="1985" w:type="dxa"/>
          </w:tcPr>
          <w:p w14:paraId="777D8025" w14:textId="77777777" w:rsidR="001D220E" w:rsidRPr="006D25F6" w:rsidRDefault="001D220E" w:rsidP="006D25F6">
            <w:pPr>
              <w:rPr>
                <w:rFonts w:asciiTheme="minorHAnsi" w:eastAsia="Times New Roman" w:hAnsiTheme="minorHAnsi" w:cstheme="minorHAnsi"/>
                <w:color w:val="365F91" w:themeColor="accent1" w:themeShade="BF"/>
              </w:rPr>
            </w:pPr>
          </w:p>
        </w:tc>
        <w:tc>
          <w:tcPr>
            <w:tcW w:w="1984" w:type="dxa"/>
          </w:tcPr>
          <w:p w14:paraId="24AA1610" w14:textId="77777777" w:rsidR="001D220E" w:rsidRPr="006D25F6" w:rsidRDefault="001D220E" w:rsidP="006D25F6">
            <w:pPr>
              <w:rPr>
                <w:rFonts w:asciiTheme="minorHAnsi" w:eastAsia="Times New Roman" w:hAnsiTheme="minorHAnsi" w:cstheme="minorHAnsi"/>
                <w:color w:val="365F91" w:themeColor="accent1" w:themeShade="BF"/>
              </w:rPr>
            </w:pPr>
          </w:p>
        </w:tc>
        <w:tc>
          <w:tcPr>
            <w:tcW w:w="1276" w:type="dxa"/>
          </w:tcPr>
          <w:p w14:paraId="2C1D18CA" w14:textId="77777777" w:rsidR="001D220E" w:rsidRPr="006D25F6" w:rsidRDefault="001D220E" w:rsidP="006D25F6">
            <w:pPr>
              <w:ind w:left="-23"/>
              <w:rPr>
                <w:rFonts w:asciiTheme="minorHAnsi" w:hAnsiTheme="minorHAnsi" w:cstheme="minorHAnsi"/>
              </w:rPr>
            </w:pPr>
          </w:p>
        </w:tc>
      </w:tr>
      <w:tr w:rsidR="001D220E" w:rsidRPr="0004631C" w14:paraId="4FF3C1C3" w14:textId="77777777" w:rsidTr="008D506B">
        <w:trPr>
          <w:jc w:val="center"/>
        </w:trPr>
        <w:tc>
          <w:tcPr>
            <w:tcW w:w="9209" w:type="dxa"/>
          </w:tcPr>
          <w:p w14:paraId="6293BDC9" w14:textId="77777777" w:rsidR="001D220E" w:rsidRPr="006D25F6" w:rsidRDefault="001D220E" w:rsidP="00FC017D">
            <w:pPr>
              <w:pStyle w:val="ListParagraph"/>
              <w:numPr>
                <w:ilvl w:val="0"/>
                <w:numId w:val="35"/>
              </w:numPr>
              <w:spacing w:line="240" w:lineRule="auto"/>
              <w:jc w:val="left"/>
              <w:rPr>
                <w:rFonts w:asciiTheme="minorHAnsi" w:eastAsia="Times New Roman" w:hAnsiTheme="minorHAnsi" w:cstheme="minorHAnsi"/>
              </w:rPr>
            </w:pPr>
            <w:r w:rsidRPr="006D25F6">
              <w:rPr>
                <w:rFonts w:asciiTheme="minorHAnsi" w:eastAsia="Times New Roman" w:hAnsiTheme="minorHAnsi" w:cstheme="minorHAnsi"/>
              </w:rPr>
              <w:lastRenderedPageBreak/>
              <w:t xml:space="preserve">Introducing technology for water recycling </w:t>
            </w:r>
          </w:p>
        </w:tc>
        <w:tc>
          <w:tcPr>
            <w:tcW w:w="1985" w:type="dxa"/>
          </w:tcPr>
          <w:p w14:paraId="58E4C42D" w14:textId="77777777" w:rsidR="001D220E" w:rsidRPr="006D25F6" w:rsidRDefault="001D220E" w:rsidP="006D25F6">
            <w:pPr>
              <w:rPr>
                <w:rFonts w:asciiTheme="minorHAnsi" w:eastAsia="Times New Roman" w:hAnsiTheme="minorHAnsi" w:cstheme="minorHAnsi"/>
              </w:rPr>
            </w:pPr>
            <w:r w:rsidRPr="006D25F6">
              <w:rPr>
                <w:rFonts w:asciiTheme="minorHAnsi" w:eastAsia="Times New Roman" w:hAnsiTheme="minorHAnsi" w:cstheme="minorHAnsi"/>
              </w:rPr>
              <w:t>Environment ministry</w:t>
            </w:r>
          </w:p>
        </w:tc>
        <w:tc>
          <w:tcPr>
            <w:tcW w:w="1984" w:type="dxa"/>
          </w:tcPr>
          <w:p w14:paraId="5B46CB5C" w14:textId="77777777" w:rsidR="001D220E" w:rsidRPr="006D25F6" w:rsidRDefault="001D220E" w:rsidP="006D25F6">
            <w:pPr>
              <w:rPr>
                <w:rFonts w:asciiTheme="minorHAnsi" w:eastAsia="Times New Roman" w:hAnsiTheme="minorHAnsi" w:cstheme="minorHAnsi"/>
              </w:rPr>
            </w:pPr>
          </w:p>
        </w:tc>
        <w:tc>
          <w:tcPr>
            <w:tcW w:w="1276" w:type="dxa"/>
          </w:tcPr>
          <w:p w14:paraId="45F48088" w14:textId="77777777" w:rsidR="001D220E" w:rsidRPr="006D25F6" w:rsidRDefault="001D220E" w:rsidP="006D25F6">
            <w:pPr>
              <w:ind w:left="-23"/>
              <w:rPr>
                <w:rFonts w:asciiTheme="minorHAnsi" w:hAnsiTheme="minorHAnsi" w:cstheme="minorHAnsi"/>
              </w:rPr>
            </w:pPr>
            <w:r w:rsidRPr="006D25F6">
              <w:rPr>
                <w:rFonts w:asciiTheme="minorHAnsi" w:hAnsiTheme="minorHAnsi" w:cstheme="minorHAnsi"/>
              </w:rPr>
              <w:t xml:space="preserve">5 </w:t>
            </w:r>
            <w:proofErr w:type="spellStart"/>
            <w:r w:rsidRPr="006D25F6">
              <w:rPr>
                <w:rFonts w:asciiTheme="minorHAnsi" w:hAnsiTheme="minorHAnsi" w:cstheme="minorHAnsi"/>
              </w:rPr>
              <w:t>Yrs</w:t>
            </w:r>
            <w:proofErr w:type="spellEnd"/>
          </w:p>
        </w:tc>
      </w:tr>
      <w:tr w:rsidR="001D220E" w:rsidRPr="0004631C" w14:paraId="3E182F0F" w14:textId="77777777" w:rsidTr="008D506B">
        <w:trPr>
          <w:jc w:val="center"/>
        </w:trPr>
        <w:tc>
          <w:tcPr>
            <w:tcW w:w="9209" w:type="dxa"/>
          </w:tcPr>
          <w:p w14:paraId="555D464E" w14:textId="77777777" w:rsidR="001D220E" w:rsidRPr="006D25F6" w:rsidRDefault="001D220E" w:rsidP="00FC017D">
            <w:pPr>
              <w:pStyle w:val="ListParagraph"/>
              <w:numPr>
                <w:ilvl w:val="0"/>
                <w:numId w:val="35"/>
              </w:numPr>
              <w:spacing w:line="240" w:lineRule="auto"/>
              <w:jc w:val="left"/>
              <w:rPr>
                <w:rFonts w:asciiTheme="minorHAnsi" w:eastAsia="Times New Roman" w:hAnsiTheme="minorHAnsi" w:cstheme="minorHAnsi"/>
              </w:rPr>
            </w:pPr>
            <w:r w:rsidRPr="006D25F6">
              <w:rPr>
                <w:rFonts w:asciiTheme="minorHAnsi" w:eastAsia="Times New Roman" w:hAnsiTheme="minorHAnsi" w:cstheme="minorHAnsi"/>
              </w:rPr>
              <w:t xml:space="preserve">Tree plantation </w:t>
            </w:r>
          </w:p>
        </w:tc>
        <w:tc>
          <w:tcPr>
            <w:tcW w:w="1985" w:type="dxa"/>
          </w:tcPr>
          <w:p w14:paraId="765F10D3" w14:textId="77777777" w:rsidR="001D220E" w:rsidRPr="006D25F6" w:rsidRDefault="001D220E" w:rsidP="006D25F6">
            <w:pPr>
              <w:rPr>
                <w:rFonts w:asciiTheme="minorHAnsi" w:eastAsia="Times New Roman" w:hAnsiTheme="minorHAnsi" w:cstheme="minorHAnsi"/>
              </w:rPr>
            </w:pPr>
            <w:r w:rsidRPr="006D25F6">
              <w:rPr>
                <w:rFonts w:asciiTheme="minorHAnsi" w:eastAsia="Times New Roman" w:hAnsiTheme="minorHAnsi" w:cstheme="minorHAnsi"/>
              </w:rPr>
              <w:t xml:space="preserve">Forest </w:t>
            </w:r>
          </w:p>
        </w:tc>
        <w:tc>
          <w:tcPr>
            <w:tcW w:w="1984" w:type="dxa"/>
          </w:tcPr>
          <w:p w14:paraId="38155D79" w14:textId="77777777" w:rsidR="001D220E" w:rsidRPr="006D25F6" w:rsidRDefault="001D220E" w:rsidP="006D25F6">
            <w:pPr>
              <w:rPr>
                <w:rFonts w:asciiTheme="minorHAnsi" w:eastAsia="Times New Roman" w:hAnsiTheme="minorHAnsi" w:cstheme="minorHAnsi"/>
              </w:rPr>
            </w:pPr>
            <w:r w:rsidRPr="006D25F6">
              <w:rPr>
                <w:rFonts w:asciiTheme="minorHAnsi" w:eastAsia="Times New Roman" w:hAnsiTheme="minorHAnsi" w:cstheme="minorHAnsi"/>
              </w:rPr>
              <w:t>Related ministries</w:t>
            </w:r>
          </w:p>
        </w:tc>
        <w:tc>
          <w:tcPr>
            <w:tcW w:w="1276" w:type="dxa"/>
          </w:tcPr>
          <w:p w14:paraId="26AFB750" w14:textId="77777777" w:rsidR="001D220E" w:rsidRPr="006D25F6" w:rsidRDefault="001D220E" w:rsidP="006D25F6">
            <w:pPr>
              <w:ind w:left="-23"/>
              <w:rPr>
                <w:rFonts w:asciiTheme="minorHAnsi" w:hAnsiTheme="minorHAnsi" w:cstheme="minorHAnsi"/>
              </w:rPr>
            </w:pPr>
            <w:r w:rsidRPr="006D25F6">
              <w:rPr>
                <w:rFonts w:asciiTheme="minorHAnsi" w:hAnsiTheme="minorHAnsi" w:cstheme="minorHAnsi"/>
              </w:rPr>
              <w:t xml:space="preserve">5 </w:t>
            </w:r>
            <w:proofErr w:type="spellStart"/>
            <w:r w:rsidRPr="006D25F6">
              <w:rPr>
                <w:rFonts w:asciiTheme="minorHAnsi" w:hAnsiTheme="minorHAnsi" w:cstheme="minorHAnsi"/>
              </w:rPr>
              <w:t>Yrs</w:t>
            </w:r>
            <w:proofErr w:type="spellEnd"/>
          </w:p>
        </w:tc>
      </w:tr>
      <w:tr w:rsidR="001D220E" w:rsidRPr="0004631C" w14:paraId="52CEB736" w14:textId="77777777" w:rsidTr="008D506B">
        <w:trPr>
          <w:jc w:val="center"/>
        </w:trPr>
        <w:tc>
          <w:tcPr>
            <w:tcW w:w="9209" w:type="dxa"/>
          </w:tcPr>
          <w:p w14:paraId="060FD28A" w14:textId="0A3368EC" w:rsidR="001D220E" w:rsidRPr="00D62E0B" w:rsidRDefault="001D220E" w:rsidP="00FC017D">
            <w:pPr>
              <w:pStyle w:val="ListParagraph"/>
              <w:numPr>
                <w:ilvl w:val="0"/>
                <w:numId w:val="35"/>
              </w:numPr>
              <w:spacing w:line="240" w:lineRule="auto"/>
              <w:jc w:val="left"/>
              <w:rPr>
                <w:rFonts w:asciiTheme="minorHAnsi" w:eastAsia="Times New Roman" w:hAnsiTheme="minorHAnsi" w:cstheme="minorHAnsi"/>
                <w:szCs w:val="24"/>
              </w:rPr>
            </w:pPr>
            <w:r w:rsidRPr="008942A2">
              <w:rPr>
                <w:rFonts w:asciiTheme="minorHAnsi" w:eastAsia="Times New Roman" w:hAnsiTheme="minorHAnsi" w:cstheme="minorHAnsi"/>
                <w:color w:val="000000"/>
                <w:szCs w:val="24"/>
              </w:rPr>
              <w:t>Special medical facilities and shelter support for elderly person and children</w:t>
            </w:r>
          </w:p>
        </w:tc>
        <w:tc>
          <w:tcPr>
            <w:tcW w:w="1985" w:type="dxa"/>
          </w:tcPr>
          <w:p w14:paraId="280C9A74" w14:textId="77777777" w:rsidR="001D220E" w:rsidRPr="006D25F6" w:rsidRDefault="001D220E" w:rsidP="006D25F6">
            <w:pPr>
              <w:rPr>
                <w:rFonts w:asciiTheme="minorHAnsi" w:eastAsia="Times New Roman" w:hAnsiTheme="minorHAnsi" w:cstheme="minorHAnsi"/>
              </w:rPr>
            </w:pPr>
          </w:p>
        </w:tc>
        <w:tc>
          <w:tcPr>
            <w:tcW w:w="1984" w:type="dxa"/>
          </w:tcPr>
          <w:p w14:paraId="068E0EF7" w14:textId="77777777" w:rsidR="001D220E" w:rsidRPr="006D25F6" w:rsidRDefault="001D220E" w:rsidP="006D25F6">
            <w:pPr>
              <w:rPr>
                <w:rFonts w:asciiTheme="minorHAnsi" w:eastAsia="Times New Roman" w:hAnsiTheme="minorHAnsi" w:cstheme="minorHAnsi"/>
              </w:rPr>
            </w:pPr>
          </w:p>
        </w:tc>
        <w:tc>
          <w:tcPr>
            <w:tcW w:w="1276" w:type="dxa"/>
          </w:tcPr>
          <w:p w14:paraId="12E0BD66" w14:textId="77777777" w:rsidR="001D220E" w:rsidRPr="006D25F6" w:rsidRDefault="001D220E" w:rsidP="006D25F6">
            <w:pPr>
              <w:ind w:left="-23"/>
              <w:rPr>
                <w:rFonts w:asciiTheme="minorHAnsi" w:hAnsiTheme="minorHAnsi" w:cstheme="minorHAnsi"/>
              </w:rPr>
            </w:pPr>
          </w:p>
        </w:tc>
      </w:tr>
      <w:tr w:rsidR="001D220E" w:rsidRPr="0004631C" w14:paraId="5BD70F16" w14:textId="77777777" w:rsidTr="006D25F6">
        <w:trPr>
          <w:jc w:val="center"/>
        </w:trPr>
        <w:tc>
          <w:tcPr>
            <w:tcW w:w="14454" w:type="dxa"/>
            <w:gridSpan w:val="4"/>
            <w:shd w:val="clear" w:color="auto" w:fill="FBD4B4" w:themeFill="accent6" w:themeFillTint="66"/>
          </w:tcPr>
          <w:p w14:paraId="40D238BA" w14:textId="77777777" w:rsidR="001D220E" w:rsidRPr="006D25F6" w:rsidRDefault="001D220E" w:rsidP="006D25F6">
            <w:pPr>
              <w:rPr>
                <w:rFonts w:asciiTheme="minorHAnsi" w:eastAsia="Times New Roman" w:hAnsiTheme="minorHAnsi" w:cstheme="minorHAnsi"/>
                <w:color w:val="000000"/>
              </w:rPr>
            </w:pPr>
            <w:r w:rsidRPr="006D25F6">
              <w:rPr>
                <w:rFonts w:asciiTheme="minorHAnsi" w:hAnsiTheme="minorHAnsi" w:cstheme="minorHAnsi"/>
                <w:b/>
                <w:bCs/>
                <w:i/>
              </w:rPr>
              <w:t>Enhancing disaster preparedness for effective response and to “build back better”</w:t>
            </w:r>
          </w:p>
        </w:tc>
      </w:tr>
      <w:tr w:rsidR="001D220E" w:rsidRPr="0004631C" w14:paraId="0E3C151E" w14:textId="77777777" w:rsidTr="008D506B">
        <w:trPr>
          <w:jc w:val="center"/>
        </w:trPr>
        <w:tc>
          <w:tcPr>
            <w:tcW w:w="9209" w:type="dxa"/>
          </w:tcPr>
          <w:p w14:paraId="646A9ED3" w14:textId="77777777" w:rsidR="001D220E" w:rsidRPr="006D25F6" w:rsidRDefault="001D220E" w:rsidP="00FC017D">
            <w:pPr>
              <w:pStyle w:val="ListParagraph"/>
              <w:numPr>
                <w:ilvl w:val="0"/>
                <w:numId w:val="35"/>
              </w:numPr>
              <w:spacing w:line="240" w:lineRule="auto"/>
              <w:jc w:val="left"/>
              <w:rPr>
                <w:rFonts w:asciiTheme="minorHAnsi" w:hAnsiTheme="minorHAnsi" w:cstheme="minorHAnsi"/>
              </w:rPr>
            </w:pPr>
            <w:r w:rsidRPr="006D25F6">
              <w:rPr>
                <w:rFonts w:asciiTheme="minorHAnsi" w:hAnsiTheme="minorHAnsi" w:cstheme="minorHAnsi"/>
              </w:rPr>
              <w:t>Including drought hazard preparedness activities at the local level (union/</w:t>
            </w:r>
            <w:proofErr w:type="spellStart"/>
            <w:r w:rsidRPr="006D25F6">
              <w:rPr>
                <w:rFonts w:asciiTheme="minorHAnsi" w:hAnsiTheme="minorHAnsi" w:cstheme="minorHAnsi"/>
              </w:rPr>
              <w:t>paurasava</w:t>
            </w:r>
            <w:proofErr w:type="spellEnd"/>
            <w:r w:rsidRPr="006D25F6">
              <w:rPr>
                <w:rFonts w:asciiTheme="minorHAnsi" w:hAnsiTheme="minorHAnsi" w:cstheme="minorHAnsi"/>
              </w:rPr>
              <w:t>) contingency plan</w:t>
            </w:r>
          </w:p>
        </w:tc>
        <w:tc>
          <w:tcPr>
            <w:tcW w:w="1985" w:type="dxa"/>
          </w:tcPr>
          <w:p w14:paraId="695BEAB4" w14:textId="77777777" w:rsidR="001D220E" w:rsidRPr="006D25F6" w:rsidRDefault="001D220E" w:rsidP="00A81BA6">
            <w:pPr>
              <w:ind w:left="319"/>
              <w:rPr>
                <w:rFonts w:asciiTheme="minorHAnsi" w:hAnsiTheme="minorHAnsi" w:cstheme="minorHAnsi"/>
              </w:rPr>
            </w:pPr>
            <w:r w:rsidRPr="006D25F6">
              <w:rPr>
                <w:rFonts w:asciiTheme="minorHAnsi" w:hAnsiTheme="minorHAnsi" w:cstheme="minorHAnsi"/>
              </w:rPr>
              <w:t>DDM</w:t>
            </w:r>
          </w:p>
        </w:tc>
        <w:tc>
          <w:tcPr>
            <w:tcW w:w="1984" w:type="dxa"/>
          </w:tcPr>
          <w:p w14:paraId="0647E45E" w14:textId="77777777" w:rsidR="001D220E" w:rsidRPr="006D25F6" w:rsidRDefault="001D220E" w:rsidP="006D25F6">
            <w:pPr>
              <w:ind w:left="-23"/>
              <w:rPr>
                <w:rFonts w:asciiTheme="minorHAnsi" w:hAnsiTheme="minorHAnsi" w:cstheme="minorHAnsi"/>
              </w:rPr>
            </w:pPr>
          </w:p>
        </w:tc>
        <w:tc>
          <w:tcPr>
            <w:tcW w:w="1276" w:type="dxa"/>
          </w:tcPr>
          <w:p w14:paraId="0F10AFFC" w14:textId="77777777" w:rsidR="001D220E" w:rsidRPr="006D25F6" w:rsidRDefault="001D220E" w:rsidP="006D25F6">
            <w:pPr>
              <w:ind w:left="-23"/>
              <w:rPr>
                <w:rFonts w:asciiTheme="minorHAnsi" w:hAnsiTheme="minorHAnsi" w:cstheme="minorHAnsi"/>
              </w:rPr>
            </w:pPr>
          </w:p>
        </w:tc>
      </w:tr>
      <w:tr w:rsidR="001D220E" w:rsidRPr="0004631C" w14:paraId="538052C9" w14:textId="77777777" w:rsidTr="008D506B">
        <w:trPr>
          <w:jc w:val="center"/>
        </w:trPr>
        <w:tc>
          <w:tcPr>
            <w:tcW w:w="9209" w:type="dxa"/>
          </w:tcPr>
          <w:p w14:paraId="3202C6B6" w14:textId="77777777" w:rsidR="001D220E" w:rsidRPr="006D25F6" w:rsidRDefault="001D220E" w:rsidP="00FC017D">
            <w:pPr>
              <w:pStyle w:val="ListParagraph"/>
              <w:numPr>
                <w:ilvl w:val="0"/>
                <w:numId w:val="35"/>
              </w:numPr>
              <w:spacing w:line="240" w:lineRule="auto"/>
              <w:jc w:val="left"/>
              <w:rPr>
                <w:rFonts w:asciiTheme="minorHAnsi" w:hAnsiTheme="minorHAnsi" w:cstheme="minorHAnsi"/>
              </w:rPr>
            </w:pPr>
            <w:r w:rsidRPr="006D25F6">
              <w:rPr>
                <w:rFonts w:asciiTheme="minorHAnsi" w:hAnsiTheme="minorHAnsi" w:cstheme="minorHAnsi"/>
              </w:rPr>
              <w:t xml:space="preserve">Improving and adopting local level drought risk mitigation/adaptation plans in the sectors </w:t>
            </w:r>
          </w:p>
        </w:tc>
        <w:tc>
          <w:tcPr>
            <w:tcW w:w="1985" w:type="dxa"/>
          </w:tcPr>
          <w:p w14:paraId="2F8E1167" w14:textId="77777777" w:rsidR="001D220E" w:rsidRPr="006D25F6" w:rsidRDefault="001D220E" w:rsidP="00A81BA6">
            <w:pPr>
              <w:ind w:left="319"/>
              <w:rPr>
                <w:rFonts w:asciiTheme="minorHAnsi" w:hAnsiTheme="minorHAnsi" w:cstheme="minorHAnsi"/>
              </w:rPr>
            </w:pPr>
            <w:proofErr w:type="spellStart"/>
            <w:r w:rsidRPr="006D25F6">
              <w:rPr>
                <w:rFonts w:asciiTheme="minorHAnsi" w:hAnsiTheme="minorHAnsi" w:cstheme="minorHAnsi"/>
              </w:rPr>
              <w:t>Sectoral</w:t>
            </w:r>
            <w:proofErr w:type="spellEnd"/>
            <w:r w:rsidRPr="006D25F6">
              <w:rPr>
                <w:rFonts w:asciiTheme="minorHAnsi" w:hAnsiTheme="minorHAnsi" w:cstheme="minorHAnsi"/>
              </w:rPr>
              <w:t xml:space="preserve"> ministries/ departments</w:t>
            </w:r>
          </w:p>
        </w:tc>
        <w:tc>
          <w:tcPr>
            <w:tcW w:w="1984" w:type="dxa"/>
          </w:tcPr>
          <w:p w14:paraId="783E7BB9" w14:textId="77777777" w:rsidR="001D220E" w:rsidRPr="006D25F6" w:rsidRDefault="001D220E" w:rsidP="006D25F6">
            <w:pPr>
              <w:ind w:left="-23"/>
              <w:rPr>
                <w:rFonts w:asciiTheme="minorHAnsi" w:hAnsiTheme="minorHAnsi" w:cstheme="minorHAnsi"/>
              </w:rPr>
            </w:pPr>
          </w:p>
        </w:tc>
        <w:tc>
          <w:tcPr>
            <w:tcW w:w="1276" w:type="dxa"/>
          </w:tcPr>
          <w:p w14:paraId="101D6A36" w14:textId="77777777" w:rsidR="001D220E" w:rsidRPr="006D25F6" w:rsidRDefault="001D220E" w:rsidP="006D25F6">
            <w:pPr>
              <w:ind w:left="-23"/>
              <w:rPr>
                <w:rFonts w:asciiTheme="minorHAnsi" w:hAnsiTheme="minorHAnsi" w:cstheme="minorHAnsi"/>
              </w:rPr>
            </w:pPr>
          </w:p>
        </w:tc>
      </w:tr>
      <w:tr w:rsidR="001D220E" w:rsidRPr="0004631C" w14:paraId="4EB33B01" w14:textId="77777777" w:rsidTr="008D506B">
        <w:trPr>
          <w:jc w:val="center"/>
        </w:trPr>
        <w:tc>
          <w:tcPr>
            <w:tcW w:w="9209" w:type="dxa"/>
          </w:tcPr>
          <w:p w14:paraId="7CF4D98F" w14:textId="77777777" w:rsidR="001D220E" w:rsidRPr="006D25F6" w:rsidRDefault="001D220E" w:rsidP="00FC017D">
            <w:pPr>
              <w:pStyle w:val="ListParagraph"/>
              <w:numPr>
                <w:ilvl w:val="0"/>
                <w:numId w:val="35"/>
              </w:numPr>
              <w:spacing w:line="240" w:lineRule="auto"/>
              <w:jc w:val="left"/>
              <w:rPr>
                <w:rFonts w:asciiTheme="minorHAnsi" w:hAnsiTheme="minorHAnsi" w:cstheme="minorHAnsi"/>
              </w:rPr>
            </w:pPr>
            <w:r w:rsidRPr="006D25F6">
              <w:rPr>
                <w:rFonts w:asciiTheme="minorHAnsi" w:hAnsiTheme="minorHAnsi" w:cstheme="minorHAnsi"/>
              </w:rPr>
              <w:t>Developing and implementing recovery and rehabilitation plan for crop, livestock and health failure due to drought</w:t>
            </w:r>
          </w:p>
        </w:tc>
        <w:tc>
          <w:tcPr>
            <w:tcW w:w="1985" w:type="dxa"/>
          </w:tcPr>
          <w:p w14:paraId="584B3C68" w14:textId="77777777" w:rsidR="001D220E" w:rsidRPr="006D25F6" w:rsidRDefault="001D220E" w:rsidP="00A81BA6">
            <w:pPr>
              <w:ind w:left="319"/>
              <w:rPr>
                <w:rFonts w:asciiTheme="minorHAnsi" w:hAnsiTheme="minorHAnsi" w:cstheme="minorHAnsi"/>
              </w:rPr>
            </w:pPr>
            <w:proofErr w:type="spellStart"/>
            <w:r w:rsidRPr="006D25F6">
              <w:rPr>
                <w:rFonts w:asciiTheme="minorHAnsi" w:hAnsiTheme="minorHAnsi" w:cstheme="minorHAnsi"/>
              </w:rPr>
              <w:t>Sectoral</w:t>
            </w:r>
            <w:proofErr w:type="spellEnd"/>
            <w:r w:rsidRPr="006D25F6">
              <w:rPr>
                <w:rFonts w:asciiTheme="minorHAnsi" w:hAnsiTheme="minorHAnsi" w:cstheme="minorHAnsi"/>
              </w:rPr>
              <w:t xml:space="preserve"> ministries/ departments</w:t>
            </w:r>
          </w:p>
        </w:tc>
        <w:tc>
          <w:tcPr>
            <w:tcW w:w="1984" w:type="dxa"/>
          </w:tcPr>
          <w:p w14:paraId="59594C8E" w14:textId="77777777" w:rsidR="001D220E" w:rsidRPr="006D25F6" w:rsidRDefault="001D220E" w:rsidP="006D25F6">
            <w:pPr>
              <w:ind w:left="-23"/>
              <w:rPr>
                <w:rFonts w:asciiTheme="minorHAnsi" w:hAnsiTheme="minorHAnsi" w:cstheme="minorHAnsi"/>
              </w:rPr>
            </w:pPr>
          </w:p>
        </w:tc>
        <w:tc>
          <w:tcPr>
            <w:tcW w:w="1276" w:type="dxa"/>
          </w:tcPr>
          <w:p w14:paraId="51DAB735" w14:textId="77777777" w:rsidR="001D220E" w:rsidRPr="006D25F6" w:rsidRDefault="001D220E" w:rsidP="006D25F6">
            <w:pPr>
              <w:ind w:left="-23"/>
              <w:rPr>
                <w:rFonts w:asciiTheme="minorHAnsi" w:hAnsiTheme="minorHAnsi" w:cstheme="minorHAnsi"/>
              </w:rPr>
            </w:pPr>
          </w:p>
        </w:tc>
      </w:tr>
      <w:tr w:rsidR="001D220E" w:rsidRPr="0004631C" w14:paraId="41FECB25" w14:textId="77777777" w:rsidTr="008D506B">
        <w:trPr>
          <w:jc w:val="center"/>
        </w:trPr>
        <w:tc>
          <w:tcPr>
            <w:tcW w:w="9209" w:type="dxa"/>
          </w:tcPr>
          <w:p w14:paraId="4CEB6B88" w14:textId="77777777" w:rsidR="001D220E" w:rsidRPr="006D25F6" w:rsidRDefault="001D220E" w:rsidP="00FC017D">
            <w:pPr>
              <w:pStyle w:val="ListParagraph"/>
              <w:numPr>
                <w:ilvl w:val="0"/>
                <w:numId w:val="35"/>
              </w:numPr>
              <w:spacing w:line="240" w:lineRule="auto"/>
              <w:jc w:val="left"/>
              <w:rPr>
                <w:rFonts w:asciiTheme="minorHAnsi" w:hAnsiTheme="minorHAnsi" w:cstheme="minorHAnsi"/>
              </w:rPr>
            </w:pPr>
            <w:r w:rsidRPr="006D25F6">
              <w:rPr>
                <w:rFonts w:asciiTheme="minorHAnsi" w:hAnsiTheme="minorHAnsi" w:cstheme="minorHAnsi"/>
              </w:rPr>
              <w:t xml:space="preserve">Technology for rainwater harvesting and preservation </w:t>
            </w:r>
          </w:p>
        </w:tc>
        <w:tc>
          <w:tcPr>
            <w:tcW w:w="1985" w:type="dxa"/>
          </w:tcPr>
          <w:p w14:paraId="7E8915E5" w14:textId="77777777" w:rsidR="001D220E" w:rsidRPr="006D25F6" w:rsidRDefault="001D220E" w:rsidP="00A81BA6">
            <w:pPr>
              <w:ind w:left="319"/>
              <w:rPr>
                <w:rFonts w:asciiTheme="minorHAnsi" w:hAnsiTheme="minorHAnsi" w:cstheme="minorHAnsi"/>
              </w:rPr>
            </w:pPr>
            <w:r w:rsidRPr="006D25F6">
              <w:rPr>
                <w:rFonts w:asciiTheme="minorHAnsi" w:hAnsiTheme="minorHAnsi" w:cstheme="minorHAnsi"/>
              </w:rPr>
              <w:t>DPHE</w:t>
            </w:r>
          </w:p>
        </w:tc>
        <w:tc>
          <w:tcPr>
            <w:tcW w:w="1984" w:type="dxa"/>
          </w:tcPr>
          <w:p w14:paraId="6C19FC0F" w14:textId="77777777" w:rsidR="001D220E" w:rsidRPr="006D25F6" w:rsidRDefault="001D220E" w:rsidP="006D25F6">
            <w:pPr>
              <w:ind w:left="-23"/>
              <w:jc w:val="center"/>
              <w:rPr>
                <w:rFonts w:asciiTheme="minorHAnsi" w:hAnsiTheme="minorHAnsi" w:cstheme="minorHAnsi"/>
              </w:rPr>
            </w:pPr>
          </w:p>
        </w:tc>
        <w:tc>
          <w:tcPr>
            <w:tcW w:w="1276" w:type="dxa"/>
          </w:tcPr>
          <w:p w14:paraId="3BE7ADAE" w14:textId="77777777" w:rsidR="001D220E" w:rsidRPr="006D25F6" w:rsidRDefault="001D220E" w:rsidP="006D25F6">
            <w:pPr>
              <w:ind w:left="-23"/>
              <w:rPr>
                <w:rFonts w:asciiTheme="minorHAnsi" w:hAnsiTheme="minorHAnsi" w:cstheme="minorHAnsi"/>
              </w:rPr>
            </w:pPr>
            <w:r w:rsidRPr="006D25F6">
              <w:rPr>
                <w:rFonts w:asciiTheme="minorHAnsi" w:hAnsiTheme="minorHAnsi" w:cstheme="minorHAnsi"/>
              </w:rPr>
              <w:t xml:space="preserve">5 </w:t>
            </w:r>
            <w:proofErr w:type="spellStart"/>
            <w:r w:rsidRPr="006D25F6">
              <w:rPr>
                <w:rFonts w:asciiTheme="minorHAnsi" w:hAnsiTheme="minorHAnsi" w:cstheme="minorHAnsi"/>
              </w:rPr>
              <w:t>Yrs</w:t>
            </w:r>
            <w:proofErr w:type="spellEnd"/>
          </w:p>
        </w:tc>
      </w:tr>
      <w:tr w:rsidR="001D220E" w:rsidRPr="0004631C" w14:paraId="34AAA0AE" w14:textId="77777777" w:rsidTr="008D506B">
        <w:trPr>
          <w:jc w:val="center"/>
        </w:trPr>
        <w:tc>
          <w:tcPr>
            <w:tcW w:w="9209" w:type="dxa"/>
          </w:tcPr>
          <w:p w14:paraId="66C42999" w14:textId="77777777" w:rsidR="001D220E" w:rsidRPr="006D25F6" w:rsidRDefault="001D220E" w:rsidP="006D25F6">
            <w:pPr>
              <w:rPr>
                <w:rFonts w:asciiTheme="minorHAnsi" w:hAnsiTheme="minorHAnsi" w:cstheme="minorHAnsi"/>
              </w:rPr>
            </w:pPr>
          </w:p>
        </w:tc>
        <w:tc>
          <w:tcPr>
            <w:tcW w:w="1985" w:type="dxa"/>
          </w:tcPr>
          <w:p w14:paraId="0E7CC6A6" w14:textId="77777777" w:rsidR="001D220E" w:rsidRPr="006D25F6" w:rsidRDefault="001D220E" w:rsidP="00A81BA6">
            <w:pPr>
              <w:ind w:left="319"/>
              <w:rPr>
                <w:rFonts w:asciiTheme="minorHAnsi" w:hAnsiTheme="minorHAnsi" w:cstheme="minorHAnsi"/>
              </w:rPr>
            </w:pPr>
          </w:p>
        </w:tc>
        <w:tc>
          <w:tcPr>
            <w:tcW w:w="1984" w:type="dxa"/>
          </w:tcPr>
          <w:p w14:paraId="63DD8FA4" w14:textId="77777777" w:rsidR="001D220E" w:rsidRPr="006D25F6" w:rsidRDefault="001D220E" w:rsidP="006D25F6">
            <w:pPr>
              <w:ind w:left="-23"/>
              <w:rPr>
                <w:rFonts w:asciiTheme="minorHAnsi" w:hAnsiTheme="minorHAnsi" w:cstheme="minorHAnsi"/>
              </w:rPr>
            </w:pPr>
          </w:p>
        </w:tc>
        <w:tc>
          <w:tcPr>
            <w:tcW w:w="1276" w:type="dxa"/>
          </w:tcPr>
          <w:p w14:paraId="45DC6F67" w14:textId="77777777" w:rsidR="001D220E" w:rsidRPr="006D25F6" w:rsidRDefault="001D220E" w:rsidP="006D25F6">
            <w:pPr>
              <w:ind w:left="-23"/>
              <w:rPr>
                <w:rFonts w:asciiTheme="minorHAnsi" w:hAnsiTheme="minorHAnsi" w:cstheme="minorHAnsi"/>
              </w:rPr>
            </w:pPr>
          </w:p>
        </w:tc>
      </w:tr>
      <w:tr w:rsidR="001D220E" w:rsidRPr="0004631C" w14:paraId="107F6176" w14:textId="77777777" w:rsidTr="008D506B">
        <w:trPr>
          <w:jc w:val="center"/>
        </w:trPr>
        <w:tc>
          <w:tcPr>
            <w:tcW w:w="9209" w:type="dxa"/>
          </w:tcPr>
          <w:p w14:paraId="10E2FA05" w14:textId="77777777" w:rsidR="001D220E" w:rsidRPr="006D25F6" w:rsidRDefault="001D220E" w:rsidP="006D25F6">
            <w:pPr>
              <w:rPr>
                <w:rFonts w:asciiTheme="minorHAnsi" w:hAnsiTheme="minorHAnsi" w:cstheme="minorHAnsi"/>
              </w:rPr>
            </w:pPr>
          </w:p>
        </w:tc>
        <w:tc>
          <w:tcPr>
            <w:tcW w:w="1985" w:type="dxa"/>
          </w:tcPr>
          <w:p w14:paraId="6E9E5E3E" w14:textId="77777777" w:rsidR="001D220E" w:rsidRPr="006D25F6" w:rsidRDefault="001D220E" w:rsidP="006D25F6">
            <w:pPr>
              <w:ind w:left="-23"/>
              <w:rPr>
                <w:rFonts w:asciiTheme="minorHAnsi" w:hAnsiTheme="minorHAnsi" w:cstheme="minorHAnsi"/>
              </w:rPr>
            </w:pPr>
          </w:p>
        </w:tc>
        <w:tc>
          <w:tcPr>
            <w:tcW w:w="1984" w:type="dxa"/>
          </w:tcPr>
          <w:p w14:paraId="4C9254DA" w14:textId="77777777" w:rsidR="001D220E" w:rsidRPr="006D25F6" w:rsidRDefault="001D220E" w:rsidP="006D25F6">
            <w:pPr>
              <w:ind w:left="-23"/>
              <w:rPr>
                <w:rFonts w:asciiTheme="minorHAnsi" w:hAnsiTheme="minorHAnsi" w:cstheme="minorHAnsi"/>
              </w:rPr>
            </w:pPr>
          </w:p>
        </w:tc>
        <w:tc>
          <w:tcPr>
            <w:tcW w:w="1276" w:type="dxa"/>
          </w:tcPr>
          <w:p w14:paraId="24CE116E" w14:textId="77777777" w:rsidR="001D220E" w:rsidRPr="006D25F6" w:rsidRDefault="001D220E" w:rsidP="006D25F6">
            <w:pPr>
              <w:ind w:left="-23"/>
              <w:rPr>
                <w:rFonts w:asciiTheme="minorHAnsi" w:hAnsiTheme="minorHAnsi" w:cstheme="minorHAnsi"/>
              </w:rPr>
            </w:pPr>
          </w:p>
        </w:tc>
      </w:tr>
    </w:tbl>
    <w:p w14:paraId="01CA9DB3" w14:textId="77777777" w:rsidR="006D25F6" w:rsidRPr="006D25F6" w:rsidRDefault="006D25F6" w:rsidP="006D25F6">
      <w:pPr>
        <w:autoSpaceDE w:val="0"/>
        <w:autoSpaceDN w:val="0"/>
        <w:adjustRightInd w:val="0"/>
        <w:spacing w:after="120" w:line="320" w:lineRule="exact"/>
        <w:ind w:left="0"/>
        <w:rPr>
          <w:rFonts w:asciiTheme="minorHAnsi" w:hAnsiTheme="minorHAnsi" w:cstheme="minorHAnsi"/>
          <w:color w:val="000000" w:themeColor="text1"/>
          <w:sz w:val="22"/>
          <w:lang w:val="en-AU" w:eastAsia="en-AU"/>
        </w:rPr>
      </w:pPr>
    </w:p>
    <w:p w14:paraId="5510877C" w14:textId="77777777" w:rsidR="005812C0" w:rsidRPr="00DB5326" w:rsidRDefault="005812C0" w:rsidP="005812C0">
      <w:pPr>
        <w:spacing w:after="120" w:line="320" w:lineRule="exact"/>
        <w:ind w:left="0"/>
        <w:rPr>
          <w:rFonts w:asciiTheme="minorHAnsi" w:hAnsiTheme="minorHAnsi" w:cstheme="minorHAnsi"/>
          <w:sz w:val="22"/>
        </w:rPr>
      </w:pPr>
    </w:p>
    <w:p w14:paraId="762A875F" w14:textId="77777777" w:rsidR="00B031F8" w:rsidRPr="00B031F8" w:rsidRDefault="00B031F8" w:rsidP="00B031F8">
      <w:pPr>
        <w:spacing w:line="320" w:lineRule="exact"/>
        <w:ind w:left="0"/>
        <w:rPr>
          <w:rFonts w:asciiTheme="minorHAnsi" w:hAnsiTheme="minorHAnsi" w:cstheme="minorHAnsi"/>
          <w:b/>
          <w:sz w:val="22"/>
        </w:rPr>
      </w:pPr>
    </w:p>
    <w:p w14:paraId="04D6A955" w14:textId="77777777" w:rsidR="00B12F61" w:rsidRDefault="00B12F61" w:rsidP="00B12F61">
      <w:pPr>
        <w:spacing w:after="200" w:line="276" w:lineRule="auto"/>
        <w:ind w:left="0"/>
        <w:jc w:val="left"/>
      </w:pPr>
    </w:p>
    <w:p w14:paraId="3A2AD25C" w14:textId="77777777" w:rsidR="00B12F61" w:rsidRDefault="00B12F61" w:rsidP="00B12F61">
      <w:pPr>
        <w:spacing w:after="200" w:line="276" w:lineRule="auto"/>
        <w:ind w:left="0"/>
        <w:jc w:val="left"/>
      </w:pPr>
    </w:p>
    <w:p w14:paraId="2995EF6D" w14:textId="77777777" w:rsidR="00A112B7" w:rsidRDefault="00A112B7" w:rsidP="00B12F61">
      <w:pPr>
        <w:spacing w:after="200" w:line="276" w:lineRule="auto"/>
        <w:ind w:left="0"/>
        <w:jc w:val="left"/>
      </w:pPr>
    </w:p>
    <w:p w14:paraId="657CC3CB" w14:textId="546D6C0A" w:rsidR="00B04500" w:rsidRPr="00B12F61" w:rsidRDefault="00B04500" w:rsidP="00B12F61">
      <w:pPr>
        <w:spacing w:after="200" w:line="276" w:lineRule="auto"/>
        <w:ind w:left="0"/>
        <w:jc w:val="left"/>
        <w:rPr>
          <w:webHidden/>
        </w:rPr>
      </w:pPr>
      <w:r w:rsidRPr="00B04500">
        <w:rPr>
          <w:rFonts w:asciiTheme="minorHAnsi" w:hAnsiTheme="minorHAnsi" w:cstheme="minorHAnsi"/>
          <w:b/>
          <w:sz w:val="36"/>
          <w:szCs w:val="36"/>
        </w:rPr>
        <w:lastRenderedPageBreak/>
        <w:t xml:space="preserve">APPENDIX 4: </w:t>
      </w:r>
      <w:r w:rsidR="00296438" w:rsidRPr="00B04500">
        <w:rPr>
          <w:rFonts w:asciiTheme="minorHAnsi" w:hAnsiTheme="minorHAnsi" w:cstheme="minorHAnsi"/>
          <w:b/>
          <w:webHidden/>
          <w:sz w:val="36"/>
          <w:szCs w:val="36"/>
        </w:rPr>
        <w:t>Outputs of consultations on inclusive DM</w:t>
      </w:r>
    </w:p>
    <w:tbl>
      <w:tblPr>
        <w:tblW w:w="14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85"/>
        <w:gridCol w:w="2160"/>
        <w:gridCol w:w="1890"/>
        <w:gridCol w:w="979"/>
      </w:tblGrid>
      <w:tr w:rsidR="00B04500" w:rsidRPr="00B04500" w14:paraId="0B1DEC68" w14:textId="77777777" w:rsidTr="00A112B7">
        <w:trPr>
          <w:jc w:val="center"/>
        </w:trPr>
        <w:tc>
          <w:tcPr>
            <w:tcW w:w="9485" w:type="dxa"/>
            <w:shd w:val="clear" w:color="auto" w:fill="0070C0"/>
            <w:tcMar>
              <w:top w:w="15" w:type="dxa"/>
              <w:left w:w="106" w:type="dxa"/>
              <w:bottom w:w="0" w:type="dxa"/>
              <w:right w:w="106" w:type="dxa"/>
            </w:tcMar>
            <w:hideMark/>
          </w:tcPr>
          <w:p w14:paraId="7E7035D5" w14:textId="77777777" w:rsidR="00B04500" w:rsidRPr="00B04500" w:rsidRDefault="00B04500" w:rsidP="007A47E7">
            <w:pPr>
              <w:spacing w:line="240" w:lineRule="auto"/>
              <w:ind w:left="0"/>
              <w:jc w:val="center"/>
              <w:rPr>
                <w:rFonts w:asciiTheme="minorHAnsi" w:hAnsiTheme="minorHAnsi" w:cstheme="minorHAnsi"/>
                <w:b/>
                <w:color w:val="FFFFFF" w:themeColor="background1"/>
                <w:szCs w:val="24"/>
                <w:lang w:val="en-AU"/>
              </w:rPr>
            </w:pPr>
            <w:r w:rsidRPr="00B04500">
              <w:rPr>
                <w:rFonts w:asciiTheme="minorHAnsi" w:hAnsiTheme="minorHAnsi" w:cstheme="minorHAnsi"/>
                <w:b/>
                <w:bCs/>
                <w:color w:val="FFFFFF" w:themeColor="background1"/>
                <w:szCs w:val="24"/>
              </w:rPr>
              <w:t>Investment / main action</w:t>
            </w:r>
          </w:p>
        </w:tc>
        <w:tc>
          <w:tcPr>
            <w:tcW w:w="2160" w:type="dxa"/>
            <w:shd w:val="clear" w:color="auto" w:fill="0070C0"/>
            <w:tcMar>
              <w:top w:w="15" w:type="dxa"/>
              <w:left w:w="106" w:type="dxa"/>
              <w:bottom w:w="0" w:type="dxa"/>
              <w:right w:w="106" w:type="dxa"/>
            </w:tcMar>
            <w:hideMark/>
          </w:tcPr>
          <w:p w14:paraId="31CE2C95" w14:textId="77777777" w:rsidR="00B04500" w:rsidRPr="00B04500" w:rsidRDefault="00B04500" w:rsidP="007A47E7">
            <w:pPr>
              <w:spacing w:line="240" w:lineRule="auto"/>
              <w:ind w:left="0"/>
              <w:jc w:val="center"/>
              <w:rPr>
                <w:rFonts w:asciiTheme="minorHAnsi" w:hAnsiTheme="minorHAnsi" w:cstheme="minorHAnsi"/>
                <w:color w:val="FFFFFF" w:themeColor="background1"/>
                <w:sz w:val="20"/>
                <w:szCs w:val="20"/>
                <w:lang w:val="en-AU"/>
              </w:rPr>
            </w:pPr>
            <w:r w:rsidRPr="00B04500">
              <w:rPr>
                <w:rFonts w:asciiTheme="minorHAnsi" w:hAnsiTheme="minorHAnsi" w:cstheme="minorHAnsi"/>
                <w:bCs/>
                <w:color w:val="FFFFFF" w:themeColor="background1"/>
                <w:sz w:val="20"/>
                <w:szCs w:val="20"/>
              </w:rPr>
              <w:t>Leading agency</w:t>
            </w:r>
          </w:p>
        </w:tc>
        <w:tc>
          <w:tcPr>
            <w:tcW w:w="1890" w:type="dxa"/>
            <w:shd w:val="clear" w:color="auto" w:fill="0070C0"/>
            <w:tcMar>
              <w:top w:w="15" w:type="dxa"/>
              <w:left w:w="106" w:type="dxa"/>
              <w:bottom w:w="0" w:type="dxa"/>
              <w:right w:w="106" w:type="dxa"/>
            </w:tcMar>
            <w:hideMark/>
          </w:tcPr>
          <w:p w14:paraId="4D9121E0" w14:textId="77777777" w:rsidR="00B04500" w:rsidRPr="00B04500" w:rsidRDefault="00B04500" w:rsidP="007A47E7">
            <w:pPr>
              <w:spacing w:line="240" w:lineRule="auto"/>
              <w:ind w:left="0"/>
              <w:jc w:val="center"/>
              <w:rPr>
                <w:rFonts w:asciiTheme="minorHAnsi" w:hAnsiTheme="minorHAnsi" w:cstheme="minorHAnsi"/>
                <w:color w:val="FFFFFF" w:themeColor="background1"/>
                <w:sz w:val="20"/>
                <w:szCs w:val="20"/>
                <w:lang w:val="en-AU"/>
              </w:rPr>
            </w:pPr>
            <w:r w:rsidRPr="00B04500">
              <w:rPr>
                <w:rFonts w:asciiTheme="minorHAnsi" w:hAnsiTheme="minorHAnsi" w:cstheme="minorHAnsi"/>
                <w:bCs/>
                <w:color w:val="FFFFFF" w:themeColor="background1"/>
                <w:sz w:val="20"/>
                <w:szCs w:val="20"/>
              </w:rPr>
              <w:t>C.A</w:t>
            </w:r>
          </w:p>
        </w:tc>
        <w:tc>
          <w:tcPr>
            <w:tcW w:w="979" w:type="dxa"/>
            <w:shd w:val="clear" w:color="auto" w:fill="0070C0"/>
            <w:tcMar>
              <w:top w:w="15" w:type="dxa"/>
              <w:left w:w="106" w:type="dxa"/>
              <w:bottom w:w="0" w:type="dxa"/>
              <w:right w:w="106" w:type="dxa"/>
            </w:tcMar>
            <w:hideMark/>
          </w:tcPr>
          <w:p w14:paraId="53CD6EBB" w14:textId="77777777" w:rsidR="00B04500" w:rsidRPr="00B04500" w:rsidRDefault="00B04500" w:rsidP="007A47E7">
            <w:pPr>
              <w:spacing w:line="240" w:lineRule="auto"/>
              <w:ind w:left="0"/>
              <w:jc w:val="center"/>
              <w:rPr>
                <w:rFonts w:asciiTheme="minorHAnsi" w:hAnsiTheme="minorHAnsi" w:cstheme="minorHAnsi"/>
                <w:color w:val="FFFFFF" w:themeColor="background1"/>
                <w:sz w:val="20"/>
                <w:szCs w:val="20"/>
                <w:lang w:val="en-AU"/>
              </w:rPr>
            </w:pPr>
            <w:r w:rsidRPr="00B04500">
              <w:rPr>
                <w:rFonts w:asciiTheme="minorHAnsi" w:hAnsiTheme="minorHAnsi" w:cstheme="minorHAnsi"/>
                <w:bCs/>
                <w:color w:val="FFFFFF" w:themeColor="background1"/>
                <w:sz w:val="20"/>
                <w:szCs w:val="20"/>
              </w:rPr>
              <w:t>Time</w:t>
            </w:r>
          </w:p>
        </w:tc>
      </w:tr>
      <w:tr w:rsidR="00B04500" w:rsidRPr="00B04500" w14:paraId="0C2F330F" w14:textId="77777777" w:rsidTr="00A112B7">
        <w:trPr>
          <w:jc w:val="center"/>
        </w:trPr>
        <w:tc>
          <w:tcPr>
            <w:tcW w:w="9485" w:type="dxa"/>
            <w:shd w:val="clear" w:color="auto" w:fill="auto"/>
            <w:tcMar>
              <w:top w:w="15" w:type="dxa"/>
              <w:left w:w="106" w:type="dxa"/>
              <w:bottom w:w="0" w:type="dxa"/>
              <w:right w:w="106" w:type="dxa"/>
            </w:tcMar>
            <w:hideMark/>
          </w:tcPr>
          <w:p w14:paraId="1602F78C" w14:textId="77777777" w:rsidR="005D20BC" w:rsidRPr="00B04500" w:rsidRDefault="00FC017D" w:rsidP="00FC017D">
            <w:pPr>
              <w:numPr>
                <w:ilvl w:val="0"/>
                <w:numId w:val="39"/>
              </w:numPr>
              <w:tabs>
                <w:tab w:val="clear" w:pos="720"/>
              </w:tabs>
              <w:spacing w:line="240" w:lineRule="auto"/>
              <w:ind w:left="456" w:hanging="283"/>
              <w:jc w:val="left"/>
              <w:rPr>
                <w:rFonts w:asciiTheme="minorHAnsi" w:hAnsiTheme="minorHAnsi" w:cstheme="minorHAnsi"/>
                <w:szCs w:val="24"/>
                <w:lang w:val="en-AU"/>
              </w:rPr>
            </w:pPr>
            <w:r w:rsidRPr="00B04500">
              <w:rPr>
                <w:rFonts w:asciiTheme="minorHAnsi" w:hAnsiTheme="minorHAnsi" w:cstheme="minorHAnsi"/>
                <w:bCs/>
                <w:szCs w:val="24"/>
              </w:rPr>
              <w:t>Review, improve and update relevant legal and policy documents related to DM</w:t>
            </w:r>
          </w:p>
        </w:tc>
        <w:tc>
          <w:tcPr>
            <w:tcW w:w="2160" w:type="dxa"/>
            <w:shd w:val="clear" w:color="auto" w:fill="auto"/>
            <w:tcMar>
              <w:top w:w="15" w:type="dxa"/>
              <w:left w:w="106" w:type="dxa"/>
              <w:bottom w:w="0" w:type="dxa"/>
              <w:right w:w="106" w:type="dxa"/>
            </w:tcMar>
            <w:hideMark/>
          </w:tcPr>
          <w:p w14:paraId="0ADF7E52" w14:textId="77777777" w:rsidR="00B04500" w:rsidRPr="00B04500" w:rsidRDefault="00B04500" w:rsidP="007A47E7">
            <w:pPr>
              <w:spacing w:line="240" w:lineRule="auto"/>
              <w:ind w:left="0"/>
              <w:jc w:val="left"/>
              <w:rPr>
                <w:rFonts w:asciiTheme="minorHAnsi" w:hAnsiTheme="minorHAnsi" w:cstheme="minorHAnsi"/>
                <w:szCs w:val="24"/>
                <w:lang w:val="en-AU"/>
              </w:rPr>
            </w:pPr>
            <w:proofErr w:type="spellStart"/>
            <w:r w:rsidRPr="00B04500">
              <w:rPr>
                <w:rFonts w:asciiTheme="minorHAnsi" w:hAnsiTheme="minorHAnsi" w:cstheme="minorHAnsi"/>
                <w:szCs w:val="24"/>
              </w:rPr>
              <w:t>MoDMR</w:t>
            </w:r>
            <w:proofErr w:type="spellEnd"/>
          </w:p>
        </w:tc>
        <w:tc>
          <w:tcPr>
            <w:tcW w:w="1890" w:type="dxa"/>
            <w:shd w:val="clear" w:color="auto" w:fill="auto"/>
            <w:tcMar>
              <w:top w:w="15" w:type="dxa"/>
              <w:left w:w="106" w:type="dxa"/>
              <w:bottom w:w="0" w:type="dxa"/>
              <w:right w:w="106" w:type="dxa"/>
            </w:tcMar>
            <w:hideMark/>
          </w:tcPr>
          <w:p w14:paraId="3AFDB5B4"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Support from IMDMCC</w:t>
            </w:r>
          </w:p>
        </w:tc>
        <w:tc>
          <w:tcPr>
            <w:tcW w:w="979" w:type="dxa"/>
            <w:shd w:val="clear" w:color="auto" w:fill="auto"/>
            <w:tcMar>
              <w:top w:w="15" w:type="dxa"/>
              <w:left w:w="106" w:type="dxa"/>
              <w:bottom w:w="0" w:type="dxa"/>
              <w:right w:w="106" w:type="dxa"/>
            </w:tcMar>
            <w:hideMark/>
          </w:tcPr>
          <w:p w14:paraId="323090C9"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 </w:t>
            </w:r>
          </w:p>
        </w:tc>
      </w:tr>
      <w:tr w:rsidR="00B04500" w:rsidRPr="00B04500" w14:paraId="73EDEAE6" w14:textId="77777777" w:rsidTr="00A112B7">
        <w:trPr>
          <w:jc w:val="center"/>
        </w:trPr>
        <w:tc>
          <w:tcPr>
            <w:tcW w:w="9485" w:type="dxa"/>
            <w:shd w:val="clear" w:color="auto" w:fill="auto"/>
            <w:tcMar>
              <w:top w:w="15" w:type="dxa"/>
              <w:left w:w="106" w:type="dxa"/>
              <w:bottom w:w="0" w:type="dxa"/>
              <w:right w:w="106" w:type="dxa"/>
            </w:tcMar>
            <w:hideMark/>
          </w:tcPr>
          <w:p w14:paraId="09C6773B" w14:textId="77777777" w:rsidR="005D20BC" w:rsidRPr="00B04500" w:rsidRDefault="00FC017D" w:rsidP="00FC017D">
            <w:pPr>
              <w:numPr>
                <w:ilvl w:val="0"/>
                <w:numId w:val="40"/>
              </w:numPr>
              <w:tabs>
                <w:tab w:val="clear" w:pos="720"/>
              </w:tabs>
              <w:spacing w:line="240" w:lineRule="auto"/>
              <w:ind w:left="456" w:hanging="283"/>
              <w:jc w:val="left"/>
              <w:rPr>
                <w:rFonts w:asciiTheme="minorHAnsi" w:hAnsiTheme="minorHAnsi" w:cstheme="minorHAnsi"/>
                <w:szCs w:val="24"/>
                <w:lang w:val="en-AU"/>
              </w:rPr>
            </w:pPr>
            <w:r w:rsidRPr="00B04500">
              <w:rPr>
                <w:rFonts w:asciiTheme="minorHAnsi" w:hAnsiTheme="minorHAnsi" w:cstheme="minorHAnsi"/>
                <w:bCs/>
                <w:szCs w:val="24"/>
              </w:rPr>
              <w:t xml:space="preserve">Re-activation of Ministry / Department / Agency Focal Points for DRR &amp; CCA </w:t>
            </w:r>
          </w:p>
        </w:tc>
        <w:tc>
          <w:tcPr>
            <w:tcW w:w="2160" w:type="dxa"/>
            <w:shd w:val="clear" w:color="auto" w:fill="auto"/>
            <w:tcMar>
              <w:top w:w="15" w:type="dxa"/>
              <w:left w:w="106" w:type="dxa"/>
              <w:bottom w:w="0" w:type="dxa"/>
              <w:right w:w="106" w:type="dxa"/>
            </w:tcMar>
            <w:hideMark/>
          </w:tcPr>
          <w:p w14:paraId="1DD8CF6D" w14:textId="77777777" w:rsidR="00B04500" w:rsidRPr="00B04500" w:rsidRDefault="00B04500" w:rsidP="007A47E7">
            <w:pPr>
              <w:spacing w:line="240" w:lineRule="auto"/>
              <w:ind w:left="0"/>
              <w:jc w:val="left"/>
              <w:rPr>
                <w:rFonts w:asciiTheme="minorHAnsi" w:hAnsiTheme="minorHAnsi" w:cstheme="minorHAnsi"/>
                <w:szCs w:val="24"/>
                <w:lang w:val="en-AU"/>
              </w:rPr>
            </w:pPr>
            <w:proofErr w:type="spellStart"/>
            <w:r w:rsidRPr="00B04500">
              <w:rPr>
                <w:rFonts w:asciiTheme="minorHAnsi" w:hAnsiTheme="minorHAnsi" w:cstheme="minorHAnsi"/>
                <w:szCs w:val="24"/>
              </w:rPr>
              <w:t>MoDMR</w:t>
            </w:r>
            <w:proofErr w:type="spellEnd"/>
          </w:p>
        </w:tc>
        <w:tc>
          <w:tcPr>
            <w:tcW w:w="1890" w:type="dxa"/>
            <w:shd w:val="clear" w:color="auto" w:fill="auto"/>
            <w:tcMar>
              <w:top w:w="15" w:type="dxa"/>
              <w:left w:w="106" w:type="dxa"/>
              <w:bottom w:w="0" w:type="dxa"/>
              <w:right w:w="106" w:type="dxa"/>
            </w:tcMar>
            <w:hideMark/>
          </w:tcPr>
          <w:p w14:paraId="219A5CE5"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All ministry &amp; Departments</w:t>
            </w:r>
          </w:p>
        </w:tc>
        <w:tc>
          <w:tcPr>
            <w:tcW w:w="979" w:type="dxa"/>
            <w:shd w:val="clear" w:color="auto" w:fill="auto"/>
            <w:tcMar>
              <w:top w:w="15" w:type="dxa"/>
              <w:left w:w="106" w:type="dxa"/>
              <w:bottom w:w="0" w:type="dxa"/>
              <w:right w:w="106" w:type="dxa"/>
            </w:tcMar>
            <w:hideMark/>
          </w:tcPr>
          <w:p w14:paraId="39EA7DEE"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 </w:t>
            </w:r>
          </w:p>
        </w:tc>
      </w:tr>
      <w:tr w:rsidR="00B04500" w:rsidRPr="00B04500" w14:paraId="3C0B74B1" w14:textId="77777777" w:rsidTr="00A112B7">
        <w:trPr>
          <w:jc w:val="center"/>
        </w:trPr>
        <w:tc>
          <w:tcPr>
            <w:tcW w:w="9485" w:type="dxa"/>
            <w:shd w:val="clear" w:color="auto" w:fill="auto"/>
            <w:tcMar>
              <w:top w:w="15" w:type="dxa"/>
              <w:left w:w="106" w:type="dxa"/>
              <w:bottom w:w="0" w:type="dxa"/>
              <w:right w:w="106" w:type="dxa"/>
            </w:tcMar>
            <w:hideMark/>
          </w:tcPr>
          <w:p w14:paraId="095978C9" w14:textId="77777777" w:rsidR="005D20BC" w:rsidRPr="00B04500" w:rsidRDefault="00FC017D" w:rsidP="00FC017D">
            <w:pPr>
              <w:numPr>
                <w:ilvl w:val="0"/>
                <w:numId w:val="41"/>
              </w:numPr>
              <w:tabs>
                <w:tab w:val="clear" w:pos="720"/>
              </w:tabs>
              <w:spacing w:line="240" w:lineRule="auto"/>
              <w:ind w:left="456" w:hanging="283"/>
              <w:jc w:val="left"/>
              <w:rPr>
                <w:rFonts w:asciiTheme="minorHAnsi" w:hAnsiTheme="minorHAnsi" w:cstheme="minorHAnsi"/>
                <w:szCs w:val="24"/>
                <w:lang w:val="en-AU"/>
              </w:rPr>
            </w:pPr>
            <w:r w:rsidRPr="00B04500">
              <w:rPr>
                <w:rFonts w:asciiTheme="minorHAnsi" w:hAnsiTheme="minorHAnsi" w:cstheme="minorHAnsi"/>
                <w:bCs/>
                <w:szCs w:val="24"/>
              </w:rPr>
              <w:t xml:space="preserve">Conduct Capacity Needs Assessment of the Agencies  </w:t>
            </w:r>
          </w:p>
        </w:tc>
        <w:tc>
          <w:tcPr>
            <w:tcW w:w="2160" w:type="dxa"/>
            <w:shd w:val="clear" w:color="auto" w:fill="auto"/>
            <w:tcMar>
              <w:top w:w="15" w:type="dxa"/>
              <w:left w:w="106" w:type="dxa"/>
              <w:bottom w:w="0" w:type="dxa"/>
              <w:right w:w="106" w:type="dxa"/>
            </w:tcMar>
            <w:hideMark/>
          </w:tcPr>
          <w:p w14:paraId="487B7AFB"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NDMRTI &amp; DDM</w:t>
            </w:r>
          </w:p>
        </w:tc>
        <w:tc>
          <w:tcPr>
            <w:tcW w:w="1890" w:type="dxa"/>
            <w:shd w:val="clear" w:color="auto" w:fill="auto"/>
            <w:tcMar>
              <w:top w:w="15" w:type="dxa"/>
              <w:left w:w="106" w:type="dxa"/>
              <w:bottom w:w="0" w:type="dxa"/>
              <w:right w:w="106" w:type="dxa"/>
            </w:tcMar>
            <w:hideMark/>
          </w:tcPr>
          <w:p w14:paraId="4429BF5B"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 </w:t>
            </w:r>
          </w:p>
        </w:tc>
        <w:tc>
          <w:tcPr>
            <w:tcW w:w="979" w:type="dxa"/>
            <w:shd w:val="clear" w:color="auto" w:fill="auto"/>
            <w:tcMar>
              <w:top w:w="15" w:type="dxa"/>
              <w:left w:w="106" w:type="dxa"/>
              <w:bottom w:w="0" w:type="dxa"/>
              <w:right w:w="106" w:type="dxa"/>
            </w:tcMar>
            <w:hideMark/>
          </w:tcPr>
          <w:p w14:paraId="109EED8A"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 </w:t>
            </w:r>
          </w:p>
        </w:tc>
      </w:tr>
      <w:tr w:rsidR="00B04500" w:rsidRPr="00B04500" w14:paraId="7C8341AF" w14:textId="77777777" w:rsidTr="00A112B7">
        <w:trPr>
          <w:jc w:val="center"/>
        </w:trPr>
        <w:tc>
          <w:tcPr>
            <w:tcW w:w="9485" w:type="dxa"/>
            <w:shd w:val="clear" w:color="auto" w:fill="auto"/>
            <w:tcMar>
              <w:top w:w="15" w:type="dxa"/>
              <w:left w:w="106" w:type="dxa"/>
              <w:bottom w:w="0" w:type="dxa"/>
              <w:right w:w="106" w:type="dxa"/>
            </w:tcMar>
            <w:hideMark/>
          </w:tcPr>
          <w:p w14:paraId="1E886E90" w14:textId="77777777" w:rsidR="005D20BC" w:rsidRPr="00B04500" w:rsidRDefault="00FC017D" w:rsidP="00FC017D">
            <w:pPr>
              <w:numPr>
                <w:ilvl w:val="0"/>
                <w:numId w:val="42"/>
              </w:numPr>
              <w:tabs>
                <w:tab w:val="clear" w:pos="720"/>
              </w:tabs>
              <w:spacing w:line="240" w:lineRule="auto"/>
              <w:ind w:left="456" w:hanging="283"/>
              <w:jc w:val="left"/>
              <w:rPr>
                <w:rFonts w:asciiTheme="minorHAnsi" w:hAnsiTheme="minorHAnsi" w:cstheme="minorHAnsi"/>
                <w:szCs w:val="24"/>
                <w:lang w:val="en-AU"/>
              </w:rPr>
            </w:pPr>
            <w:r w:rsidRPr="00B04500">
              <w:rPr>
                <w:rFonts w:asciiTheme="minorHAnsi" w:hAnsiTheme="minorHAnsi" w:cstheme="minorHAnsi"/>
                <w:bCs/>
                <w:szCs w:val="24"/>
              </w:rPr>
              <w:t>Conduct training for professionals involved in DRM including implementation of NPDM</w:t>
            </w:r>
          </w:p>
        </w:tc>
        <w:tc>
          <w:tcPr>
            <w:tcW w:w="2160" w:type="dxa"/>
            <w:shd w:val="clear" w:color="auto" w:fill="auto"/>
            <w:tcMar>
              <w:top w:w="15" w:type="dxa"/>
              <w:left w:w="106" w:type="dxa"/>
              <w:bottom w:w="0" w:type="dxa"/>
              <w:right w:w="106" w:type="dxa"/>
            </w:tcMar>
            <w:hideMark/>
          </w:tcPr>
          <w:p w14:paraId="73064FFE"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NDMRTI &amp; DDM</w:t>
            </w:r>
          </w:p>
        </w:tc>
        <w:tc>
          <w:tcPr>
            <w:tcW w:w="1890" w:type="dxa"/>
            <w:shd w:val="clear" w:color="auto" w:fill="auto"/>
            <w:tcMar>
              <w:top w:w="15" w:type="dxa"/>
              <w:left w:w="106" w:type="dxa"/>
              <w:bottom w:w="0" w:type="dxa"/>
              <w:right w:w="106" w:type="dxa"/>
            </w:tcMar>
            <w:hideMark/>
          </w:tcPr>
          <w:p w14:paraId="5437C0A1"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 </w:t>
            </w:r>
          </w:p>
        </w:tc>
        <w:tc>
          <w:tcPr>
            <w:tcW w:w="979" w:type="dxa"/>
            <w:shd w:val="clear" w:color="auto" w:fill="auto"/>
            <w:tcMar>
              <w:top w:w="15" w:type="dxa"/>
              <w:left w:w="106" w:type="dxa"/>
              <w:bottom w:w="0" w:type="dxa"/>
              <w:right w:w="106" w:type="dxa"/>
            </w:tcMar>
            <w:hideMark/>
          </w:tcPr>
          <w:p w14:paraId="79E5B5FA"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 </w:t>
            </w:r>
          </w:p>
        </w:tc>
      </w:tr>
      <w:tr w:rsidR="00B04500" w:rsidRPr="00B04500" w14:paraId="18E90170" w14:textId="77777777" w:rsidTr="00A112B7">
        <w:trPr>
          <w:jc w:val="center"/>
        </w:trPr>
        <w:tc>
          <w:tcPr>
            <w:tcW w:w="9485" w:type="dxa"/>
            <w:shd w:val="clear" w:color="auto" w:fill="auto"/>
            <w:tcMar>
              <w:top w:w="15" w:type="dxa"/>
              <w:left w:w="106" w:type="dxa"/>
              <w:bottom w:w="0" w:type="dxa"/>
              <w:right w:w="106" w:type="dxa"/>
            </w:tcMar>
            <w:hideMark/>
          </w:tcPr>
          <w:p w14:paraId="527BDF2B" w14:textId="77777777" w:rsidR="005D20BC" w:rsidRPr="00B04500" w:rsidRDefault="00FC017D" w:rsidP="00FC017D">
            <w:pPr>
              <w:numPr>
                <w:ilvl w:val="0"/>
                <w:numId w:val="43"/>
              </w:numPr>
              <w:tabs>
                <w:tab w:val="clear" w:pos="720"/>
              </w:tabs>
              <w:spacing w:line="240" w:lineRule="auto"/>
              <w:ind w:left="456" w:hanging="283"/>
              <w:jc w:val="left"/>
              <w:rPr>
                <w:rFonts w:asciiTheme="minorHAnsi" w:hAnsiTheme="minorHAnsi" w:cstheme="minorHAnsi"/>
                <w:szCs w:val="24"/>
                <w:lang w:val="en-AU"/>
              </w:rPr>
            </w:pPr>
            <w:r w:rsidRPr="00B04500">
              <w:rPr>
                <w:rFonts w:asciiTheme="minorHAnsi" w:hAnsiTheme="minorHAnsi" w:cstheme="minorHAnsi"/>
                <w:bCs/>
                <w:szCs w:val="24"/>
              </w:rPr>
              <w:t xml:space="preserve">Ensure incorporation of gender issues for decision making and empowerment in all aspects of disaster planning &amp; management for all hazards </w:t>
            </w:r>
          </w:p>
        </w:tc>
        <w:tc>
          <w:tcPr>
            <w:tcW w:w="2160" w:type="dxa"/>
            <w:shd w:val="clear" w:color="auto" w:fill="auto"/>
            <w:tcMar>
              <w:top w:w="15" w:type="dxa"/>
              <w:left w:w="106" w:type="dxa"/>
              <w:bottom w:w="0" w:type="dxa"/>
              <w:right w:w="106" w:type="dxa"/>
            </w:tcMar>
            <w:hideMark/>
          </w:tcPr>
          <w:p w14:paraId="752D538D" w14:textId="5C587446" w:rsidR="00B04500" w:rsidRPr="00B04500" w:rsidRDefault="00B04500" w:rsidP="007A47E7">
            <w:pPr>
              <w:spacing w:line="240" w:lineRule="auto"/>
              <w:ind w:left="0"/>
              <w:jc w:val="left"/>
              <w:rPr>
                <w:rFonts w:asciiTheme="minorHAnsi" w:hAnsiTheme="minorHAnsi" w:cstheme="minorHAnsi"/>
                <w:szCs w:val="24"/>
                <w:lang w:val="en-AU"/>
              </w:rPr>
            </w:pPr>
            <w:proofErr w:type="spellStart"/>
            <w:r w:rsidRPr="00B04500">
              <w:rPr>
                <w:rFonts w:asciiTheme="minorHAnsi" w:hAnsiTheme="minorHAnsi" w:cstheme="minorHAnsi"/>
                <w:szCs w:val="24"/>
              </w:rPr>
              <w:t>MoDMR</w:t>
            </w:r>
            <w:proofErr w:type="spellEnd"/>
            <w:r w:rsidRPr="00B04500">
              <w:rPr>
                <w:rFonts w:asciiTheme="minorHAnsi" w:hAnsiTheme="minorHAnsi" w:cstheme="minorHAnsi"/>
                <w:szCs w:val="24"/>
              </w:rPr>
              <w:t xml:space="preserve"> </w:t>
            </w:r>
            <w:r w:rsidR="00351BFC">
              <w:rPr>
                <w:rFonts w:asciiTheme="minorHAnsi" w:hAnsiTheme="minorHAnsi" w:cstheme="minorHAnsi"/>
                <w:szCs w:val="24"/>
              </w:rPr>
              <w:t>&amp;</w:t>
            </w:r>
            <w:proofErr w:type="spellStart"/>
            <w:r w:rsidRPr="00B04500">
              <w:rPr>
                <w:rFonts w:asciiTheme="minorHAnsi" w:hAnsiTheme="minorHAnsi" w:cstheme="minorHAnsi"/>
                <w:szCs w:val="24"/>
              </w:rPr>
              <w:t>MoWCA</w:t>
            </w:r>
            <w:proofErr w:type="spellEnd"/>
          </w:p>
        </w:tc>
        <w:tc>
          <w:tcPr>
            <w:tcW w:w="1890" w:type="dxa"/>
            <w:shd w:val="clear" w:color="auto" w:fill="auto"/>
            <w:tcMar>
              <w:top w:w="15" w:type="dxa"/>
              <w:left w:w="106" w:type="dxa"/>
              <w:bottom w:w="0" w:type="dxa"/>
              <w:right w:w="106" w:type="dxa"/>
            </w:tcMar>
            <w:hideMark/>
          </w:tcPr>
          <w:p w14:paraId="66EB4DBE"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All ministry &amp; Departments</w:t>
            </w:r>
          </w:p>
        </w:tc>
        <w:tc>
          <w:tcPr>
            <w:tcW w:w="979" w:type="dxa"/>
            <w:shd w:val="clear" w:color="auto" w:fill="auto"/>
            <w:tcMar>
              <w:top w:w="15" w:type="dxa"/>
              <w:left w:w="106" w:type="dxa"/>
              <w:bottom w:w="0" w:type="dxa"/>
              <w:right w:w="106" w:type="dxa"/>
            </w:tcMar>
            <w:hideMark/>
          </w:tcPr>
          <w:p w14:paraId="6C12663C"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 </w:t>
            </w:r>
          </w:p>
        </w:tc>
      </w:tr>
      <w:tr w:rsidR="00351BFC" w:rsidRPr="00B04500" w14:paraId="62200533" w14:textId="77777777" w:rsidTr="00A112B7">
        <w:trPr>
          <w:jc w:val="center"/>
        </w:trPr>
        <w:tc>
          <w:tcPr>
            <w:tcW w:w="9485" w:type="dxa"/>
            <w:shd w:val="clear" w:color="auto" w:fill="auto"/>
            <w:tcMar>
              <w:top w:w="15" w:type="dxa"/>
              <w:left w:w="106" w:type="dxa"/>
              <w:bottom w:w="0" w:type="dxa"/>
              <w:right w:w="106" w:type="dxa"/>
            </w:tcMar>
          </w:tcPr>
          <w:p w14:paraId="4D6F37FA" w14:textId="715EC92B" w:rsidR="00351BFC" w:rsidRPr="00B04500" w:rsidRDefault="00351BFC" w:rsidP="00FC017D">
            <w:pPr>
              <w:numPr>
                <w:ilvl w:val="0"/>
                <w:numId w:val="43"/>
              </w:numPr>
              <w:tabs>
                <w:tab w:val="clear" w:pos="720"/>
              </w:tabs>
              <w:spacing w:line="240" w:lineRule="auto"/>
              <w:ind w:left="456" w:hanging="283"/>
              <w:jc w:val="left"/>
              <w:rPr>
                <w:rFonts w:asciiTheme="minorHAnsi" w:hAnsiTheme="minorHAnsi" w:cstheme="minorHAnsi"/>
                <w:bCs/>
                <w:szCs w:val="24"/>
              </w:rPr>
            </w:pPr>
            <w:r w:rsidRPr="004A36D5">
              <w:rPr>
                <w:rFonts w:asciiTheme="minorHAnsi" w:hAnsiTheme="minorHAnsi" w:cstheme="minorHAnsi"/>
                <w:bCs/>
                <w:color w:val="000000" w:themeColor="text1"/>
                <w:szCs w:val="24"/>
              </w:rPr>
              <w:t>Ensure Disaster Impact Assessment ( DIA) in preparing development project and programmes for all sector as like as EIA</w:t>
            </w:r>
          </w:p>
        </w:tc>
        <w:tc>
          <w:tcPr>
            <w:tcW w:w="2160" w:type="dxa"/>
            <w:shd w:val="clear" w:color="auto" w:fill="auto"/>
            <w:tcMar>
              <w:top w:w="15" w:type="dxa"/>
              <w:left w:w="106" w:type="dxa"/>
              <w:bottom w:w="0" w:type="dxa"/>
              <w:right w:w="106" w:type="dxa"/>
            </w:tcMar>
          </w:tcPr>
          <w:p w14:paraId="3EC34E5B" w14:textId="11FADEE6" w:rsidR="00351BFC" w:rsidRPr="00B04500" w:rsidRDefault="00351BFC" w:rsidP="007A47E7">
            <w:pPr>
              <w:spacing w:line="240" w:lineRule="auto"/>
              <w:ind w:left="0"/>
              <w:jc w:val="left"/>
              <w:rPr>
                <w:rFonts w:asciiTheme="minorHAnsi" w:hAnsiTheme="minorHAnsi" w:cstheme="minorHAnsi"/>
                <w:szCs w:val="24"/>
              </w:rPr>
            </w:pPr>
            <w:proofErr w:type="spellStart"/>
            <w:r>
              <w:rPr>
                <w:rFonts w:asciiTheme="minorHAnsi" w:hAnsiTheme="minorHAnsi" w:cstheme="minorHAnsi"/>
                <w:szCs w:val="24"/>
              </w:rPr>
              <w:t>MoDMR</w:t>
            </w:r>
            <w:proofErr w:type="spellEnd"/>
          </w:p>
        </w:tc>
        <w:tc>
          <w:tcPr>
            <w:tcW w:w="1890" w:type="dxa"/>
            <w:shd w:val="clear" w:color="auto" w:fill="auto"/>
            <w:tcMar>
              <w:top w:w="15" w:type="dxa"/>
              <w:left w:w="106" w:type="dxa"/>
              <w:bottom w:w="0" w:type="dxa"/>
              <w:right w:w="106" w:type="dxa"/>
            </w:tcMar>
          </w:tcPr>
          <w:p w14:paraId="65A1DF69" w14:textId="715CD27B" w:rsidR="00351BFC" w:rsidRPr="00B04500" w:rsidRDefault="00351BFC" w:rsidP="007A47E7">
            <w:pPr>
              <w:spacing w:line="240" w:lineRule="auto"/>
              <w:ind w:left="0"/>
              <w:jc w:val="left"/>
              <w:rPr>
                <w:rFonts w:asciiTheme="minorHAnsi" w:hAnsiTheme="minorHAnsi" w:cstheme="minorHAnsi"/>
                <w:szCs w:val="24"/>
              </w:rPr>
            </w:pPr>
            <w:r w:rsidRPr="00B04500">
              <w:rPr>
                <w:rFonts w:asciiTheme="minorHAnsi" w:hAnsiTheme="minorHAnsi" w:cstheme="minorHAnsi"/>
                <w:szCs w:val="24"/>
              </w:rPr>
              <w:t>All ministry &amp; Departments</w:t>
            </w:r>
          </w:p>
        </w:tc>
        <w:tc>
          <w:tcPr>
            <w:tcW w:w="979" w:type="dxa"/>
            <w:shd w:val="clear" w:color="auto" w:fill="auto"/>
            <w:tcMar>
              <w:top w:w="15" w:type="dxa"/>
              <w:left w:w="106" w:type="dxa"/>
              <w:bottom w:w="0" w:type="dxa"/>
              <w:right w:w="106" w:type="dxa"/>
            </w:tcMar>
          </w:tcPr>
          <w:p w14:paraId="0E049DA2" w14:textId="77777777" w:rsidR="00351BFC" w:rsidRPr="00B04500" w:rsidRDefault="00351BFC" w:rsidP="007A47E7">
            <w:pPr>
              <w:spacing w:line="240" w:lineRule="auto"/>
              <w:ind w:left="0"/>
              <w:jc w:val="left"/>
              <w:rPr>
                <w:rFonts w:asciiTheme="minorHAnsi" w:hAnsiTheme="minorHAnsi" w:cstheme="minorHAnsi"/>
                <w:szCs w:val="24"/>
              </w:rPr>
            </w:pPr>
          </w:p>
        </w:tc>
      </w:tr>
      <w:tr w:rsidR="00B04500" w:rsidRPr="00B04500" w14:paraId="66DAE5EF" w14:textId="77777777" w:rsidTr="00A112B7">
        <w:trPr>
          <w:jc w:val="center"/>
        </w:trPr>
        <w:tc>
          <w:tcPr>
            <w:tcW w:w="9485" w:type="dxa"/>
            <w:shd w:val="clear" w:color="auto" w:fill="auto"/>
            <w:tcMar>
              <w:top w:w="15" w:type="dxa"/>
              <w:left w:w="106" w:type="dxa"/>
              <w:bottom w:w="0" w:type="dxa"/>
              <w:right w:w="106" w:type="dxa"/>
            </w:tcMar>
            <w:hideMark/>
          </w:tcPr>
          <w:p w14:paraId="3DE8E00F" w14:textId="77777777" w:rsidR="005D20BC" w:rsidRPr="00B04500" w:rsidRDefault="00FC017D" w:rsidP="00FC017D">
            <w:pPr>
              <w:numPr>
                <w:ilvl w:val="0"/>
                <w:numId w:val="44"/>
              </w:numPr>
              <w:tabs>
                <w:tab w:val="clear" w:pos="720"/>
              </w:tabs>
              <w:spacing w:line="240" w:lineRule="auto"/>
              <w:ind w:left="456" w:hanging="283"/>
              <w:jc w:val="left"/>
              <w:rPr>
                <w:rFonts w:asciiTheme="minorHAnsi" w:hAnsiTheme="minorHAnsi" w:cstheme="minorHAnsi"/>
                <w:szCs w:val="24"/>
                <w:lang w:val="en-AU"/>
              </w:rPr>
            </w:pPr>
            <w:r w:rsidRPr="00B04500">
              <w:rPr>
                <w:rFonts w:asciiTheme="minorHAnsi" w:hAnsiTheme="minorHAnsi" w:cstheme="minorHAnsi"/>
                <w:bCs/>
                <w:szCs w:val="24"/>
              </w:rPr>
              <w:t xml:space="preserve">Integration of DRR, CCA into </w:t>
            </w:r>
            <w:proofErr w:type="spellStart"/>
            <w:r w:rsidRPr="00B04500">
              <w:rPr>
                <w:rFonts w:asciiTheme="minorHAnsi" w:hAnsiTheme="minorHAnsi" w:cstheme="minorHAnsi"/>
                <w:bCs/>
                <w:szCs w:val="24"/>
              </w:rPr>
              <w:t>sectoral</w:t>
            </w:r>
            <w:proofErr w:type="spellEnd"/>
            <w:r w:rsidRPr="00B04500">
              <w:rPr>
                <w:rFonts w:asciiTheme="minorHAnsi" w:hAnsiTheme="minorHAnsi" w:cstheme="minorHAnsi"/>
                <w:bCs/>
                <w:szCs w:val="24"/>
              </w:rPr>
              <w:t xml:space="preserve"> policies and plans </w:t>
            </w:r>
          </w:p>
        </w:tc>
        <w:tc>
          <w:tcPr>
            <w:tcW w:w="2160" w:type="dxa"/>
            <w:shd w:val="clear" w:color="auto" w:fill="auto"/>
            <w:tcMar>
              <w:top w:w="15" w:type="dxa"/>
              <w:left w:w="106" w:type="dxa"/>
              <w:bottom w:w="0" w:type="dxa"/>
              <w:right w:w="106" w:type="dxa"/>
            </w:tcMar>
            <w:hideMark/>
          </w:tcPr>
          <w:p w14:paraId="29E86609"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Planning Commission</w:t>
            </w:r>
          </w:p>
        </w:tc>
        <w:tc>
          <w:tcPr>
            <w:tcW w:w="1890" w:type="dxa"/>
            <w:shd w:val="clear" w:color="auto" w:fill="auto"/>
            <w:tcMar>
              <w:top w:w="15" w:type="dxa"/>
              <w:left w:w="106" w:type="dxa"/>
              <w:bottom w:w="0" w:type="dxa"/>
              <w:right w:w="106" w:type="dxa"/>
            </w:tcMar>
            <w:hideMark/>
          </w:tcPr>
          <w:p w14:paraId="539F1ECA"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All ministry, Department</w:t>
            </w:r>
          </w:p>
        </w:tc>
        <w:tc>
          <w:tcPr>
            <w:tcW w:w="979" w:type="dxa"/>
            <w:shd w:val="clear" w:color="auto" w:fill="auto"/>
            <w:tcMar>
              <w:top w:w="15" w:type="dxa"/>
              <w:left w:w="106" w:type="dxa"/>
              <w:bottom w:w="0" w:type="dxa"/>
              <w:right w:w="106" w:type="dxa"/>
            </w:tcMar>
            <w:hideMark/>
          </w:tcPr>
          <w:p w14:paraId="1A6D1C14"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 </w:t>
            </w:r>
          </w:p>
        </w:tc>
      </w:tr>
      <w:tr w:rsidR="00B04500" w:rsidRPr="00B04500" w14:paraId="095613B0" w14:textId="77777777" w:rsidTr="00A112B7">
        <w:trPr>
          <w:jc w:val="center"/>
        </w:trPr>
        <w:tc>
          <w:tcPr>
            <w:tcW w:w="9485" w:type="dxa"/>
            <w:shd w:val="clear" w:color="auto" w:fill="auto"/>
            <w:tcMar>
              <w:top w:w="15" w:type="dxa"/>
              <w:left w:w="106" w:type="dxa"/>
              <w:bottom w:w="0" w:type="dxa"/>
              <w:right w:w="106" w:type="dxa"/>
            </w:tcMar>
            <w:hideMark/>
          </w:tcPr>
          <w:p w14:paraId="76B3E447" w14:textId="77777777" w:rsidR="005D20BC" w:rsidRPr="00B04500" w:rsidRDefault="00FC017D" w:rsidP="00FC017D">
            <w:pPr>
              <w:numPr>
                <w:ilvl w:val="0"/>
                <w:numId w:val="45"/>
              </w:numPr>
              <w:tabs>
                <w:tab w:val="clear" w:pos="720"/>
              </w:tabs>
              <w:spacing w:line="240" w:lineRule="auto"/>
              <w:ind w:left="456" w:hanging="283"/>
              <w:jc w:val="left"/>
              <w:rPr>
                <w:rFonts w:asciiTheme="minorHAnsi" w:hAnsiTheme="minorHAnsi" w:cstheme="minorHAnsi"/>
                <w:szCs w:val="24"/>
                <w:lang w:val="en-AU"/>
              </w:rPr>
            </w:pPr>
            <w:r w:rsidRPr="00B04500">
              <w:rPr>
                <w:rFonts w:asciiTheme="minorHAnsi" w:hAnsiTheme="minorHAnsi" w:cstheme="minorHAnsi"/>
                <w:bCs/>
                <w:szCs w:val="24"/>
              </w:rPr>
              <w:t>Develop National Monitoring and Reporting Framework to track the progress of implementation of NPDM &amp; SFDRR.</w:t>
            </w:r>
          </w:p>
        </w:tc>
        <w:tc>
          <w:tcPr>
            <w:tcW w:w="2160" w:type="dxa"/>
            <w:shd w:val="clear" w:color="auto" w:fill="auto"/>
            <w:tcMar>
              <w:top w:w="15" w:type="dxa"/>
              <w:left w:w="106" w:type="dxa"/>
              <w:bottom w:w="0" w:type="dxa"/>
              <w:right w:w="106" w:type="dxa"/>
            </w:tcMar>
            <w:hideMark/>
          </w:tcPr>
          <w:p w14:paraId="6E496B8E" w14:textId="77777777" w:rsidR="00B04500" w:rsidRPr="00B04500" w:rsidRDefault="00B04500" w:rsidP="007A47E7">
            <w:pPr>
              <w:spacing w:line="240" w:lineRule="auto"/>
              <w:ind w:left="0"/>
              <w:jc w:val="left"/>
              <w:rPr>
                <w:rFonts w:asciiTheme="minorHAnsi" w:hAnsiTheme="minorHAnsi" w:cstheme="minorHAnsi"/>
                <w:szCs w:val="24"/>
                <w:lang w:val="en-AU"/>
              </w:rPr>
            </w:pPr>
            <w:proofErr w:type="spellStart"/>
            <w:r w:rsidRPr="00B04500">
              <w:rPr>
                <w:rFonts w:asciiTheme="minorHAnsi" w:hAnsiTheme="minorHAnsi" w:cstheme="minorHAnsi"/>
                <w:szCs w:val="24"/>
              </w:rPr>
              <w:t>MoDMR</w:t>
            </w:r>
            <w:proofErr w:type="spellEnd"/>
          </w:p>
        </w:tc>
        <w:tc>
          <w:tcPr>
            <w:tcW w:w="1890" w:type="dxa"/>
            <w:shd w:val="clear" w:color="auto" w:fill="auto"/>
            <w:tcMar>
              <w:top w:w="15" w:type="dxa"/>
              <w:left w:w="106" w:type="dxa"/>
              <w:bottom w:w="0" w:type="dxa"/>
              <w:right w:w="106" w:type="dxa"/>
            </w:tcMar>
            <w:hideMark/>
          </w:tcPr>
          <w:p w14:paraId="11B018DB"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All Ministry</w:t>
            </w:r>
          </w:p>
        </w:tc>
        <w:tc>
          <w:tcPr>
            <w:tcW w:w="979" w:type="dxa"/>
            <w:shd w:val="clear" w:color="auto" w:fill="auto"/>
            <w:tcMar>
              <w:top w:w="15" w:type="dxa"/>
              <w:left w:w="106" w:type="dxa"/>
              <w:bottom w:w="0" w:type="dxa"/>
              <w:right w:w="106" w:type="dxa"/>
            </w:tcMar>
            <w:hideMark/>
          </w:tcPr>
          <w:p w14:paraId="2BB63D30"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 </w:t>
            </w:r>
          </w:p>
        </w:tc>
      </w:tr>
      <w:tr w:rsidR="00B04500" w:rsidRPr="00B04500" w14:paraId="5A0CCE6F" w14:textId="77777777" w:rsidTr="00A112B7">
        <w:trPr>
          <w:jc w:val="center"/>
        </w:trPr>
        <w:tc>
          <w:tcPr>
            <w:tcW w:w="9485"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463DF1B9" w14:textId="77777777" w:rsidR="005D20BC" w:rsidRPr="00B04500" w:rsidRDefault="00FC017D" w:rsidP="00FC017D">
            <w:pPr>
              <w:numPr>
                <w:ilvl w:val="0"/>
                <w:numId w:val="46"/>
              </w:numPr>
              <w:tabs>
                <w:tab w:val="clear" w:pos="720"/>
                <w:tab w:val="left" w:pos="2020"/>
              </w:tabs>
              <w:spacing w:line="240" w:lineRule="auto"/>
              <w:ind w:left="456" w:hanging="283"/>
              <w:rPr>
                <w:rFonts w:asciiTheme="minorHAnsi" w:hAnsiTheme="minorHAnsi" w:cstheme="minorHAnsi"/>
                <w:bCs/>
                <w:szCs w:val="24"/>
              </w:rPr>
            </w:pPr>
            <w:r w:rsidRPr="00B04500">
              <w:rPr>
                <w:rFonts w:asciiTheme="minorHAnsi" w:hAnsiTheme="minorHAnsi" w:cstheme="minorHAnsi"/>
                <w:bCs/>
                <w:szCs w:val="24"/>
              </w:rPr>
              <w:t>Enhance capacity of private and public institutions for risk-informed investment, planning and management</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516F152E" w14:textId="77777777" w:rsidR="00B04500" w:rsidRPr="00B04500" w:rsidRDefault="00B04500" w:rsidP="007A47E7">
            <w:pPr>
              <w:tabs>
                <w:tab w:val="left" w:pos="2020"/>
              </w:tabs>
              <w:spacing w:line="240" w:lineRule="auto"/>
              <w:ind w:left="0"/>
              <w:rPr>
                <w:rFonts w:asciiTheme="minorHAnsi" w:hAnsiTheme="minorHAnsi" w:cstheme="minorHAnsi"/>
                <w:szCs w:val="24"/>
              </w:rPr>
            </w:pPr>
            <w:proofErr w:type="spellStart"/>
            <w:r w:rsidRPr="00B04500">
              <w:rPr>
                <w:rFonts w:asciiTheme="minorHAnsi" w:hAnsiTheme="minorHAnsi" w:cstheme="minorHAnsi"/>
                <w:szCs w:val="24"/>
              </w:rPr>
              <w:t>MoDMR</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2D8C70C9" w14:textId="77777777" w:rsidR="00B04500" w:rsidRPr="00B04500" w:rsidRDefault="00B04500" w:rsidP="007A47E7">
            <w:pPr>
              <w:tabs>
                <w:tab w:val="left" w:pos="2020"/>
              </w:tabs>
              <w:spacing w:line="240" w:lineRule="auto"/>
              <w:ind w:left="0"/>
              <w:rPr>
                <w:rFonts w:asciiTheme="minorHAnsi" w:hAnsiTheme="minorHAnsi" w:cstheme="minorHAnsi"/>
                <w:szCs w:val="24"/>
              </w:rPr>
            </w:pPr>
            <w:r w:rsidRPr="00B04500">
              <w:rPr>
                <w:rFonts w:asciiTheme="minorHAnsi" w:hAnsiTheme="minorHAnsi" w:cstheme="minorHAnsi"/>
                <w:szCs w:val="24"/>
              </w:rPr>
              <w:t>All agencies</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7FCF9825" w14:textId="77777777" w:rsidR="00B04500" w:rsidRPr="00B04500" w:rsidRDefault="00B04500" w:rsidP="007A47E7">
            <w:pPr>
              <w:tabs>
                <w:tab w:val="left" w:pos="2020"/>
              </w:tabs>
              <w:spacing w:line="240" w:lineRule="auto"/>
              <w:ind w:left="0"/>
              <w:rPr>
                <w:rFonts w:asciiTheme="minorHAnsi" w:hAnsiTheme="minorHAnsi" w:cstheme="minorHAnsi"/>
                <w:szCs w:val="24"/>
              </w:rPr>
            </w:pPr>
            <w:r w:rsidRPr="00B04500">
              <w:rPr>
                <w:rFonts w:asciiTheme="minorHAnsi" w:hAnsiTheme="minorHAnsi" w:cstheme="minorHAnsi"/>
                <w:szCs w:val="24"/>
              </w:rPr>
              <w:t> </w:t>
            </w:r>
          </w:p>
        </w:tc>
      </w:tr>
      <w:tr w:rsidR="00B04500" w:rsidRPr="00B04500" w14:paraId="3A26BAA8" w14:textId="77777777" w:rsidTr="00A112B7">
        <w:trPr>
          <w:jc w:val="center"/>
        </w:trPr>
        <w:tc>
          <w:tcPr>
            <w:tcW w:w="9485"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38585011" w14:textId="77777777" w:rsidR="005D20BC" w:rsidRPr="00B04500" w:rsidRDefault="00FC017D" w:rsidP="00FC017D">
            <w:pPr>
              <w:numPr>
                <w:ilvl w:val="0"/>
                <w:numId w:val="47"/>
              </w:numPr>
              <w:tabs>
                <w:tab w:val="clear" w:pos="720"/>
                <w:tab w:val="left" w:pos="2020"/>
              </w:tabs>
              <w:spacing w:line="240" w:lineRule="auto"/>
              <w:ind w:left="456" w:hanging="283"/>
              <w:rPr>
                <w:rFonts w:asciiTheme="minorHAnsi" w:hAnsiTheme="minorHAnsi" w:cstheme="minorHAnsi"/>
                <w:bCs/>
                <w:szCs w:val="24"/>
              </w:rPr>
            </w:pPr>
            <w:r w:rsidRPr="00B04500">
              <w:rPr>
                <w:rFonts w:asciiTheme="minorHAnsi" w:hAnsiTheme="minorHAnsi" w:cstheme="minorHAnsi"/>
                <w:bCs/>
                <w:szCs w:val="24"/>
              </w:rPr>
              <w:t xml:space="preserve">Enhance capacity of private sector, associations on business continuity plan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2F046A8D" w14:textId="77777777" w:rsidR="00B04500" w:rsidRPr="00B04500" w:rsidRDefault="00B04500" w:rsidP="007A47E7">
            <w:pPr>
              <w:tabs>
                <w:tab w:val="left" w:pos="2020"/>
              </w:tabs>
              <w:spacing w:line="240" w:lineRule="auto"/>
              <w:ind w:left="0"/>
              <w:rPr>
                <w:rFonts w:asciiTheme="minorHAnsi" w:hAnsiTheme="minorHAnsi" w:cstheme="minorHAnsi"/>
                <w:szCs w:val="24"/>
              </w:rPr>
            </w:pPr>
            <w:r w:rsidRPr="00B04500">
              <w:rPr>
                <w:rFonts w:asciiTheme="minorHAnsi" w:hAnsiTheme="minorHAnsi" w:cstheme="minorHAnsi"/>
                <w:szCs w:val="24"/>
              </w:rPr>
              <w:t> </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57787CE9" w14:textId="77777777" w:rsidR="00B04500" w:rsidRPr="00B04500" w:rsidRDefault="00B04500" w:rsidP="007A47E7">
            <w:pPr>
              <w:tabs>
                <w:tab w:val="left" w:pos="2020"/>
              </w:tabs>
              <w:spacing w:line="240" w:lineRule="auto"/>
              <w:ind w:left="0"/>
              <w:rPr>
                <w:rFonts w:asciiTheme="minorHAnsi" w:hAnsiTheme="minorHAnsi" w:cstheme="minorHAnsi"/>
                <w:szCs w:val="24"/>
              </w:rPr>
            </w:pPr>
            <w:r w:rsidRPr="00B04500">
              <w:rPr>
                <w:rFonts w:asciiTheme="minorHAnsi" w:hAnsiTheme="minorHAnsi" w:cstheme="minorHAnsi"/>
                <w:szCs w:val="24"/>
              </w:rPr>
              <w:t> </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445CE0BE" w14:textId="77777777" w:rsidR="00B04500" w:rsidRPr="00B04500" w:rsidRDefault="00B04500" w:rsidP="007A47E7">
            <w:pPr>
              <w:tabs>
                <w:tab w:val="left" w:pos="2020"/>
              </w:tabs>
              <w:spacing w:line="240" w:lineRule="auto"/>
              <w:ind w:left="0"/>
              <w:rPr>
                <w:rFonts w:asciiTheme="minorHAnsi" w:hAnsiTheme="minorHAnsi" w:cstheme="minorHAnsi"/>
                <w:szCs w:val="24"/>
              </w:rPr>
            </w:pPr>
            <w:r w:rsidRPr="00B04500">
              <w:rPr>
                <w:rFonts w:asciiTheme="minorHAnsi" w:hAnsiTheme="minorHAnsi" w:cstheme="minorHAnsi"/>
                <w:szCs w:val="24"/>
              </w:rPr>
              <w:t> </w:t>
            </w:r>
          </w:p>
        </w:tc>
      </w:tr>
      <w:tr w:rsidR="00B04500" w:rsidRPr="00B04500" w14:paraId="25916FC4" w14:textId="77777777" w:rsidTr="00A112B7">
        <w:trPr>
          <w:jc w:val="center"/>
        </w:trPr>
        <w:tc>
          <w:tcPr>
            <w:tcW w:w="9485"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7AD38C81" w14:textId="77777777" w:rsidR="005D20BC" w:rsidRPr="00B04500" w:rsidRDefault="00FC017D" w:rsidP="00FC017D">
            <w:pPr>
              <w:numPr>
                <w:ilvl w:val="0"/>
                <w:numId w:val="48"/>
              </w:numPr>
              <w:tabs>
                <w:tab w:val="clear" w:pos="720"/>
                <w:tab w:val="left" w:pos="2020"/>
              </w:tabs>
              <w:spacing w:line="240" w:lineRule="auto"/>
              <w:ind w:left="456" w:hanging="283"/>
              <w:rPr>
                <w:rFonts w:asciiTheme="minorHAnsi" w:hAnsiTheme="minorHAnsi" w:cstheme="minorHAnsi"/>
                <w:bCs/>
                <w:szCs w:val="24"/>
              </w:rPr>
            </w:pPr>
            <w:r w:rsidRPr="00B04500">
              <w:rPr>
                <w:rFonts w:asciiTheme="minorHAnsi" w:hAnsiTheme="minorHAnsi" w:cstheme="minorHAnsi"/>
                <w:bCs/>
                <w:szCs w:val="24"/>
              </w:rPr>
              <w:t>DRR &amp; CCA considerations in all future investment decisions (both structural and non-structural services). Guidelines and tools to be developed</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20C22A06" w14:textId="77777777" w:rsidR="00B04500" w:rsidRPr="00B04500" w:rsidRDefault="00B04500" w:rsidP="007A47E7">
            <w:pPr>
              <w:tabs>
                <w:tab w:val="left" w:pos="2020"/>
              </w:tabs>
              <w:spacing w:line="240" w:lineRule="auto"/>
              <w:ind w:left="0"/>
              <w:rPr>
                <w:rFonts w:asciiTheme="minorHAnsi" w:hAnsiTheme="minorHAnsi" w:cstheme="minorHAnsi"/>
                <w:szCs w:val="24"/>
              </w:rPr>
            </w:pPr>
            <w:proofErr w:type="spellStart"/>
            <w:r w:rsidRPr="00B04500">
              <w:rPr>
                <w:rFonts w:asciiTheme="minorHAnsi" w:hAnsiTheme="minorHAnsi" w:cstheme="minorHAnsi"/>
                <w:szCs w:val="24"/>
              </w:rPr>
              <w:t>MoDMR</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53D2F714" w14:textId="77777777" w:rsidR="00B04500" w:rsidRPr="00B04500" w:rsidRDefault="00B04500" w:rsidP="007A47E7">
            <w:pPr>
              <w:tabs>
                <w:tab w:val="left" w:pos="2020"/>
              </w:tabs>
              <w:spacing w:line="240" w:lineRule="auto"/>
              <w:ind w:left="0"/>
              <w:jc w:val="left"/>
              <w:rPr>
                <w:rFonts w:asciiTheme="minorHAnsi" w:hAnsiTheme="minorHAnsi" w:cstheme="minorHAnsi"/>
                <w:szCs w:val="24"/>
              </w:rPr>
            </w:pPr>
            <w:r w:rsidRPr="00B04500">
              <w:rPr>
                <w:rFonts w:asciiTheme="minorHAnsi" w:hAnsiTheme="minorHAnsi" w:cstheme="minorHAnsi"/>
                <w:szCs w:val="24"/>
              </w:rPr>
              <w:t>All ministry, Departments</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5F5D9E5E" w14:textId="77777777" w:rsidR="00B04500" w:rsidRPr="00B04500" w:rsidRDefault="00B04500" w:rsidP="007A47E7">
            <w:pPr>
              <w:tabs>
                <w:tab w:val="left" w:pos="2020"/>
              </w:tabs>
              <w:spacing w:line="240" w:lineRule="auto"/>
              <w:ind w:left="0"/>
              <w:rPr>
                <w:rFonts w:asciiTheme="minorHAnsi" w:hAnsiTheme="minorHAnsi" w:cstheme="minorHAnsi"/>
                <w:szCs w:val="24"/>
              </w:rPr>
            </w:pPr>
            <w:r w:rsidRPr="00B04500">
              <w:rPr>
                <w:rFonts w:asciiTheme="minorHAnsi" w:hAnsiTheme="minorHAnsi" w:cstheme="minorHAnsi"/>
                <w:szCs w:val="24"/>
              </w:rPr>
              <w:t> </w:t>
            </w:r>
          </w:p>
        </w:tc>
      </w:tr>
      <w:tr w:rsidR="00B04500" w:rsidRPr="00B04500" w14:paraId="586E440B" w14:textId="77777777" w:rsidTr="00A112B7">
        <w:trPr>
          <w:jc w:val="center"/>
        </w:trPr>
        <w:tc>
          <w:tcPr>
            <w:tcW w:w="9485"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57797018" w14:textId="0773DD2F" w:rsidR="005D20BC" w:rsidRPr="00B04500" w:rsidRDefault="00FC017D" w:rsidP="00FC017D">
            <w:pPr>
              <w:numPr>
                <w:ilvl w:val="0"/>
                <w:numId w:val="49"/>
              </w:numPr>
              <w:tabs>
                <w:tab w:val="clear" w:pos="720"/>
                <w:tab w:val="left" w:pos="2020"/>
              </w:tabs>
              <w:spacing w:line="240" w:lineRule="auto"/>
              <w:ind w:left="456" w:hanging="283"/>
              <w:rPr>
                <w:rFonts w:asciiTheme="minorHAnsi" w:hAnsiTheme="minorHAnsi" w:cstheme="minorHAnsi"/>
                <w:bCs/>
                <w:szCs w:val="24"/>
              </w:rPr>
            </w:pPr>
            <w:r w:rsidRPr="00B04500">
              <w:rPr>
                <w:rFonts w:asciiTheme="minorHAnsi" w:hAnsiTheme="minorHAnsi" w:cstheme="minorHAnsi"/>
                <w:bCs/>
                <w:szCs w:val="24"/>
              </w:rPr>
              <w:t>Establis</w:t>
            </w:r>
            <w:r w:rsidR="00B12F61">
              <w:rPr>
                <w:rFonts w:asciiTheme="minorHAnsi" w:hAnsiTheme="minorHAnsi" w:cstheme="minorHAnsi"/>
                <w:bCs/>
                <w:szCs w:val="24"/>
              </w:rPr>
              <w:t xml:space="preserve">h a cell / wing for DRR in all </w:t>
            </w:r>
            <w:proofErr w:type="spellStart"/>
            <w:r w:rsidR="00B12F61">
              <w:rPr>
                <w:rFonts w:asciiTheme="minorHAnsi" w:hAnsiTheme="minorHAnsi" w:cstheme="minorHAnsi"/>
                <w:bCs/>
                <w:szCs w:val="24"/>
              </w:rPr>
              <w:t>s</w:t>
            </w:r>
            <w:r w:rsidRPr="00B04500">
              <w:rPr>
                <w:rFonts w:asciiTheme="minorHAnsi" w:hAnsiTheme="minorHAnsi" w:cstheme="minorHAnsi"/>
                <w:bCs/>
                <w:szCs w:val="24"/>
              </w:rPr>
              <w:t>ectoral</w:t>
            </w:r>
            <w:proofErr w:type="spellEnd"/>
            <w:r w:rsidRPr="00B04500">
              <w:rPr>
                <w:rFonts w:asciiTheme="minorHAnsi" w:hAnsiTheme="minorHAnsi" w:cstheme="minorHAnsi"/>
                <w:bCs/>
                <w:szCs w:val="24"/>
              </w:rPr>
              <w:t xml:space="preserve"> Ministries</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68CE23E8" w14:textId="77777777" w:rsidR="00B04500" w:rsidRPr="00B04500" w:rsidRDefault="00B04500" w:rsidP="007A47E7">
            <w:pPr>
              <w:tabs>
                <w:tab w:val="left" w:pos="2020"/>
              </w:tabs>
              <w:spacing w:line="240" w:lineRule="auto"/>
              <w:ind w:left="0"/>
              <w:rPr>
                <w:rFonts w:asciiTheme="minorHAnsi" w:hAnsiTheme="minorHAnsi" w:cstheme="minorHAnsi"/>
                <w:szCs w:val="24"/>
              </w:rPr>
            </w:pPr>
            <w:r w:rsidRPr="00B04500">
              <w:rPr>
                <w:rFonts w:asciiTheme="minorHAnsi" w:hAnsiTheme="minorHAnsi" w:cstheme="minorHAnsi"/>
                <w:szCs w:val="24"/>
              </w:rPr>
              <w:t>All ministry</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4744574B" w14:textId="77777777" w:rsidR="00B04500" w:rsidRPr="00B04500" w:rsidRDefault="00B04500" w:rsidP="007A47E7">
            <w:pPr>
              <w:tabs>
                <w:tab w:val="left" w:pos="2020"/>
              </w:tabs>
              <w:spacing w:line="240" w:lineRule="auto"/>
              <w:ind w:left="0"/>
              <w:rPr>
                <w:rFonts w:asciiTheme="minorHAnsi" w:hAnsiTheme="minorHAnsi" w:cstheme="minorHAnsi"/>
                <w:szCs w:val="24"/>
              </w:rPr>
            </w:pPr>
            <w:r w:rsidRPr="00B04500">
              <w:rPr>
                <w:rFonts w:asciiTheme="minorHAnsi" w:hAnsiTheme="minorHAnsi" w:cstheme="minorHAnsi"/>
                <w:szCs w:val="24"/>
              </w:rPr>
              <w:t> </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23D5B42F" w14:textId="77777777" w:rsidR="00B04500" w:rsidRPr="00B04500" w:rsidRDefault="00B04500" w:rsidP="007A47E7">
            <w:pPr>
              <w:tabs>
                <w:tab w:val="left" w:pos="2020"/>
              </w:tabs>
              <w:spacing w:line="240" w:lineRule="auto"/>
              <w:ind w:left="0"/>
              <w:rPr>
                <w:rFonts w:asciiTheme="minorHAnsi" w:hAnsiTheme="minorHAnsi" w:cstheme="minorHAnsi"/>
                <w:szCs w:val="24"/>
              </w:rPr>
            </w:pPr>
            <w:r w:rsidRPr="00B04500">
              <w:rPr>
                <w:rFonts w:asciiTheme="minorHAnsi" w:hAnsiTheme="minorHAnsi" w:cstheme="minorHAnsi"/>
                <w:szCs w:val="24"/>
              </w:rPr>
              <w:t> </w:t>
            </w:r>
          </w:p>
        </w:tc>
      </w:tr>
      <w:tr w:rsidR="00B04500" w:rsidRPr="00B04500" w14:paraId="501650DE" w14:textId="77777777" w:rsidTr="00A112B7">
        <w:trPr>
          <w:jc w:val="center"/>
        </w:trPr>
        <w:tc>
          <w:tcPr>
            <w:tcW w:w="9485"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19353317" w14:textId="77777777" w:rsidR="005D20BC" w:rsidRPr="00B04500" w:rsidRDefault="00FC017D" w:rsidP="00FC017D">
            <w:pPr>
              <w:numPr>
                <w:ilvl w:val="0"/>
                <w:numId w:val="50"/>
              </w:numPr>
              <w:tabs>
                <w:tab w:val="clear" w:pos="720"/>
                <w:tab w:val="left" w:pos="2020"/>
              </w:tabs>
              <w:spacing w:line="240" w:lineRule="auto"/>
              <w:ind w:left="456" w:hanging="283"/>
              <w:rPr>
                <w:rFonts w:asciiTheme="minorHAnsi" w:hAnsiTheme="minorHAnsi" w:cstheme="minorHAnsi"/>
                <w:bCs/>
                <w:szCs w:val="24"/>
              </w:rPr>
            </w:pPr>
            <w:r w:rsidRPr="00B04500">
              <w:rPr>
                <w:rFonts w:asciiTheme="minorHAnsi" w:hAnsiTheme="minorHAnsi" w:cstheme="minorHAnsi"/>
                <w:bCs/>
                <w:szCs w:val="24"/>
              </w:rPr>
              <w:t xml:space="preserve">Establish policy and practice cell at </w:t>
            </w:r>
            <w:proofErr w:type="spellStart"/>
            <w:r w:rsidRPr="00B04500">
              <w:rPr>
                <w:rFonts w:asciiTheme="minorHAnsi" w:hAnsiTheme="minorHAnsi" w:cstheme="minorHAnsi"/>
                <w:bCs/>
                <w:szCs w:val="24"/>
              </w:rPr>
              <w:t>MoDMR</w:t>
            </w:r>
            <w:proofErr w:type="spellEnd"/>
            <w:r w:rsidRPr="00B04500">
              <w:rPr>
                <w:rFonts w:asciiTheme="minorHAnsi" w:hAnsiTheme="minorHAnsi" w:cstheme="minorHAnsi"/>
                <w:bCs/>
                <w:szCs w:val="24"/>
              </w:rPr>
              <w:t xml:space="preserve"> for risk-informed development with risk and hazard assessment capacity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28F5ABB6" w14:textId="77777777" w:rsidR="00B04500" w:rsidRPr="00B04500" w:rsidRDefault="00B04500" w:rsidP="007A47E7">
            <w:pPr>
              <w:tabs>
                <w:tab w:val="left" w:pos="2020"/>
              </w:tabs>
              <w:spacing w:line="240" w:lineRule="auto"/>
              <w:ind w:left="0"/>
              <w:rPr>
                <w:rFonts w:asciiTheme="minorHAnsi" w:hAnsiTheme="minorHAnsi" w:cstheme="minorHAnsi"/>
                <w:szCs w:val="24"/>
              </w:rPr>
            </w:pPr>
            <w:proofErr w:type="spellStart"/>
            <w:r w:rsidRPr="00B04500">
              <w:rPr>
                <w:rFonts w:asciiTheme="minorHAnsi" w:hAnsiTheme="minorHAnsi" w:cstheme="minorHAnsi"/>
                <w:szCs w:val="24"/>
              </w:rPr>
              <w:t>MoDMR</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73C91AFD" w14:textId="77777777" w:rsidR="00B04500" w:rsidRPr="00B04500" w:rsidRDefault="00B04500" w:rsidP="007A47E7">
            <w:pPr>
              <w:tabs>
                <w:tab w:val="left" w:pos="2020"/>
              </w:tabs>
              <w:spacing w:line="240" w:lineRule="auto"/>
              <w:ind w:left="0"/>
              <w:rPr>
                <w:rFonts w:asciiTheme="minorHAnsi" w:hAnsiTheme="minorHAnsi" w:cstheme="minorHAnsi"/>
                <w:szCs w:val="24"/>
              </w:rPr>
            </w:pPr>
            <w:r w:rsidRPr="00B04500">
              <w:rPr>
                <w:rFonts w:asciiTheme="minorHAnsi" w:hAnsiTheme="minorHAnsi" w:cstheme="minorHAnsi"/>
                <w:szCs w:val="24"/>
              </w:rPr>
              <w:t> </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051D4CC2" w14:textId="77777777" w:rsidR="00B04500" w:rsidRPr="00B04500" w:rsidRDefault="00B04500" w:rsidP="007A47E7">
            <w:pPr>
              <w:tabs>
                <w:tab w:val="left" w:pos="2020"/>
              </w:tabs>
              <w:spacing w:line="240" w:lineRule="auto"/>
              <w:ind w:left="0"/>
              <w:rPr>
                <w:rFonts w:asciiTheme="minorHAnsi" w:hAnsiTheme="minorHAnsi" w:cstheme="minorHAnsi"/>
                <w:szCs w:val="24"/>
              </w:rPr>
            </w:pPr>
            <w:r w:rsidRPr="00B04500">
              <w:rPr>
                <w:rFonts w:asciiTheme="minorHAnsi" w:hAnsiTheme="minorHAnsi" w:cstheme="minorHAnsi"/>
                <w:szCs w:val="24"/>
              </w:rPr>
              <w:t> </w:t>
            </w:r>
          </w:p>
        </w:tc>
      </w:tr>
      <w:tr w:rsidR="00B04500" w:rsidRPr="00B04500" w14:paraId="023AB587" w14:textId="77777777" w:rsidTr="00A112B7">
        <w:trPr>
          <w:jc w:val="center"/>
        </w:trPr>
        <w:tc>
          <w:tcPr>
            <w:tcW w:w="9485"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03293CCE" w14:textId="77777777" w:rsidR="005D20BC" w:rsidRPr="00B04500" w:rsidRDefault="00FC017D" w:rsidP="00FC017D">
            <w:pPr>
              <w:numPr>
                <w:ilvl w:val="0"/>
                <w:numId w:val="51"/>
              </w:numPr>
              <w:tabs>
                <w:tab w:val="clear" w:pos="720"/>
                <w:tab w:val="left" w:pos="2020"/>
              </w:tabs>
              <w:spacing w:line="240" w:lineRule="auto"/>
              <w:ind w:left="456" w:hanging="283"/>
              <w:rPr>
                <w:rFonts w:asciiTheme="minorHAnsi" w:hAnsiTheme="minorHAnsi" w:cstheme="minorHAnsi"/>
                <w:bCs/>
                <w:szCs w:val="24"/>
              </w:rPr>
            </w:pPr>
            <w:r w:rsidRPr="00B04500">
              <w:rPr>
                <w:rFonts w:asciiTheme="minorHAnsi" w:hAnsiTheme="minorHAnsi" w:cstheme="minorHAnsi"/>
                <w:bCs/>
                <w:szCs w:val="24"/>
              </w:rPr>
              <w:t>Introduce disaster risk insurance in some sectors (e.g. agriculture, industry)</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600E4A61" w14:textId="276434B5" w:rsidR="00B04500" w:rsidRPr="00B04500" w:rsidRDefault="00A112B7" w:rsidP="00A112B7">
            <w:pPr>
              <w:tabs>
                <w:tab w:val="left" w:pos="2020"/>
              </w:tabs>
              <w:spacing w:line="240" w:lineRule="auto"/>
              <w:ind w:left="0"/>
              <w:jc w:val="left"/>
              <w:rPr>
                <w:rFonts w:asciiTheme="minorHAnsi" w:hAnsiTheme="minorHAnsi" w:cstheme="minorHAnsi"/>
                <w:szCs w:val="24"/>
              </w:rPr>
            </w:pPr>
            <w:r>
              <w:rPr>
                <w:rFonts w:asciiTheme="minorHAnsi" w:hAnsiTheme="minorHAnsi" w:cstheme="minorHAnsi"/>
                <w:szCs w:val="24"/>
              </w:rPr>
              <w:t xml:space="preserve">Ministry </w:t>
            </w:r>
            <w:r w:rsidR="00B04500" w:rsidRPr="00B04500">
              <w:rPr>
                <w:rFonts w:asciiTheme="minorHAnsi" w:hAnsiTheme="minorHAnsi" w:cstheme="minorHAnsi"/>
                <w:szCs w:val="24"/>
              </w:rPr>
              <w:t xml:space="preserve">of </w:t>
            </w:r>
            <w:r>
              <w:rPr>
                <w:rFonts w:asciiTheme="minorHAnsi" w:hAnsiTheme="minorHAnsi" w:cstheme="minorHAnsi"/>
                <w:szCs w:val="24"/>
              </w:rPr>
              <w:t>Finance</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1F485724" w14:textId="05796107" w:rsidR="00B04500" w:rsidRPr="00B04500" w:rsidRDefault="00B04500" w:rsidP="007A47E7">
            <w:pPr>
              <w:tabs>
                <w:tab w:val="left" w:pos="2020"/>
              </w:tabs>
              <w:spacing w:line="240" w:lineRule="auto"/>
              <w:ind w:left="0"/>
              <w:rPr>
                <w:rFonts w:asciiTheme="minorHAnsi" w:hAnsiTheme="minorHAnsi" w:cstheme="minorHAnsi"/>
                <w:szCs w:val="24"/>
              </w:rPr>
            </w:pPr>
            <w:r w:rsidRPr="00B04500">
              <w:rPr>
                <w:rFonts w:asciiTheme="minorHAnsi" w:hAnsiTheme="minorHAnsi" w:cstheme="minorHAnsi"/>
                <w:szCs w:val="24"/>
              </w:rPr>
              <w:t> </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3543B9C6" w14:textId="77777777" w:rsidR="00B04500" w:rsidRPr="00B04500" w:rsidRDefault="00B04500" w:rsidP="007A47E7">
            <w:pPr>
              <w:tabs>
                <w:tab w:val="left" w:pos="2020"/>
              </w:tabs>
              <w:spacing w:line="240" w:lineRule="auto"/>
              <w:ind w:left="0"/>
              <w:rPr>
                <w:rFonts w:asciiTheme="minorHAnsi" w:hAnsiTheme="minorHAnsi" w:cstheme="minorHAnsi"/>
                <w:szCs w:val="24"/>
              </w:rPr>
            </w:pPr>
            <w:r w:rsidRPr="00B04500">
              <w:rPr>
                <w:rFonts w:asciiTheme="minorHAnsi" w:hAnsiTheme="minorHAnsi" w:cstheme="minorHAnsi"/>
                <w:szCs w:val="24"/>
              </w:rPr>
              <w:t> </w:t>
            </w:r>
          </w:p>
        </w:tc>
      </w:tr>
    </w:tbl>
    <w:p w14:paraId="2152B24B" w14:textId="77777777" w:rsidR="00B04500" w:rsidRPr="00B04500" w:rsidRDefault="00B04500" w:rsidP="00B04500">
      <w:pPr>
        <w:tabs>
          <w:tab w:val="left" w:pos="2020"/>
        </w:tabs>
        <w:rPr>
          <w:rFonts w:asciiTheme="minorHAnsi" w:hAnsiTheme="minorHAnsi" w:cstheme="minorHAnsi"/>
          <w:sz w:val="36"/>
          <w:szCs w:val="36"/>
        </w:rPr>
        <w:sectPr w:rsidR="00B04500" w:rsidRPr="00B04500" w:rsidSect="006D25F6">
          <w:pgSz w:w="16838" w:h="11906" w:orient="landscape"/>
          <w:pgMar w:top="2268" w:right="1440" w:bottom="1134" w:left="1134" w:header="709" w:footer="709" w:gutter="0"/>
          <w:cols w:space="708"/>
          <w:docGrid w:linePitch="360"/>
        </w:sectPr>
      </w:pPr>
      <w:r>
        <w:rPr>
          <w:rFonts w:asciiTheme="minorHAnsi" w:hAnsiTheme="minorHAnsi" w:cstheme="minorHAnsi"/>
          <w:sz w:val="36"/>
          <w:szCs w:val="36"/>
        </w:rPr>
        <w:lastRenderedPageBreak/>
        <w:tab/>
      </w:r>
    </w:p>
    <w:p w14:paraId="7A03A112" w14:textId="77777777" w:rsidR="00BD4D02" w:rsidRPr="00BD4D02" w:rsidRDefault="00BD4D02" w:rsidP="008942A2">
      <w:pPr>
        <w:spacing w:after="200" w:line="276" w:lineRule="auto"/>
        <w:ind w:left="0"/>
        <w:jc w:val="left"/>
        <w:rPr>
          <w:rFonts w:asciiTheme="minorHAnsi" w:hAnsiTheme="minorHAnsi" w:cstheme="minorHAnsi"/>
          <w:sz w:val="22"/>
        </w:rPr>
      </w:pPr>
    </w:p>
    <w:sectPr w:rsidR="00BD4D02" w:rsidRPr="00BD4D02" w:rsidSect="00437400">
      <w:pgSz w:w="11906" w:h="16838"/>
      <w:pgMar w:top="1440" w:right="1134"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B5D08" w14:textId="77777777" w:rsidR="00E0589E" w:rsidRDefault="00E0589E" w:rsidP="00B031F8">
      <w:pPr>
        <w:spacing w:line="240" w:lineRule="auto"/>
      </w:pPr>
      <w:r>
        <w:separator/>
      </w:r>
    </w:p>
  </w:endnote>
  <w:endnote w:type="continuationSeparator" w:id="0">
    <w:p w14:paraId="0627F663" w14:textId="77777777" w:rsidR="00E0589E" w:rsidRDefault="00E0589E" w:rsidP="00B03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lober Book">
    <w:altName w:val="Glober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Glober Bold">
    <w:altName w:val="Glober Bold"/>
    <w:panose1 w:val="00000000000000000000"/>
    <w:charset w:val="00"/>
    <w:family w:val="swiss"/>
    <w:notTrueType/>
    <w:pitch w:val="default"/>
    <w:sig w:usb0="00000003" w:usb1="00000000" w:usb2="00000000" w:usb3="00000000" w:csb0="00000001" w:csb1="00000000"/>
  </w:font>
  <w:font w:name="Glober Light">
    <w:altName w:val="Glober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9ECF7" w14:textId="6A0E7364" w:rsidR="006663B2" w:rsidRPr="00425430" w:rsidRDefault="006663B2">
    <w:pPr>
      <w:pStyle w:val="Footer"/>
      <w:jc w:val="right"/>
      <w:rPr>
        <w:rFonts w:asciiTheme="minorHAnsi" w:hAnsiTheme="minorHAnsi" w:cstheme="minorHAnsi"/>
        <w:sz w:val="18"/>
        <w:szCs w:val="18"/>
      </w:rPr>
    </w:pPr>
  </w:p>
  <w:p w14:paraId="0674AF61" w14:textId="77777777" w:rsidR="006663B2" w:rsidRDefault="006663B2" w:rsidP="00AF4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11376"/>
      <w:docPartObj>
        <w:docPartGallery w:val="Page Numbers (Bottom of Page)"/>
        <w:docPartUnique/>
      </w:docPartObj>
    </w:sdtPr>
    <w:sdtEndPr>
      <w:rPr>
        <w:rFonts w:asciiTheme="minorHAnsi" w:hAnsiTheme="minorHAnsi" w:cstheme="minorHAnsi"/>
        <w:noProof/>
        <w:sz w:val="20"/>
        <w:szCs w:val="20"/>
      </w:rPr>
    </w:sdtEndPr>
    <w:sdtContent>
      <w:p w14:paraId="60D10333" w14:textId="394C52C3" w:rsidR="006663B2" w:rsidRPr="008942A2" w:rsidRDefault="006663B2">
        <w:pPr>
          <w:pStyle w:val="Footer"/>
          <w:jc w:val="right"/>
          <w:rPr>
            <w:rFonts w:asciiTheme="minorHAnsi" w:hAnsiTheme="minorHAnsi" w:cstheme="minorHAnsi"/>
            <w:sz w:val="20"/>
            <w:szCs w:val="20"/>
          </w:rPr>
        </w:pPr>
        <w:r w:rsidRPr="008942A2">
          <w:rPr>
            <w:rFonts w:asciiTheme="minorHAnsi" w:hAnsiTheme="minorHAnsi" w:cstheme="minorHAnsi"/>
            <w:sz w:val="20"/>
            <w:szCs w:val="20"/>
          </w:rPr>
          <w:fldChar w:fldCharType="begin"/>
        </w:r>
        <w:r w:rsidRPr="008942A2">
          <w:rPr>
            <w:rFonts w:asciiTheme="minorHAnsi" w:hAnsiTheme="minorHAnsi" w:cstheme="minorHAnsi"/>
            <w:sz w:val="20"/>
            <w:szCs w:val="20"/>
          </w:rPr>
          <w:instrText xml:space="preserve"> PAGE   \* MERGEFORMAT </w:instrText>
        </w:r>
        <w:r w:rsidRPr="008942A2">
          <w:rPr>
            <w:rFonts w:asciiTheme="minorHAnsi" w:hAnsiTheme="minorHAnsi" w:cstheme="minorHAnsi"/>
            <w:sz w:val="20"/>
            <w:szCs w:val="20"/>
          </w:rPr>
          <w:fldChar w:fldCharType="separate"/>
        </w:r>
        <w:r w:rsidR="004A36D5">
          <w:rPr>
            <w:rFonts w:asciiTheme="minorHAnsi" w:hAnsiTheme="minorHAnsi" w:cstheme="minorHAnsi"/>
            <w:noProof/>
            <w:sz w:val="20"/>
            <w:szCs w:val="20"/>
          </w:rPr>
          <w:t>xi</w:t>
        </w:r>
        <w:r w:rsidRPr="008942A2">
          <w:rPr>
            <w:rFonts w:asciiTheme="minorHAnsi" w:hAnsiTheme="minorHAnsi" w:cstheme="minorHAnsi"/>
            <w:noProof/>
            <w:sz w:val="20"/>
            <w:szCs w:val="20"/>
          </w:rPr>
          <w:fldChar w:fldCharType="end"/>
        </w:r>
      </w:p>
    </w:sdtContent>
  </w:sdt>
  <w:p w14:paraId="48633F3C" w14:textId="77777777" w:rsidR="006663B2" w:rsidRDefault="006663B2" w:rsidP="00AF46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96695"/>
      <w:docPartObj>
        <w:docPartGallery w:val="Page Numbers (Bottom of Page)"/>
        <w:docPartUnique/>
      </w:docPartObj>
    </w:sdtPr>
    <w:sdtEndPr>
      <w:rPr>
        <w:rFonts w:asciiTheme="minorHAnsi" w:hAnsiTheme="minorHAnsi" w:cstheme="minorHAnsi"/>
        <w:noProof/>
        <w:sz w:val="20"/>
        <w:szCs w:val="20"/>
      </w:rPr>
    </w:sdtEndPr>
    <w:sdtContent>
      <w:p w14:paraId="700C6EBD" w14:textId="0825188A" w:rsidR="006663B2" w:rsidRPr="008942A2" w:rsidRDefault="006663B2">
        <w:pPr>
          <w:pStyle w:val="Footer"/>
          <w:jc w:val="right"/>
          <w:rPr>
            <w:rFonts w:asciiTheme="minorHAnsi" w:hAnsiTheme="minorHAnsi" w:cstheme="minorHAnsi"/>
            <w:sz w:val="20"/>
            <w:szCs w:val="20"/>
          </w:rPr>
        </w:pPr>
        <w:r w:rsidRPr="008942A2">
          <w:rPr>
            <w:rFonts w:asciiTheme="minorHAnsi" w:hAnsiTheme="minorHAnsi" w:cstheme="minorHAnsi"/>
            <w:sz w:val="20"/>
            <w:szCs w:val="20"/>
          </w:rPr>
          <w:fldChar w:fldCharType="begin"/>
        </w:r>
        <w:r w:rsidRPr="008942A2">
          <w:rPr>
            <w:rFonts w:asciiTheme="minorHAnsi" w:hAnsiTheme="minorHAnsi" w:cstheme="minorHAnsi"/>
            <w:sz w:val="20"/>
            <w:szCs w:val="20"/>
          </w:rPr>
          <w:instrText xml:space="preserve"> PAGE   \* MERGEFORMAT </w:instrText>
        </w:r>
        <w:r w:rsidRPr="008942A2">
          <w:rPr>
            <w:rFonts w:asciiTheme="minorHAnsi" w:hAnsiTheme="minorHAnsi" w:cstheme="minorHAnsi"/>
            <w:sz w:val="20"/>
            <w:szCs w:val="20"/>
          </w:rPr>
          <w:fldChar w:fldCharType="separate"/>
        </w:r>
        <w:r w:rsidR="004A36D5">
          <w:rPr>
            <w:rFonts w:asciiTheme="minorHAnsi" w:hAnsiTheme="minorHAnsi" w:cstheme="minorHAnsi"/>
            <w:noProof/>
            <w:sz w:val="20"/>
            <w:szCs w:val="20"/>
          </w:rPr>
          <w:t>16</w:t>
        </w:r>
        <w:r w:rsidRPr="008942A2">
          <w:rPr>
            <w:rFonts w:asciiTheme="minorHAnsi" w:hAnsiTheme="minorHAnsi" w:cstheme="minorHAnsi"/>
            <w:noProof/>
            <w:sz w:val="20"/>
            <w:szCs w:val="20"/>
          </w:rPr>
          <w:fldChar w:fldCharType="end"/>
        </w:r>
      </w:p>
    </w:sdtContent>
  </w:sdt>
  <w:p w14:paraId="4928CA47" w14:textId="77777777" w:rsidR="006663B2" w:rsidRDefault="006663B2" w:rsidP="00AF4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BB90A" w14:textId="77777777" w:rsidR="00E0589E" w:rsidRDefault="00E0589E" w:rsidP="00B031F8">
      <w:pPr>
        <w:spacing w:line="240" w:lineRule="auto"/>
      </w:pPr>
      <w:r>
        <w:separator/>
      </w:r>
    </w:p>
  </w:footnote>
  <w:footnote w:type="continuationSeparator" w:id="0">
    <w:p w14:paraId="047C2A56" w14:textId="77777777" w:rsidR="00E0589E" w:rsidRDefault="00E0589E" w:rsidP="00B031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9F390" w14:textId="1F8BC84B" w:rsidR="006663B2" w:rsidRDefault="006663B2" w:rsidP="00AF46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612DC" w14:textId="508FB92A" w:rsidR="006663B2" w:rsidRDefault="006663B2" w:rsidP="00AF46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0086E" w14:textId="30329506" w:rsidR="006663B2" w:rsidRDefault="006663B2" w:rsidP="00AF4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373"/>
    <w:multiLevelType w:val="hybridMultilevel"/>
    <w:tmpl w:val="B648745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1C8100A"/>
    <w:multiLevelType w:val="hybridMultilevel"/>
    <w:tmpl w:val="01CA080C"/>
    <w:lvl w:ilvl="0" w:tplc="FC029B02">
      <w:start w:val="1"/>
      <w:numFmt w:val="bullet"/>
      <w:lvlText w:val="•"/>
      <w:lvlJc w:val="left"/>
      <w:pPr>
        <w:tabs>
          <w:tab w:val="num" w:pos="720"/>
        </w:tabs>
        <w:ind w:left="720" w:hanging="360"/>
      </w:pPr>
      <w:rPr>
        <w:rFonts w:ascii="Arial" w:hAnsi="Arial" w:hint="default"/>
      </w:rPr>
    </w:lvl>
    <w:lvl w:ilvl="1" w:tplc="291A1136" w:tentative="1">
      <w:start w:val="1"/>
      <w:numFmt w:val="bullet"/>
      <w:lvlText w:val="•"/>
      <w:lvlJc w:val="left"/>
      <w:pPr>
        <w:tabs>
          <w:tab w:val="num" w:pos="1440"/>
        </w:tabs>
        <w:ind w:left="1440" w:hanging="360"/>
      </w:pPr>
      <w:rPr>
        <w:rFonts w:ascii="Arial" w:hAnsi="Arial" w:hint="default"/>
      </w:rPr>
    </w:lvl>
    <w:lvl w:ilvl="2" w:tplc="98F6AC16" w:tentative="1">
      <w:start w:val="1"/>
      <w:numFmt w:val="bullet"/>
      <w:lvlText w:val="•"/>
      <w:lvlJc w:val="left"/>
      <w:pPr>
        <w:tabs>
          <w:tab w:val="num" w:pos="2160"/>
        </w:tabs>
        <w:ind w:left="2160" w:hanging="360"/>
      </w:pPr>
      <w:rPr>
        <w:rFonts w:ascii="Arial" w:hAnsi="Arial" w:hint="default"/>
      </w:rPr>
    </w:lvl>
    <w:lvl w:ilvl="3" w:tplc="535C6E4C" w:tentative="1">
      <w:start w:val="1"/>
      <w:numFmt w:val="bullet"/>
      <w:lvlText w:val="•"/>
      <w:lvlJc w:val="left"/>
      <w:pPr>
        <w:tabs>
          <w:tab w:val="num" w:pos="2880"/>
        </w:tabs>
        <w:ind w:left="2880" w:hanging="360"/>
      </w:pPr>
      <w:rPr>
        <w:rFonts w:ascii="Arial" w:hAnsi="Arial" w:hint="default"/>
      </w:rPr>
    </w:lvl>
    <w:lvl w:ilvl="4" w:tplc="EE7A4BA6" w:tentative="1">
      <w:start w:val="1"/>
      <w:numFmt w:val="bullet"/>
      <w:lvlText w:val="•"/>
      <w:lvlJc w:val="left"/>
      <w:pPr>
        <w:tabs>
          <w:tab w:val="num" w:pos="3600"/>
        </w:tabs>
        <w:ind w:left="3600" w:hanging="360"/>
      </w:pPr>
      <w:rPr>
        <w:rFonts w:ascii="Arial" w:hAnsi="Arial" w:hint="default"/>
      </w:rPr>
    </w:lvl>
    <w:lvl w:ilvl="5" w:tplc="94E00424" w:tentative="1">
      <w:start w:val="1"/>
      <w:numFmt w:val="bullet"/>
      <w:lvlText w:val="•"/>
      <w:lvlJc w:val="left"/>
      <w:pPr>
        <w:tabs>
          <w:tab w:val="num" w:pos="4320"/>
        </w:tabs>
        <w:ind w:left="4320" w:hanging="360"/>
      </w:pPr>
      <w:rPr>
        <w:rFonts w:ascii="Arial" w:hAnsi="Arial" w:hint="default"/>
      </w:rPr>
    </w:lvl>
    <w:lvl w:ilvl="6" w:tplc="552E2EDE" w:tentative="1">
      <w:start w:val="1"/>
      <w:numFmt w:val="bullet"/>
      <w:lvlText w:val="•"/>
      <w:lvlJc w:val="left"/>
      <w:pPr>
        <w:tabs>
          <w:tab w:val="num" w:pos="5040"/>
        </w:tabs>
        <w:ind w:left="5040" w:hanging="360"/>
      </w:pPr>
      <w:rPr>
        <w:rFonts w:ascii="Arial" w:hAnsi="Arial" w:hint="default"/>
      </w:rPr>
    </w:lvl>
    <w:lvl w:ilvl="7" w:tplc="477AA47C" w:tentative="1">
      <w:start w:val="1"/>
      <w:numFmt w:val="bullet"/>
      <w:lvlText w:val="•"/>
      <w:lvlJc w:val="left"/>
      <w:pPr>
        <w:tabs>
          <w:tab w:val="num" w:pos="5760"/>
        </w:tabs>
        <w:ind w:left="5760" w:hanging="360"/>
      </w:pPr>
      <w:rPr>
        <w:rFonts w:ascii="Arial" w:hAnsi="Arial" w:hint="default"/>
      </w:rPr>
    </w:lvl>
    <w:lvl w:ilvl="8" w:tplc="9A22A6D4" w:tentative="1">
      <w:start w:val="1"/>
      <w:numFmt w:val="bullet"/>
      <w:lvlText w:val="•"/>
      <w:lvlJc w:val="left"/>
      <w:pPr>
        <w:tabs>
          <w:tab w:val="num" w:pos="6480"/>
        </w:tabs>
        <w:ind w:left="6480" w:hanging="360"/>
      </w:pPr>
      <w:rPr>
        <w:rFonts w:ascii="Arial" w:hAnsi="Arial" w:hint="default"/>
      </w:rPr>
    </w:lvl>
  </w:abstractNum>
  <w:abstractNum w:abstractNumId="2">
    <w:nsid w:val="042F2F43"/>
    <w:multiLevelType w:val="multilevel"/>
    <w:tmpl w:val="23AE327A"/>
    <w:lvl w:ilvl="0">
      <w:start w:val="33"/>
      <w:numFmt w:val="decimal"/>
      <w:lvlText w:val="%1."/>
      <w:lvlJc w:val="left"/>
      <w:pPr>
        <w:ind w:left="720" w:hanging="363"/>
      </w:pPr>
      <w:rPr>
        <w:rFonts w:ascii="Calibri" w:hAnsi="Calibri" w:hint="default"/>
        <w:i w:val="0"/>
        <w:sz w:val="22"/>
        <w:szCs w:val="22"/>
      </w:rPr>
    </w:lvl>
    <w:lvl w:ilvl="1">
      <w:start w:val="2"/>
      <w:numFmt w:val="decimal"/>
      <w:isLgl/>
      <w:lvlText w:val="%1.%2."/>
      <w:lvlJc w:val="left"/>
      <w:pPr>
        <w:ind w:left="720" w:hanging="363"/>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3">
    <w:nsid w:val="045D0581"/>
    <w:multiLevelType w:val="hybridMultilevel"/>
    <w:tmpl w:val="BA246C3E"/>
    <w:lvl w:ilvl="0" w:tplc="0DD2B7A4">
      <w:start w:val="1"/>
      <w:numFmt w:val="bullet"/>
      <w:lvlText w:val="-"/>
      <w:lvlJc w:val="left"/>
      <w:pPr>
        <w:ind w:left="1072" w:hanging="360"/>
      </w:pPr>
      <w:rPr>
        <w:rFonts w:ascii="MS Mincho" w:eastAsia="MS Mincho" w:hAnsi="MS Mincho" w:hint="eastAsia"/>
      </w:rPr>
    </w:lvl>
    <w:lvl w:ilvl="1" w:tplc="0C090003" w:tentative="1">
      <w:start w:val="1"/>
      <w:numFmt w:val="bullet"/>
      <w:lvlText w:val="o"/>
      <w:lvlJc w:val="left"/>
      <w:pPr>
        <w:ind w:left="1792" w:hanging="360"/>
      </w:pPr>
      <w:rPr>
        <w:rFonts w:ascii="Courier New" w:hAnsi="Courier New" w:cs="Courier New" w:hint="default"/>
      </w:rPr>
    </w:lvl>
    <w:lvl w:ilvl="2" w:tplc="0C090005" w:tentative="1">
      <w:start w:val="1"/>
      <w:numFmt w:val="bullet"/>
      <w:lvlText w:val=""/>
      <w:lvlJc w:val="left"/>
      <w:pPr>
        <w:ind w:left="2512" w:hanging="360"/>
      </w:pPr>
      <w:rPr>
        <w:rFonts w:ascii="Wingdings" w:hAnsi="Wingdings" w:hint="default"/>
      </w:rPr>
    </w:lvl>
    <w:lvl w:ilvl="3" w:tplc="0C090001" w:tentative="1">
      <w:start w:val="1"/>
      <w:numFmt w:val="bullet"/>
      <w:lvlText w:val=""/>
      <w:lvlJc w:val="left"/>
      <w:pPr>
        <w:ind w:left="3232" w:hanging="360"/>
      </w:pPr>
      <w:rPr>
        <w:rFonts w:ascii="Symbol" w:hAnsi="Symbol" w:hint="default"/>
      </w:rPr>
    </w:lvl>
    <w:lvl w:ilvl="4" w:tplc="0C090003" w:tentative="1">
      <w:start w:val="1"/>
      <w:numFmt w:val="bullet"/>
      <w:lvlText w:val="o"/>
      <w:lvlJc w:val="left"/>
      <w:pPr>
        <w:ind w:left="3952" w:hanging="360"/>
      </w:pPr>
      <w:rPr>
        <w:rFonts w:ascii="Courier New" w:hAnsi="Courier New" w:cs="Courier New" w:hint="default"/>
      </w:rPr>
    </w:lvl>
    <w:lvl w:ilvl="5" w:tplc="0C090005" w:tentative="1">
      <w:start w:val="1"/>
      <w:numFmt w:val="bullet"/>
      <w:lvlText w:val=""/>
      <w:lvlJc w:val="left"/>
      <w:pPr>
        <w:ind w:left="4672" w:hanging="360"/>
      </w:pPr>
      <w:rPr>
        <w:rFonts w:ascii="Wingdings" w:hAnsi="Wingdings" w:hint="default"/>
      </w:rPr>
    </w:lvl>
    <w:lvl w:ilvl="6" w:tplc="0C090001" w:tentative="1">
      <w:start w:val="1"/>
      <w:numFmt w:val="bullet"/>
      <w:lvlText w:val=""/>
      <w:lvlJc w:val="left"/>
      <w:pPr>
        <w:ind w:left="5392" w:hanging="360"/>
      </w:pPr>
      <w:rPr>
        <w:rFonts w:ascii="Symbol" w:hAnsi="Symbol" w:hint="default"/>
      </w:rPr>
    </w:lvl>
    <w:lvl w:ilvl="7" w:tplc="0C090003" w:tentative="1">
      <w:start w:val="1"/>
      <w:numFmt w:val="bullet"/>
      <w:lvlText w:val="o"/>
      <w:lvlJc w:val="left"/>
      <w:pPr>
        <w:ind w:left="6112" w:hanging="360"/>
      </w:pPr>
      <w:rPr>
        <w:rFonts w:ascii="Courier New" w:hAnsi="Courier New" w:cs="Courier New" w:hint="default"/>
      </w:rPr>
    </w:lvl>
    <w:lvl w:ilvl="8" w:tplc="0C090005" w:tentative="1">
      <w:start w:val="1"/>
      <w:numFmt w:val="bullet"/>
      <w:lvlText w:val=""/>
      <w:lvlJc w:val="left"/>
      <w:pPr>
        <w:ind w:left="6832" w:hanging="360"/>
      </w:pPr>
      <w:rPr>
        <w:rFonts w:ascii="Wingdings" w:hAnsi="Wingdings" w:hint="default"/>
      </w:rPr>
    </w:lvl>
  </w:abstractNum>
  <w:abstractNum w:abstractNumId="4">
    <w:nsid w:val="04B66DBB"/>
    <w:multiLevelType w:val="hybridMultilevel"/>
    <w:tmpl w:val="E9E497CE"/>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067D1B95"/>
    <w:multiLevelType w:val="hybridMultilevel"/>
    <w:tmpl w:val="9DFEC76C"/>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07C71421"/>
    <w:multiLevelType w:val="multilevel"/>
    <w:tmpl w:val="C270F0F4"/>
    <w:lvl w:ilvl="0">
      <w:start w:val="33"/>
      <w:numFmt w:val="decimal"/>
      <w:lvlText w:val="%1."/>
      <w:lvlJc w:val="left"/>
      <w:pPr>
        <w:ind w:left="720" w:hanging="363"/>
      </w:pPr>
      <w:rPr>
        <w:rFonts w:ascii="Calibri" w:hAnsi="Calibri" w:hint="default"/>
        <w:b w:val="0"/>
        <w:i w:val="0"/>
        <w:sz w:val="22"/>
        <w:szCs w:val="22"/>
      </w:rPr>
    </w:lvl>
    <w:lvl w:ilvl="1">
      <w:start w:val="2"/>
      <w:numFmt w:val="decimal"/>
      <w:isLgl/>
      <w:lvlText w:val="%1.%2."/>
      <w:lvlJc w:val="left"/>
      <w:pPr>
        <w:ind w:left="720" w:hanging="363"/>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7">
    <w:nsid w:val="098B3CEA"/>
    <w:multiLevelType w:val="hybridMultilevel"/>
    <w:tmpl w:val="951CF4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0A587C04"/>
    <w:multiLevelType w:val="hybridMultilevel"/>
    <w:tmpl w:val="D63EA624"/>
    <w:lvl w:ilvl="0" w:tplc="39C0F306">
      <w:start w:val="1"/>
      <w:numFmt w:val="bullet"/>
      <w:lvlText w:val="•"/>
      <w:lvlJc w:val="left"/>
      <w:pPr>
        <w:tabs>
          <w:tab w:val="num" w:pos="720"/>
        </w:tabs>
        <w:ind w:left="720" w:hanging="360"/>
      </w:pPr>
      <w:rPr>
        <w:rFonts w:ascii="Arial" w:hAnsi="Arial" w:hint="default"/>
      </w:rPr>
    </w:lvl>
    <w:lvl w:ilvl="1" w:tplc="F7AE8832" w:tentative="1">
      <w:start w:val="1"/>
      <w:numFmt w:val="bullet"/>
      <w:lvlText w:val="•"/>
      <w:lvlJc w:val="left"/>
      <w:pPr>
        <w:tabs>
          <w:tab w:val="num" w:pos="1440"/>
        </w:tabs>
        <w:ind w:left="1440" w:hanging="360"/>
      </w:pPr>
      <w:rPr>
        <w:rFonts w:ascii="Arial" w:hAnsi="Arial" w:hint="default"/>
      </w:rPr>
    </w:lvl>
    <w:lvl w:ilvl="2" w:tplc="71D227AE" w:tentative="1">
      <w:start w:val="1"/>
      <w:numFmt w:val="bullet"/>
      <w:lvlText w:val="•"/>
      <w:lvlJc w:val="left"/>
      <w:pPr>
        <w:tabs>
          <w:tab w:val="num" w:pos="2160"/>
        </w:tabs>
        <w:ind w:left="2160" w:hanging="360"/>
      </w:pPr>
      <w:rPr>
        <w:rFonts w:ascii="Arial" w:hAnsi="Arial" w:hint="default"/>
      </w:rPr>
    </w:lvl>
    <w:lvl w:ilvl="3" w:tplc="9EAA63A6" w:tentative="1">
      <w:start w:val="1"/>
      <w:numFmt w:val="bullet"/>
      <w:lvlText w:val="•"/>
      <w:lvlJc w:val="left"/>
      <w:pPr>
        <w:tabs>
          <w:tab w:val="num" w:pos="2880"/>
        </w:tabs>
        <w:ind w:left="2880" w:hanging="360"/>
      </w:pPr>
      <w:rPr>
        <w:rFonts w:ascii="Arial" w:hAnsi="Arial" w:hint="default"/>
      </w:rPr>
    </w:lvl>
    <w:lvl w:ilvl="4" w:tplc="465A5824" w:tentative="1">
      <w:start w:val="1"/>
      <w:numFmt w:val="bullet"/>
      <w:lvlText w:val="•"/>
      <w:lvlJc w:val="left"/>
      <w:pPr>
        <w:tabs>
          <w:tab w:val="num" w:pos="3600"/>
        </w:tabs>
        <w:ind w:left="3600" w:hanging="360"/>
      </w:pPr>
      <w:rPr>
        <w:rFonts w:ascii="Arial" w:hAnsi="Arial" w:hint="default"/>
      </w:rPr>
    </w:lvl>
    <w:lvl w:ilvl="5" w:tplc="D376DFA8" w:tentative="1">
      <w:start w:val="1"/>
      <w:numFmt w:val="bullet"/>
      <w:lvlText w:val="•"/>
      <w:lvlJc w:val="left"/>
      <w:pPr>
        <w:tabs>
          <w:tab w:val="num" w:pos="4320"/>
        </w:tabs>
        <w:ind w:left="4320" w:hanging="360"/>
      </w:pPr>
      <w:rPr>
        <w:rFonts w:ascii="Arial" w:hAnsi="Arial" w:hint="default"/>
      </w:rPr>
    </w:lvl>
    <w:lvl w:ilvl="6" w:tplc="C55022E6" w:tentative="1">
      <w:start w:val="1"/>
      <w:numFmt w:val="bullet"/>
      <w:lvlText w:val="•"/>
      <w:lvlJc w:val="left"/>
      <w:pPr>
        <w:tabs>
          <w:tab w:val="num" w:pos="5040"/>
        </w:tabs>
        <w:ind w:left="5040" w:hanging="360"/>
      </w:pPr>
      <w:rPr>
        <w:rFonts w:ascii="Arial" w:hAnsi="Arial" w:hint="default"/>
      </w:rPr>
    </w:lvl>
    <w:lvl w:ilvl="7" w:tplc="28BAD358" w:tentative="1">
      <w:start w:val="1"/>
      <w:numFmt w:val="bullet"/>
      <w:lvlText w:val="•"/>
      <w:lvlJc w:val="left"/>
      <w:pPr>
        <w:tabs>
          <w:tab w:val="num" w:pos="5760"/>
        </w:tabs>
        <w:ind w:left="5760" w:hanging="360"/>
      </w:pPr>
      <w:rPr>
        <w:rFonts w:ascii="Arial" w:hAnsi="Arial" w:hint="default"/>
      </w:rPr>
    </w:lvl>
    <w:lvl w:ilvl="8" w:tplc="64B2879C" w:tentative="1">
      <w:start w:val="1"/>
      <w:numFmt w:val="bullet"/>
      <w:lvlText w:val="•"/>
      <w:lvlJc w:val="left"/>
      <w:pPr>
        <w:tabs>
          <w:tab w:val="num" w:pos="6480"/>
        </w:tabs>
        <w:ind w:left="6480" w:hanging="360"/>
      </w:pPr>
      <w:rPr>
        <w:rFonts w:ascii="Arial" w:hAnsi="Arial" w:hint="default"/>
      </w:rPr>
    </w:lvl>
  </w:abstractNum>
  <w:abstractNum w:abstractNumId="9">
    <w:nsid w:val="0A976ABF"/>
    <w:multiLevelType w:val="hybridMultilevel"/>
    <w:tmpl w:val="D5F4A808"/>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0BE27FBA"/>
    <w:multiLevelType w:val="hybridMultilevel"/>
    <w:tmpl w:val="A28C714C"/>
    <w:lvl w:ilvl="0" w:tplc="E7E28BE6">
      <w:start w:val="1"/>
      <w:numFmt w:val="bullet"/>
      <w:lvlText w:val="•"/>
      <w:lvlJc w:val="left"/>
      <w:pPr>
        <w:tabs>
          <w:tab w:val="num" w:pos="720"/>
        </w:tabs>
        <w:ind w:left="720" w:hanging="360"/>
      </w:pPr>
      <w:rPr>
        <w:rFonts w:ascii="Arial" w:hAnsi="Arial" w:hint="default"/>
      </w:rPr>
    </w:lvl>
    <w:lvl w:ilvl="1" w:tplc="91E8FE82" w:tentative="1">
      <w:start w:val="1"/>
      <w:numFmt w:val="bullet"/>
      <w:lvlText w:val="•"/>
      <w:lvlJc w:val="left"/>
      <w:pPr>
        <w:tabs>
          <w:tab w:val="num" w:pos="1440"/>
        </w:tabs>
        <w:ind w:left="1440" w:hanging="360"/>
      </w:pPr>
      <w:rPr>
        <w:rFonts w:ascii="Arial" w:hAnsi="Arial" w:hint="default"/>
      </w:rPr>
    </w:lvl>
    <w:lvl w:ilvl="2" w:tplc="6AACD274" w:tentative="1">
      <w:start w:val="1"/>
      <w:numFmt w:val="bullet"/>
      <w:lvlText w:val="•"/>
      <w:lvlJc w:val="left"/>
      <w:pPr>
        <w:tabs>
          <w:tab w:val="num" w:pos="2160"/>
        </w:tabs>
        <w:ind w:left="2160" w:hanging="360"/>
      </w:pPr>
      <w:rPr>
        <w:rFonts w:ascii="Arial" w:hAnsi="Arial" w:hint="default"/>
      </w:rPr>
    </w:lvl>
    <w:lvl w:ilvl="3" w:tplc="5F68ADD0" w:tentative="1">
      <w:start w:val="1"/>
      <w:numFmt w:val="bullet"/>
      <w:lvlText w:val="•"/>
      <w:lvlJc w:val="left"/>
      <w:pPr>
        <w:tabs>
          <w:tab w:val="num" w:pos="2880"/>
        </w:tabs>
        <w:ind w:left="2880" w:hanging="360"/>
      </w:pPr>
      <w:rPr>
        <w:rFonts w:ascii="Arial" w:hAnsi="Arial" w:hint="default"/>
      </w:rPr>
    </w:lvl>
    <w:lvl w:ilvl="4" w:tplc="821CFD4A" w:tentative="1">
      <w:start w:val="1"/>
      <w:numFmt w:val="bullet"/>
      <w:lvlText w:val="•"/>
      <w:lvlJc w:val="left"/>
      <w:pPr>
        <w:tabs>
          <w:tab w:val="num" w:pos="3600"/>
        </w:tabs>
        <w:ind w:left="3600" w:hanging="360"/>
      </w:pPr>
      <w:rPr>
        <w:rFonts w:ascii="Arial" w:hAnsi="Arial" w:hint="default"/>
      </w:rPr>
    </w:lvl>
    <w:lvl w:ilvl="5" w:tplc="B9686574" w:tentative="1">
      <w:start w:val="1"/>
      <w:numFmt w:val="bullet"/>
      <w:lvlText w:val="•"/>
      <w:lvlJc w:val="left"/>
      <w:pPr>
        <w:tabs>
          <w:tab w:val="num" w:pos="4320"/>
        </w:tabs>
        <w:ind w:left="4320" w:hanging="360"/>
      </w:pPr>
      <w:rPr>
        <w:rFonts w:ascii="Arial" w:hAnsi="Arial" w:hint="default"/>
      </w:rPr>
    </w:lvl>
    <w:lvl w:ilvl="6" w:tplc="854C12EC" w:tentative="1">
      <w:start w:val="1"/>
      <w:numFmt w:val="bullet"/>
      <w:lvlText w:val="•"/>
      <w:lvlJc w:val="left"/>
      <w:pPr>
        <w:tabs>
          <w:tab w:val="num" w:pos="5040"/>
        </w:tabs>
        <w:ind w:left="5040" w:hanging="360"/>
      </w:pPr>
      <w:rPr>
        <w:rFonts w:ascii="Arial" w:hAnsi="Arial" w:hint="default"/>
      </w:rPr>
    </w:lvl>
    <w:lvl w:ilvl="7" w:tplc="4C6C30AA" w:tentative="1">
      <w:start w:val="1"/>
      <w:numFmt w:val="bullet"/>
      <w:lvlText w:val="•"/>
      <w:lvlJc w:val="left"/>
      <w:pPr>
        <w:tabs>
          <w:tab w:val="num" w:pos="5760"/>
        </w:tabs>
        <w:ind w:left="5760" w:hanging="360"/>
      </w:pPr>
      <w:rPr>
        <w:rFonts w:ascii="Arial" w:hAnsi="Arial" w:hint="default"/>
      </w:rPr>
    </w:lvl>
    <w:lvl w:ilvl="8" w:tplc="5E3C8A3A" w:tentative="1">
      <w:start w:val="1"/>
      <w:numFmt w:val="bullet"/>
      <w:lvlText w:val="•"/>
      <w:lvlJc w:val="left"/>
      <w:pPr>
        <w:tabs>
          <w:tab w:val="num" w:pos="6480"/>
        </w:tabs>
        <w:ind w:left="6480" w:hanging="360"/>
      </w:pPr>
      <w:rPr>
        <w:rFonts w:ascii="Arial" w:hAnsi="Arial" w:hint="default"/>
      </w:rPr>
    </w:lvl>
  </w:abstractNum>
  <w:abstractNum w:abstractNumId="11">
    <w:nsid w:val="0CDC0E7A"/>
    <w:multiLevelType w:val="hybridMultilevel"/>
    <w:tmpl w:val="395CF76A"/>
    <w:lvl w:ilvl="0" w:tplc="0DD2B7A4">
      <w:start w:val="1"/>
      <w:numFmt w:val="bullet"/>
      <w:lvlText w:val="-"/>
      <w:lvlJc w:val="left"/>
      <w:pPr>
        <w:ind w:left="1077" w:hanging="360"/>
      </w:pPr>
      <w:rPr>
        <w:rFonts w:ascii="MS Mincho" w:eastAsia="MS Mincho" w:hAnsi="MS Mincho" w:hint="eastAsia"/>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0D010780"/>
    <w:multiLevelType w:val="hybridMultilevel"/>
    <w:tmpl w:val="DFCE9846"/>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0F3C2C63"/>
    <w:multiLevelType w:val="hybridMultilevel"/>
    <w:tmpl w:val="101ED030"/>
    <w:lvl w:ilvl="0" w:tplc="4C60630A">
      <w:start w:val="1"/>
      <w:numFmt w:val="bullet"/>
      <w:lvlText w:val="•"/>
      <w:lvlJc w:val="left"/>
      <w:pPr>
        <w:tabs>
          <w:tab w:val="num" w:pos="720"/>
        </w:tabs>
        <w:ind w:left="720" w:hanging="360"/>
      </w:pPr>
      <w:rPr>
        <w:rFonts w:ascii="Arial" w:hAnsi="Arial" w:hint="default"/>
      </w:rPr>
    </w:lvl>
    <w:lvl w:ilvl="1" w:tplc="F8F2E2F2" w:tentative="1">
      <w:start w:val="1"/>
      <w:numFmt w:val="bullet"/>
      <w:lvlText w:val="•"/>
      <w:lvlJc w:val="left"/>
      <w:pPr>
        <w:tabs>
          <w:tab w:val="num" w:pos="1440"/>
        </w:tabs>
        <w:ind w:left="1440" w:hanging="360"/>
      </w:pPr>
      <w:rPr>
        <w:rFonts w:ascii="Arial" w:hAnsi="Arial" w:hint="default"/>
      </w:rPr>
    </w:lvl>
    <w:lvl w:ilvl="2" w:tplc="03DC8904" w:tentative="1">
      <w:start w:val="1"/>
      <w:numFmt w:val="bullet"/>
      <w:lvlText w:val="•"/>
      <w:lvlJc w:val="left"/>
      <w:pPr>
        <w:tabs>
          <w:tab w:val="num" w:pos="2160"/>
        </w:tabs>
        <w:ind w:left="2160" w:hanging="360"/>
      </w:pPr>
      <w:rPr>
        <w:rFonts w:ascii="Arial" w:hAnsi="Arial" w:hint="default"/>
      </w:rPr>
    </w:lvl>
    <w:lvl w:ilvl="3" w:tplc="F34405A6" w:tentative="1">
      <w:start w:val="1"/>
      <w:numFmt w:val="bullet"/>
      <w:lvlText w:val="•"/>
      <w:lvlJc w:val="left"/>
      <w:pPr>
        <w:tabs>
          <w:tab w:val="num" w:pos="2880"/>
        </w:tabs>
        <w:ind w:left="2880" w:hanging="360"/>
      </w:pPr>
      <w:rPr>
        <w:rFonts w:ascii="Arial" w:hAnsi="Arial" w:hint="default"/>
      </w:rPr>
    </w:lvl>
    <w:lvl w:ilvl="4" w:tplc="EFDED0A2" w:tentative="1">
      <w:start w:val="1"/>
      <w:numFmt w:val="bullet"/>
      <w:lvlText w:val="•"/>
      <w:lvlJc w:val="left"/>
      <w:pPr>
        <w:tabs>
          <w:tab w:val="num" w:pos="3600"/>
        </w:tabs>
        <w:ind w:left="3600" w:hanging="360"/>
      </w:pPr>
      <w:rPr>
        <w:rFonts w:ascii="Arial" w:hAnsi="Arial" w:hint="default"/>
      </w:rPr>
    </w:lvl>
    <w:lvl w:ilvl="5" w:tplc="53320D00" w:tentative="1">
      <w:start w:val="1"/>
      <w:numFmt w:val="bullet"/>
      <w:lvlText w:val="•"/>
      <w:lvlJc w:val="left"/>
      <w:pPr>
        <w:tabs>
          <w:tab w:val="num" w:pos="4320"/>
        </w:tabs>
        <w:ind w:left="4320" w:hanging="360"/>
      </w:pPr>
      <w:rPr>
        <w:rFonts w:ascii="Arial" w:hAnsi="Arial" w:hint="default"/>
      </w:rPr>
    </w:lvl>
    <w:lvl w:ilvl="6" w:tplc="2E04C98C" w:tentative="1">
      <w:start w:val="1"/>
      <w:numFmt w:val="bullet"/>
      <w:lvlText w:val="•"/>
      <w:lvlJc w:val="left"/>
      <w:pPr>
        <w:tabs>
          <w:tab w:val="num" w:pos="5040"/>
        </w:tabs>
        <w:ind w:left="5040" w:hanging="360"/>
      </w:pPr>
      <w:rPr>
        <w:rFonts w:ascii="Arial" w:hAnsi="Arial" w:hint="default"/>
      </w:rPr>
    </w:lvl>
    <w:lvl w:ilvl="7" w:tplc="8DA4703E" w:tentative="1">
      <w:start w:val="1"/>
      <w:numFmt w:val="bullet"/>
      <w:lvlText w:val="•"/>
      <w:lvlJc w:val="left"/>
      <w:pPr>
        <w:tabs>
          <w:tab w:val="num" w:pos="5760"/>
        </w:tabs>
        <w:ind w:left="5760" w:hanging="360"/>
      </w:pPr>
      <w:rPr>
        <w:rFonts w:ascii="Arial" w:hAnsi="Arial" w:hint="default"/>
      </w:rPr>
    </w:lvl>
    <w:lvl w:ilvl="8" w:tplc="5B06857A" w:tentative="1">
      <w:start w:val="1"/>
      <w:numFmt w:val="bullet"/>
      <w:lvlText w:val="•"/>
      <w:lvlJc w:val="left"/>
      <w:pPr>
        <w:tabs>
          <w:tab w:val="num" w:pos="6480"/>
        </w:tabs>
        <w:ind w:left="6480" w:hanging="360"/>
      </w:pPr>
      <w:rPr>
        <w:rFonts w:ascii="Arial" w:hAnsi="Arial" w:hint="default"/>
      </w:rPr>
    </w:lvl>
  </w:abstractNum>
  <w:abstractNum w:abstractNumId="14">
    <w:nsid w:val="0FC059B5"/>
    <w:multiLevelType w:val="multilevel"/>
    <w:tmpl w:val="19E8334E"/>
    <w:lvl w:ilvl="0">
      <w:start w:val="33"/>
      <w:numFmt w:val="decimal"/>
      <w:lvlText w:val="%1."/>
      <w:lvlJc w:val="left"/>
      <w:pPr>
        <w:ind w:left="720" w:hanging="360"/>
      </w:pPr>
      <w:rPr>
        <w:rFonts w:hint="default"/>
        <w:i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20863D8"/>
    <w:multiLevelType w:val="multilevel"/>
    <w:tmpl w:val="89B8CE76"/>
    <w:lvl w:ilvl="0">
      <w:start w:val="33"/>
      <w:numFmt w:val="decimal"/>
      <w:lvlText w:val="%1."/>
      <w:lvlJc w:val="left"/>
      <w:pPr>
        <w:ind w:left="720" w:hanging="360"/>
      </w:pPr>
      <w:rPr>
        <w:rFonts w:ascii="Calibri" w:hAnsi="Calibri" w:hint="default"/>
        <w:i w:val="0"/>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26E4B8B"/>
    <w:multiLevelType w:val="multilevel"/>
    <w:tmpl w:val="95BE4910"/>
    <w:lvl w:ilvl="0">
      <w:start w:val="1"/>
      <w:numFmt w:val="bullet"/>
      <w:lvlText w:val="-"/>
      <w:lvlJc w:val="left"/>
      <w:pPr>
        <w:ind w:left="720" w:hanging="360"/>
      </w:pPr>
      <w:rPr>
        <w:rFonts w:ascii="MS Mincho" w:eastAsia="MS Mincho" w:hAnsi="MS Mincho" w:hint="eastAsia"/>
        <w:i w:val="0"/>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4470981"/>
    <w:multiLevelType w:val="hybridMultilevel"/>
    <w:tmpl w:val="B70CF4A6"/>
    <w:lvl w:ilvl="0" w:tplc="0DD2B7A4">
      <w:start w:val="1"/>
      <w:numFmt w:val="bullet"/>
      <w:lvlText w:val="-"/>
      <w:lvlJc w:val="left"/>
      <w:pPr>
        <w:ind w:left="1080" w:hanging="360"/>
      </w:pPr>
      <w:rPr>
        <w:rFonts w:ascii="MS Mincho" w:eastAsia="MS Mincho" w:hAnsi="MS Mincho"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478052F"/>
    <w:multiLevelType w:val="hybridMultilevel"/>
    <w:tmpl w:val="00CAC6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15225F85"/>
    <w:multiLevelType w:val="multilevel"/>
    <w:tmpl w:val="89B8CE76"/>
    <w:lvl w:ilvl="0">
      <w:start w:val="33"/>
      <w:numFmt w:val="decimal"/>
      <w:lvlText w:val="%1."/>
      <w:lvlJc w:val="left"/>
      <w:pPr>
        <w:ind w:left="720" w:hanging="360"/>
      </w:pPr>
      <w:rPr>
        <w:rFonts w:ascii="Calibri" w:hAnsi="Calibri" w:hint="default"/>
        <w:i w:val="0"/>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5C56057"/>
    <w:multiLevelType w:val="hybridMultilevel"/>
    <w:tmpl w:val="80B044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7210497"/>
    <w:multiLevelType w:val="hybridMultilevel"/>
    <w:tmpl w:val="8EC21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AFD1F69"/>
    <w:multiLevelType w:val="hybridMultilevel"/>
    <w:tmpl w:val="90BABA60"/>
    <w:lvl w:ilvl="0" w:tplc="7B0CDD36">
      <w:start w:val="1"/>
      <w:numFmt w:val="decimal"/>
      <w:lvlText w:val="%1."/>
      <w:lvlJc w:val="left"/>
      <w:pPr>
        <w:tabs>
          <w:tab w:val="num" w:pos="720"/>
        </w:tabs>
        <w:ind w:left="720" w:hanging="360"/>
      </w:pPr>
    </w:lvl>
    <w:lvl w:ilvl="1" w:tplc="0BEA51D2" w:tentative="1">
      <w:start w:val="1"/>
      <w:numFmt w:val="decimal"/>
      <w:lvlText w:val="%2."/>
      <w:lvlJc w:val="left"/>
      <w:pPr>
        <w:tabs>
          <w:tab w:val="num" w:pos="1440"/>
        </w:tabs>
        <w:ind w:left="1440" w:hanging="360"/>
      </w:pPr>
    </w:lvl>
    <w:lvl w:ilvl="2" w:tplc="6D5E3218" w:tentative="1">
      <w:start w:val="1"/>
      <w:numFmt w:val="decimal"/>
      <w:lvlText w:val="%3."/>
      <w:lvlJc w:val="left"/>
      <w:pPr>
        <w:tabs>
          <w:tab w:val="num" w:pos="2160"/>
        </w:tabs>
        <w:ind w:left="2160" w:hanging="360"/>
      </w:pPr>
    </w:lvl>
    <w:lvl w:ilvl="3" w:tplc="504CF6CE" w:tentative="1">
      <w:start w:val="1"/>
      <w:numFmt w:val="decimal"/>
      <w:lvlText w:val="%4."/>
      <w:lvlJc w:val="left"/>
      <w:pPr>
        <w:tabs>
          <w:tab w:val="num" w:pos="2880"/>
        </w:tabs>
        <w:ind w:left="2880" w:hanging="360"/>
      </w:pPr>
    </w:lvl>
    <w:lvl w:ilvl="4" w:tplc="FBCA16D8" w:tentative="1">
      <w:start w:val="1"/>
      <w:numFmt w:val="decimal"/>
      <w:lvlText w:val="%5."/>
      <w:lvlJc w:val="left"/>
      <w:pPr>
        <w:tabs>
          <w:tab w:val="num" w:pos="3600"/>
        </w:tabs>
        <w:ind w:left="3600" w:hanging="360"/>
      </w:pPr>
    </w:lvl>
    <w:lvl w:ilvl="5" w:tplc="BC0E17D6" w:tentative="1">
      <w:start w:val="1"/>
      <w:numFmt w:val="decimal"/>
      <w:lvlText w:val="%6."/>
      <w:lvlJc w:val="left"/>
      <w:pPr>
        <w:tabs>
          <w:tab w:val="num" w:pos="4320"/>
        </w:tabs>
        <w:ind w:left="4320" w:hanging="360"/>
      </w:pPr>
    </w:lvl>
    <w:lvl w:ilvl="6" w:tplc="DE308BEE" w:tentative="1">
      <w:start w:val="1"/>
      <w:numFmt w:val="decimal"/>
      <w:lvlText w:val="%7."/>
      <w:lvlJc w:val="left"/>
      <w:pPr>
        <w:tabs>
          <w:tab w:val="num" w:pos="5040"/>
        </w:tabs>
        <w:ind w:left="5040" w:hanging="360"/>
      </w:pPr>
    </w:lvl>
    <w:lvl w:ilvl="7" w:tplc="A178167E" w:tentative="1">
      <w:start w:val="1"/>
      <w:numFmt w:val="decimal"/>
      <w:lvlText w:val="%8."/>
      <w:lvlJc w:val="left"/>
      <w:pPr>
        <w:tabs>
          <w:tab w:val="num" w:pos="5760"/>
        </w:tabs>
        <w:ind w:left="5760" w:hanging="360"/>
      </w:pPr>
    </w:lvl>
    <w:lvl w:ilvl="8" w:tplc="2B76B804" w:tentative="1">
      <w:start w:val="1"/>
      <w:numFmt w:val="decimal"/>
      <w:lvlText w:val="%9."/>
      <w:lvlJc w:val="left"/>
      <w:pPr>
        <w:tabs>
          <w:tab w:val="num" w:pos="6480"/>
        </w:tabs>
        <w:ind w:left="6480" w:hanging="360"/>
      </w:pPr>
    </w:lvl>
  </w:abstractNum>
  <w:abstractNum w:abstractNumId="23">
    <w:nsid w:val="1B0D70C4"/>
    <w:multiLevelType w:val="hybridMultilevel"/>
    <w:tmpl w:val="9CA8599A"/>
    <w:lvl w:ilvl="0" w:tplc="0DD2B7A4">
      <w:start w:val="1"/>
      <w:numFmt w:val="bullet"/>
      <w:lvlText w:val="-"/>
      <w:lvlJc w:val="left"/>
      <w:pPr>
        <w:ind w:left="1146" w:hanging="360"/>
      </w:pPr>
      <w:rPr>
        <w:rFonts w:ascii="MS Mincho" w:eastAsia="MS Mincho" w:hAnsi="MS Mincho" w:hint="eastAsi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nsid w:val="1B4F4C0B"/>
    <w:multiLevelType w:val="hybridMultilevel"/>
    <w:tmpl w:val="A82626B8"/>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1BB51613"/>
    <w:multiLevelType w:val="hybridMultilevel"/>
    <w:tmpl w:val="11E4CF4A"/>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1BE55EBD"/>
    <w:multiLevelType w:val="hybridMultilevel"/>
    <w:tmpl w:val="A858D51C"/>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1D156BF6"/>
    <w:multiLevelType w:val="multilevel"/>
    <w:tmpl w:val="89B8CE76"/>
    <w:lvl w:ilvl="0">
      <w:start w:val="33"/>
      <w:numFmt w:val="decimal"/>
      <w:lvlText w:val="%1."/>
      <w:lvlJc w:val="left"/>
      <w:pPr>
        <w:ind w:left="720" w:hanging="360"/>
      </w:pPr>
      <w:rPr>
        <w:rFonts w:ascii="Calibri" w:hAnsi="Calibri" w:hint="default"/>
        <w:i w:val="0"/>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1F35793F"/>
    <w:multiLevelType w:val="multilevel"/>
    <w:tmpl w:val="418CF93A"/>
    <w:lvl w:ilvl="0">
      <w:start w:val="1"/>
      <w:numFmt w:val="decimal"/>
      <w:lvlText w:val="%1."/>
      <w:lvlJc w:val="left"/>
      <w:pPr>
        <w:ind w:left="720" w:hanging="360"/>
      </w:pPr>
      <w:rPr>
        <w:rFonts w:asciiTheme="minorHAnsi" w:hAnsiTheme="minorHAnsi" w:cstheme="minorHAnsi" w:hint="default"/>
        <w:b w:val="0"/>
        <w:i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3B479C9"/>
    <w:multiLevelType w:val="hybridMultilevel"/>
    <w:tmpl w:val="B904767C"/>
    <w:lvl w:ilvl="0" w:tplc="0DD2B7A4">
      <w:start w:val="1"/>
      <w:numFmt w:val="bullet"/>
      <w:lvlText w:val="-"/>
      <w:lvlJc w:val="left"/>
      <w:pPr>
        <w:ind w:left="720" w:hanging="360"/>
      </w:pPr>
      <w:rPr>
        <w:rFonts w:ascii="MS Mincho" w:eastAsia="MS Mincho" w:hAnsi="MS Mincho"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3B751E1"/>
    <w:multiLevelType w:val="hybridMultilevel"/>
    <w:tmpl w:val="D2B400BE"/>
    <w:lvl w:ilvl="0" w:tplc="0DD2B7A4">
      <w:start w:val="1"/>
      <w:numFmt w:val="bullet"/>
      <w:lvlText w:val="-"/>
      <w:lvlJc w:val="left"/>
      <w:pPr>
        <w:ind w:left="1146" w:hanging="360"/>
      </w:pPr>
      <w:rPr>
        <w:rFonts w:ascii="MS Mincho" w:eastAsia="MS Mincho" w:hAnsi="MS Mincho" w:hint="eastAsi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1">
    <w:nsid w:val="24074966"/>
    <w:multiLevelType w:val="multilevel"/>
    <w:tmpl w:val="418CF93A"/>
    <w:lvl w:ilvl="0">
      <w:start w:val="1"/>
      <w:numFmt w:val="decimal"/>
      <w:lvlText w:val="%1."/>
      <w:lvlJc w:val="left"/>
      <w:pPr>
        <w:ind w:left="720" w:hanging="360"/>
      </w:pPr>
      <w:rPr>
        <w:rFonts w:asciiTheme="minorHAnsi" w:hAnsiTheme="minorHAnsi" w:cstheme="minorHAnsi" w:hint="default"/>
        <w:b w:val="0"/>
        <w:i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245B7D81"/>
    <w:multiLevelType w:val="hybridMultilevel"/>
    <w:tmpl w:val="2D1A8852"/>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2530587A"/>
    <w:multiLevelType w:val="hybridMultilevel"/>
    <w:tmpl w:val="2FE49934"/>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25574333"/>
    <w:multiLevelType w:val="hybridMultilevel"/>
    <w:tmpl w:val="8CD2D3C2"/>
    <w:lvl w:ilvl="0" w:tplc="0DD2B7A4">
      <w:start w:val="1"/>
      <w:numFmt w:val="bullet"/>
      <w:lvlText w:val="-"/>
      <w:lvlJc w:val="left"/>
      <w:pPr>
        <w:ind w:left="720" w:hanging="360"/>
      </w:pPr>
      <w:rPr>
        <w:rFonts w:ascii="MS Mincho" w:eastAsia="MS Mincho" w:hAnsi="MS Mincho"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26B103A9"/>
    <w:multiLevelType w:val="multilevel"/>
    <w:tmpl w:val="082031C2"/>
    <w:lvl w:ilvl="0">
      <w:start w:val="33"/>
      <w:numFmt w:val="decimal"/>
      <w:lvlText w:val="%1."/>
      <w:lvlJc w:val="left"/>
      <w:pPr>
        <w:ind w:left="720" w:hanging="360"/>
      </w:pPr>
      <w:rPr>
        <w:rFonts w:ascii="Calibri" w:hAnsi="Calibri" w:hint="default"/>
        <w:b w:val="0"/>
        <w:i w:val="0"/>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6EF4BDE"/>
    <w:multiLevelType w:val="hybridMultilevel"/>
    <w:tmpl w:val="A6A225F2"/>
    <w:lvl w:ilvl="0" w:tplc="0DD2B7A4">
      <w:start w:val="1"/>
      <w:numFmt w:val="bullet"/>
      <w:lvlText w:val="-"/>
      <w:lvlJc w:val="left"/>
      <w:pPr>
        <w:ind w:left="862" w:hanging="360"/>
      </w:pPr>
      <w:rPr>
        <w:rFonts w:ascii="MS Mincho" w:eastAsia="MS Mincho" w:hAnsi="MS Mincho" w:hint="eastAsia"/>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7">
    <w:nsid w:val="27F3577B"/>
    <w:multiLevelType w:val="hybridMultilevel"/>
    <w:tmpl w:val="AC863896"/>
    <w:lvl w:ilvl="0" w:tplc="0DD2B7A4">
      <w:start w:val="1"/>
      <w:numFmt w:val="bullet"/>
      <w:lvlText w:val="-"/>
      <w:lvlJc w:val="left"/>
      <w:pPr>
        <w:ind w:left="720" w:hanging="360"/>
      </w:pPr>
      <w:rPr>
        <w:rFonts w:ascii="MS Mincho" w:eastAsia="MS Mincho" w:hAnsi="MS Mincho"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286E343A"/>
    <w:multiLevelType w:val="hybridMultilevel"/>
    <w:tmpl w:val="7C1E0E56"/>
    <w:lvl w:ilvl="0" w:tplc="4A42492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2A27605C"/>
    <w:multiLevelType w:val="multilevel"/>
    <w:tmpl w:val="89B8CE76"/>
    <w:lvl w:ilvl="0">
      <w:start w:val="33"/>
      <w:numFmt w:val="decimal"/>
      <w:lvlText w:val="%1."/>
      <w:lvlJc w:val="left"/>
      <w:pPr>
        <w:ind w:left="720" w:hanging="360"/>
      </w:pPr>
      <w:rPr>
        <w:rFonts w:ascii="Calibri" w:hAnsi="Calibri" w:hint="default"/>
        <w:i w:val="0"/>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2A6F2137"/>
    <w:multiLevelType w:val="hybridMultilevel"/>
    <w:tmpl w:val="0B8070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2C171BF8"/>
    <w:multiLevelType w:val="hybridMultilevel"/>
    <w:tmpl w:val="4F2CD246"/>
    <w:lvl w:ilvl="0" w:tplc="679C3630">
      <w:start w:val="1"/>
      <w:numFmt w:val="bullet"/>
      <w:lvlText w:val="•"/>
      <w:lvlJc w:val="left"/>
      <w:pPr>
        <w:tabs>
          <w:tab w:val="num" w:pos="720"/>
        </w:tabs>
        <w:ind w:left="720" w:hanging="360"/>
      </w:pPr>
      <w:rPr>
        <w:rFonts w:ascii="Arial" w:hAnsi="Arial" w:hint="default"/>
      </w:rPr>
    </w:lvl>
    <w:lvl w:ilvl="1" w:tplc="2B76C1E2" w:tentative="1">
      <w:start w:val="1"/>
      <w:numFmt w:val="bullet"/>
      <w:lvlText w:val="•"/>
      <w:lvlJc w:val="left"/>
      <w:pPr>
        <w:tabs>
          <w:tab w:val="num" w:pos="1440"/>
        </w:tabs>
        <w:ind w:left="1440" w:hanging="360"/>
      </w:pPr>
      <w:rPr>
        <w:rFonts w:ascii="Arial" w:hAnsi="Arial" w:hint="default"/>
      </w:rPr>
    </w:lvl>
    <w:lvl w:ilvl="2" w:tplc="AD004DA0" w:tentative="1">
      <w:start w:val="1"/>
      <w:numFmt w:val="bullet"/>
      <w:lvlText w:val="•"/>
      <w:lvlJc w:val="left"/>
      <w:pPr>
        <w:tabs>
          <w:tab w:val="num" w:pos="2160"/>
        </w:tabs>
        <w:ind w:left="2160" w:hanging="360"/>
      </w:pPr>
      <w:rPr>
        <w:rFonts w:ascii="Arial" w:hAnsi="Arial" w:hint="default"/>
      </w:rPr>
    </w:lvl>
    <w:lvl w:ilvl="3" w:tplc="8604AE44" w:tentative="1">
      <w:start w:val="1"/>
      <w:numFmt w:val="bullet"/>
      <w:lvlText w:val="•"/>
      <w:lvlJc w:val="left"/>
      <w:pPr>
        <w:tabs>
          <w:tab w:val="num" w:pos="2880"/>
        </w:tabs>
        <w:ind w:left="2880" w:hanging="360"/>
      </w:pPr>
      <w:rPr>
        <w:rFonts w:ascii="Arial" w:hAnsi="Arial" w:hint="default"/>
      </w:rPr>
    </w:lvl>
    <w:lvl w:ilvl="4" w:tplc="D60079FE" w:tentative="1">
      <w:start w:val="1"/>
      <w:numFmt w:val="bullet"/>
      <w:lvlText w:val="•"/>
      <w:lvlJc w:val="left"/>
      <w:pPr>
        <w:tabs>
          <w:tab w:val="num" w:pos="3600"/>
        </w:tabs>
        <w:ind w:left="3600" w:hanging="360"/>
      </w:pPr>
      <w:rPr>
        <w:rFonts w:ascii="Arial" w:hAnsi="Arial" w:hint="default"/>
      </w:rPr>
    </w:lvl>
    <w:lvl w:ilvl="5" w:tplc="98848F0C" w:tentative="1">
      <w:start w:val="1"/>
      <w:numFmt w:val="bullet"/>
      <w:lvlText w:val="•"/>
      <w:lvlJc w:val="left"/>
      <w:pPr>
        <w:tabs>
          <w:tab w:val="num" w:pos="4320"/>
        </w:tabs>
        <w:ind w:left="4320" w:hanging="360"/>
      </w:pPr>
      <w:rPr>
        <w:rFonts w:ascii="Arial" w:hAnsi="Arial" w:hint="default"/>
      </w:rPr>
    </w:lvl>
    <w:lvl w:ilvl="6" w:tplc="6BF63FE8" w:tentative="1">
      <w:start w:val="1"/>
      <w:numFmt w:val="bullet"/>
      <w:lvlText w:val="•"/>
      <w:lvlJc w:val="left"/>
      <w:pPr>
        <w:tabs>
          <w:tab w:val="num" w:pos="5040"/>
        </w:tabs>
        <w:ind w:left="5040" w:hanging="360"/>
      </w:pPr>
      <w:rPr>
        <w:rFonts w:ascii="Arial" w:hAnsi="Arial" w:hint="default"/>
      </w:rPr>
    </w:lvl>
    <w:lvl w:ilvl="7" w:tplc="28187C88" w:tentative="1">
      <w:start w:val="1"/>
      <w:numFmt w:val="bullet"/>
      <w:lvlText w:val="•"/>
      <w:lvlJc w:val="left"/>
      <w:pPr>
        <w:tabs>
          <w:tab w:val="num" w:pos="5760"/>
        </w:tabs>
        <w:ind w:left="5760" w:hanging="360"/>
      </w:pPr>
      <w:rPr>
        <w:rFonts w:ascii="Arial" w:hAnsi="Arial" w:hint="default"/>
      </w:rPr>
    </w:lvl>
    <w:lvl w:ilvl="8" w:tplc="E28226B6" w:tentative="1">
      <w:start w:val="1"/>
      <w:numFmt w:val="bullet"/>
      <w:lvlText w:val="•"/>
      <w:lvlJc w:val="left"/>
      <w:pPr>
        <w:tabs>
          <w:tab w:val="num" w:pos="6480"/>
        </w:tabs>
        <w:ind w:left="6480" w:hanging="360"/>
      </w:pPr>
      <w:rPr>
        <w:rFonts w:ascii="Arial" w:hAnsi="Arial" w:hint="default"/>
      </w:rPr>
    </w:lvl>
  </w:abstractNum>
  <w:abstractNum w:abstractNumId="42">
    <w:nsid w:val="2E147475"/>
    <w:multiLevelType w:val="hybridMultilevel"/>
    <w:tmpl w:val="1BBC6E0E"/>
    <w:lvl w:ilvl="0" w:tplc="A1D4BD40">
      <w:start w:val="1"/>
      <w:numFmt w:val="bullet"/>
      <w:lvlText w:val="•"/>
      <w:lvlJc w:val="left"/>
      <w:pPr>
        <w:tabs>
          <w:tab w:val="num" w:pos="720"/>
        </w:tabs>
        <w:ind w:left="720" w:hanging="360"/>
      </w:pPr>
      <w:rPr>
        <w:rFonts w:ascii="Arial" w:hAnsi="Arial" w:hint="default"/>
      </w:rPr>
    </w:lvl>
    <w:lvl w:ilvl="1" w:tplc="B6080194" w:tentative="1">
      <w:start w:val="1"/>
      <w:numFmt w:val="bullet"/>
      <w:lvlText w:val="•"/>
      <w:lvlJc w:val="left"/>
      <w:pPr>
        <w:tabs>
          <w:tab w:val="num" w:pos="1440"/>
        </w:tabs>
        <w:ind w:left="1440" w:hanging="360"/>
      </w:pPr>
      <w:rPr>
        <w:rFonts w:ascii="Arial" w:hAnsi="Arial" w:hint="default"/>
      </w:rPr>
    </w:lvl>
    <w:lvl w:ilvl="2" w:tplc="F22AFA4C" w:tentative="1">
      <w:start w:val="1"/>
      <w:numFmt w:val="bullet"/>
      <w:lvlText w:val="•"/>
      <w:lvlJc w:val="left"/>
      <w:pPr>
        <w:tabs>
          <w:tab w:val="num" w:pos="2160"/>
        </w:tabs>
        <w:ind w:left="2160" w:hanging="360"/>
      </w:pPr>
      <w:rPr>
        <w:rFonts w:ascii="Arial" w:hAnsi="Arial" w:hint="default"/>
      </w:rPr>
    </w:lvl>
    <w:lvl w:ilvl="3" w:tplc="DE284F80" w:tentative="1">
      <w:start w:val="1"/>
      <w:numFmt w:val="bullet"/>
      <w:lvlText w:val="•"/>
      <w:lvlJc w:val="left"/>
      <w:pPr>
        <w:tabs>
          <w:tab w:val="num" w:pos="2880"/>
        </w:tabs>
        <w:ind w:left="2880" w:hanging="360"/>
      </w:pPr>
      <w:rPr>
        <w:rFonts w:ascii="Arial" w:hAnsi="Arial" w:hint="default"/>
      </w:rPr>
    </w:lvl>
    <w:lvl w:ilvl="4" w:tplc="34A8842A" w:tentative="1">
      <w:start w:val="1"/>
      <w:numFmt w:val="bullet"/>
      <w:lvlText w:val="•"/>
      <w:lvlJc w:val="left"/>
      <w:pPr>
        <w:tabs>
          <w:tab w:val="num" w:pos="3600"/>
        </w:tabs>
        <w:ind w:left="3600" w:hanging="360"/>
      </w:pPr>
      <w:rPr>
        <w:rFonts w:ascii="Arial" w:hAnsi="Arial" w:hint="default"/>
      </w:rPr>
    </w:lvl>
    <w:lvl w:ilvl="5" w:tplc="AFEA229E" w:tentative="1">
      <w:start w:val="1"/>
      <w:numFmt w:val="bullet"/>
      <w:lvlText w:val="•"/>
      <w:lvlJc w:val="left"/>
      <w:pPr>
        <w:tabs>
          <w:tab w:val="num" w:pos="4320"/>
        </w:tabs>
        <w:ind w:left="4320" w:hanging="360"/>
      </w:pPr>
      <w:rPr>
        <w:rFonts w:ascii="Arial" w:hAnsi="Arial" w:hint="default"/>
      </w:rPr>
    </w:lvl>
    <w:lvl w:ilvl="6" w:tplc="824C1EB6" w:tentative="1">
      <w:start w:val="1"/>
      <w:numFmt w:val="bullet"/>
      <w:lvlText w:val="•"/>
      <w:lvlJc w:val="left"/>
      <w:pPr>
        <w:tabs>
          <w:tab w:val="num" w:pos="5040"/>
        </w:tabs>
        <w:ind w:left="5040" w:hanging="360"/>
      </w:pPr>
      <w:rPr>
        <w:rFonts w:ascii="Arial" w:hAnsi="Arial" w:hint="default"/>
      </w:rPr>
    </w:lvl>
    <w:lvl w:ilvl="7" w:tplc="A06CE7CA" w:tentative="1">
      <w:start w:val="1"/>
      <w:numFmt w:val="bullet"/>
      <w:lvlText w:val="•"/>
      <w:lvlJc w:val="left"/>
      <w:pPr>
        <w:tabs>
          <w:tab w:val="num" w:pos="5760"/>
        </w:tabs>
        <w:ind w:left="5760" w:hanging="360"/>
      </w:pPr>
      <w:rPr>
        <w:rFonts w:ascii="Arial" w:hAnsi="Arial" w:hint="default"/>
      </w:rPr>
    </w:lvl>
    <w:lvl w:ilvl="8" w:tplc="EE86087A" w:tentative="1">
      <w:start w:val="1"/>
      <w:numFmt w:val="bullet"/>
      <w:lvlText w:val="•"/>
      <w:lvlJc w:val="left"/>
      <w:pPr>
        <w:tabs>
          <w:tab w:val="num" w:pos="6480"/>
        </w:tabs>
        <w:ind w:left="6480" w:hanging="360"/>
      </w:pPr>
      <w:rPr>
        <w:rFonts w:ascii="Arial" w:hAnsi="Arial" w:hint="default"/>
      </w:rPr>
    </w:lvl>
  </w:abstractNum>
  <w:abstractNum w:abstractNumId="43">
    <w:nsid w:val="2EF0789D"/>
    <w:multiLevelType w:val="hybridMultilevel"/>
    <w:tmpl w:val="DB0A8D70"/>
    <w:lvl w:ilvl="0" w:tplc="0DD2B7A4">
      <w:start w:val="1"/>
      <w:numFmt w:val="bullet"/>
      <w:lvlText w:val="-"/>
      <w:lvlJc w:val="left"/>
      <w:pPr>
        <w:ind w:left="1146" w:hanging="360"/>
      </w:pPr>
      <w:rPr>
        <w:rFonts w:ascii="MS Mincho" w:eastAsia="MS Mincho" w:hAnsi="MS Mincho" w:hint="eastAsi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4">
    <w:nsid w:val="2F563113"/>
    <w:multiLevelType w:val="hybridMultilevel"/>
    <w:tmpl w:val="5D8AD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04345BD"/>
    <w:multiLevelType w:val="hybridMultilevel"/>
    <w:tmpl w:val="62F4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06C5FC1"/>
    <w:multiLevelType w:val="hybridMultilevel"/>
    <w:tmpl w:val="64F8E81A"/>
    <w:lvl w:ilvl="0" w:tplc="0DD2B7A4">
      <w:start w:val="1"/>
      <w:numFmt w:val="bullet"/>
      <w:lvlText w:val="-"/>
      <w:lvlJc w:val="left"/>
      <w:pPr>
        <w:ind w:left="1077" w:hanging="360"/>
      </w:pPr>
      <w:rPr>
        <w:rFonts w:ascii="MS Mincho" w:eastAsia="MS Mincho" w:hAnsi="MS Mincho" w:hint="eastAsia"/>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7">
    <w:nsid w:val="34BA75DC"/>
    <w:multiLevelType w:val="multilevel"/>
    <w:tmpl w:val="89B8CE76"/>
    <w:lvl w:ilvl="0">
      <w:start w:val="33"/>
      <w:numFmt w:val="decimal"/>
      <w:lvlText w:val="%1."/>
      <w:lvlJc w:val="left"/>
      <w:pPr>
        <w:ind w:left="720" w:hanging="360"/>
      </w:pPr>
      <w:rPr>
        <w:rFonts w:ascii="Calibri" w:hAnsi="Calibri" w:hint="default"/>
        <w:i w:val="0"/>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36046768"/>
    <w:multiLevelType w:val="hybridMultilevel"/>
    <w:tmpl w:val="8DB2556C"/>
    <w:lvl w:ilvl="0" w:tplc="0DD2B7A4">
      <w:start w:val="1"/>
      <w:numFmt w:val="bullet"/>
      <w:lvlText w:val="-"/>
      <w:lvlJc w:val="left"/>
      <w:pPr>
        <w:ind w:left="1004" w:hanging="360"/>
      </w:pPr>
      <w:rPr>
        <w:rFonts w:ascii="MS Mincho" w:eastAsia="MS Mincho" w:hAnsi="MS Mincho" w:hint="eastAsia"/>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9">
    <w:nsid w:val="372378A2"/>
    <w:multiLevelType w:val="hybridMultilevel"/>
    <w:tmpl w:val="8326B2A0"/>
    <w:lvl w:ilvl="0" w:tplc="0DD2B7A4">
      <w:start w:val="1"/>
      <w:numFmt w:val="bullet"/>
      <w:lvlText w:val="-"/>
      <w:lvlJc w:val="left"/>
      <w:pPr>
        <w:ind w:left="1077" w:hanging="360"/>
      </w:pPr>
      <w:rPr>
        <w:rFonts w:ascii="MS Mincho" w:eastAsia="MS Mincho" w:hAnsi="MS Mincho" w:hint="eastAsia"/>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0">
    <w:nsid w:val="39250CD4"/>
    <w:multiLevelType w:val="hybridMultilevel"/>
    <w:tmpl w:val="AC0241F4"/>
    <w:lvl w:ilvl="0" w:tplc="0DD2B7A4">
      <w:start w:val="1"/>
      <w:numFmt w:val="bullet"/>
      <w:lvlText w:val="-"/>
      <w:lvlJc w:val="left"/>
      <w:pPr>
        <w:ind w:left="1145" w:hanging="360"/>
      </w:pPr>
      <w:rPr>
        <w:rFonts w:ascii="MS Mincho" w:eastAsia="MS Mincho" w:hAnsi="MS Mincho" w:hint="eastAsia"/>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51">
    <w:nsid w:val="39622E28"/>
    <w:multiLevelType w:val="multilevel"/>
    <w:tmpl w:val="2E12D250"/>
    <w:lvl w:ilvl="0">
      <w:start w:val="1"/>
      <w:numFmt w:val="decimal"/>
      <w:lvlText w:val="%1."/>
      <w:lvlJc w:val="left"/>
      <w:pPr>
        <w:ind w:left="720" w:hanging="360"/>
      </w:pPr>
      <w:rPr>
        <w:i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396E6429"/>
    <w:multiLevelType w:val="multilevel"/>
    <w:tmpl w:val="7A54773E"/>
    <w:lvl w:ilvl="0">
      <w:start w:val="1"/>
      <w:numFmt w:val="bullet"/>
      <w:lvlText w:val="-"/>
      <w:lvlJc w:val="left"/>
      <w:pPr>
        <w:ind w:left="720" w:hanging="360"/>
      </w:pPr>
      <w:rPr>
        <w:rFonts w:ascii="MS Mincho" w:eastAsia="MS Mincho" w:hAnsi="MS Mincho" w:hint="eastAsia"/>
        <w:i w:val="0"/>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39B92D0C"/>
    <w:multiLevelType w:val="hybridMultilevel"/>
    <w:tmpl w:val="A40E2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3B724097"/>
    <w:multiLevelType w:val="hybridMultilevel"/>
    <w:tmpl w:val="42B8E8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nsid w:val="3C722710"/>
    <w:multiLevelType w:val="multilevel"/>
    <w:tmpl w:val="8D324AC8"/>
    <w:lvl w:ilvl="0">
      <w:start w:val="1"/>
      <w:numFmt w:val="bullet"/>
      <w:lvlText w:val="-"/>
      <w:lvlJc w:val="left"/>
      <w:pPr>
        <w:ind w:left="720" w:hanging="360"/>
      </w:pPr>
      <w:rPr>
        <w:rFonts w:ascii="MS Mincho" w:eastAsia="MS Mincho" w:hAnsi="MS Mincho" w:hint="eastAsia"/>
        <w:i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DD8367C"/>
    <w:multiLevelType w:val="hybridMultilevel"/>
    <w:tmpl w:val="066C9FB2"/>
    <w:lvl w:ilvl="0" w:tplc="FA425A5C">
      <w:start w:val="1"/>
      <w:numFmt w:val="bullet"/>
      <w:lvlText w:val="•"/>
      <w:lvlJc w:val="left"/>
      <w:pPr>
        <w:tabs>
          <w:tab w:val="num" w:pos="720"/>
        </w:tabs>
        <w:ind w:left="720" w:hanging="360"/>
      </w:pPr>
      <w:rPr>
        <w:rFonts w:ascii="Arial" w:hAnsi="Arial" w:hint="default"/>
      </w:rPr>
    </w:lvl>
    <w:lvl w:ilvl="1" w:tplc="D49E4B28" w:tentative="1">
      <w:start w:val="1"/>
      <w:numFmt w:val="bullet"/>
      <w:lvlText w:val="•"/>
      <w:lvlJc w:val="left"/>
      <w:pPr>
        <w:tabs>
          <w:tab w:val="num" w:pos="1440"/>
        </w:tabs>
        <w:ind w:left="1440" w:hanging="360"/>
      </w:pPr>
      <w:rPr>
        <w:rFonts w:ascii="Arial" w:hAnsi="Arial" w:hint="default"/>
      </w:rPr>
    </w:lvl>
    <w:lvl w:ilvl="2" w:tplc="A956B69C" w:tentative="1">
      <w:start w:val="1"/>
      <w:numFmt w:val="bullet"/>
      <w:lvlText w:val="•"/>
      <w:lvlJc w:val="left"/>
      <w:pPr>
        <w:tabs>
          <w:tab w:val="num" w:pos="2160"/>
        </w:tabs>
        <w:ind w:left="2160" w:hanging="360"/>
      </w:pPr>
      <w:rPr>
        <w:rFonts w:ascii="Arial" w:hAnsi="Arial" w:hint="default"/>
      </w:rPr>
    </w:lvl>
    <w:lvl w:ilvl="3" w:tplc="0990593A" w:tentative="1">
      <w:start w:val="1"/>
      <w:numFmt w:val="bullet"/>
      <w:lvlText w:val="•"/>
      <w:lvlJc w:val="left"/>
      <w:pPr>
        <w:tabs>
          <w:tab w:val="num" w:pos="2880"/>
        </w:tabs>
        <w:ind w:left="2880" w:hanging="360"/>
      </w:pPr>
      <w:rPr>
        <w:rFonts w:ascii="Arial" w:hAnsi="Arial" w:hint="default"/>
      </w:rPr>
    </w:lvl>
    <w:lvl w:ilvl="4" w:tplc="73CE17FA" w:tentative="1">
      <w:start w:val="1"/>
      <w:numFmt w:val="bullet"/>
      <w:lvlText w:val="•"/>
      <w:lvlJc w:val="left"/>
      <w:pPr>
        <w:tabs>
          <w:tab w:val="num" w:pos="3600"/>
        </w:tabs>
        <w:ind w:left="3600" w:hanging="360"/>
      </w:pPr>
      <w:rPr>
        <w:rFonts w:ascii="Arial" w:hAnsi="Arial" w:hint="default"/>
      </w:rPr>
    </w:lvl>
    <w:lvl w:ilvl="5" w:tplc="173CAB3A" w:tentative="1">
      <w:start w:val="1"/>
      <w:numFmt w:val="bullet"/>
      <w:lvlText w:val="•"/>
      <w:lvlJc w:val="left"/>
      <w:pPr>
        <w:tabs>
          <w:tab w:val="num" w:pos="4320"/>
        </w:tabs>
        <w:ind w:left="4320" w:hanging="360"/>
      </w:pPr>
      <w:rPr>
        <w:rFonts w:ascii="Arial" w:hAnsi="Arial" w:hint="default"/>
      </w:rPr>
    </w:lvl>
    <w:lvl w:ilvl="6" w:tplc="7B247BDA" w:tentative="1">
      <w:start w:val="1"/>
      <w:numFmt w:val="bullet"/>
      <w:lvlText w:val="•"/>
      <w:lvlJc w:val="left"/>
      <w:pPr>
        <w:tabs>
          <w:tab w:val="num" w:pos="5040"/>
        </w:tabs>
        <w:ind w:left="5040" w:hanging="360"/>
      </w:pPr>
      <w:rPr>
        <w:rFonts w:ascii="Arial" w:hAnsi="Arial" w:hint="default"/>
      </w:rPr>
    </w:lvl>
    <w:lvl w:ilvl="7" w:tplc="E8049514" w:tentative="1">
      <w:start w:val="1"/>
      <w:numFmt w:val="bullet"/>
      <w:lvlText w:val="•"/>
      <w:lvlJc w:val="left"/>
      <w:pPr>
        <w:tabs>
          <w:tab w:val="num" w:pos="5760"/>
        </w:tabs>
        <w:ind w:left="5760" w:hanging="360"/>
      </w:pPr>
      <w:rPr>
        <w:rFonts w:ascii="Arial" w:hAnsi="Arial" w:hint="default"/>
      </w:rPr>
    </w:lvl>
    <w:lvl w:ilvl="8" w:tplc="BB24F5F0" w:tentative="1">
      <w:start w:val="1"/>
      <w:numFmt w:val="bullet"/>
      <w:lvlText w:val="•"/>
      <w:lvlJc w:val="left"/>
      <w:pPr>
        <w:tabs>
          <w:tab w:val="num" w:pos="6480"/>
        </w:tabs>
        <w:ind w:left="6480" w:hanging="360"/>
      </w:pPr>
      <w:rPr>
        <w:rFonts w:ascii="Arial" w:hAnsi="Arial" w:hint="default"/>
      </w:rPr>
    </w:lvl>
  </w:abstractNum>
  <w:abstractNum w:abstractNumId="57">
    <w:nsid w:val="41482420"/>
    <w:multiLevelType w:val="hybridMultilevel"/>
    <w:tmpl w:val="4FA4C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41867EB4"/>
    <w:multiLevelType w:val="hybridMultilevel"/>
    <w:tmpl w:val="28F80C20"/>
    <w:lvl w:ilvl="0" w:tplc="835A7CBA">
      <w:start w:val="1"/>
      <w:numFmt w:val="bullet"/>
      <w:lvlText w:val="•"/>
      <w:lvlJc w:val="left"/>
      <w:pPr>
        <w:tabs>
          <w:tab w:val="num" w:pos="720"/>
        </w:tabs>
        <w:ind w:left="720" w:hanging="360"/>
      </w:pPr>
      <w:rPr>
        <w:rFonts w:ascii="Arial" w:hAnsi="Arial" w:hint="default"/>
      </w:rPr>
    </w:lvl>
    <w:lvl w:ilvl="1" w:tplc="90CEA618" w:tentative="1">
      <w:start w:val="1"/>
      <w:numFmt w:val="bullet"/>
      <w:lvlText w:val="•"/>
      <w:lvlJc w:val="left"/>
      <w:pPr>
        <w:tabs>
          <w:tab w:val="num" w:pos="1440"/>
        </w:tabs>
        <w:ind w:left="1440" w:hanging="360"/>
      </w:pPr>
      <w:rPr>
        <w:rFonts w:ascii="Arial" w:hAnsi="Arial" w:hint="default"/>
      </w:rPr>
    </w:lvl>
    <w:lvl w:ilvl="2" w:tplc="68AADFDC" w:tentative="1">
      <w:start w:val="1"/>
      <w:numFmt w:val="bullet"/>
      <w:lvlText w:val="•"/>
      <w:lvlJc w:val="left"/>
      <w:pPr>
        <w:tabs>
          <w:tab w:val="num" w:pos="2160"/>
        </w:tabs>
        <w:ind w:left="2160" w:hanging="360"/>
      </w:pPr>
      <w:rPr>
        <w:rFonts w:ascii="Arial" w:hAnsi="Arial" w:hint="default"/>
      </w:rPr>
    </w:lvl>
    <w:lvl w:ilvl="3" w:tplc="8BFCCE54" w:tentative="1">
      <w:start w:val="1"/>
      <w:numFmt w:val="bullet"/>
      <w:lvlText w:val="•"/>
      <w:lvlJc w:val="left"/>
      <w:pPr>
        <w:tabs>
          <w:tab w:val="num" w:pos="2880"/>
        </w:tabs>
        <w:ind w:left="2880" w:hanging="360"/>
      </w:pPr>
      <w:rPr>
        <w:rFonts w:ascii="Arial" w:hAnsi="Arial" w:hint="default"/>
      </w:rPr>
    </w:lvl>
    <w:lvl w:ilvl="4" w:tplc="195650FC" w:tentative="1">
      <w:start w:val="1"/>
      <w:numFmt w:val="bullet"/>
      <w:lvlText w:val="•"/>
      <w:lvlJc w:val="left"/>
      <w:pPr>
        <w:tabs>
          <w:tab w:val="num" w:pos="3600"/>
        </w:tabs>
        <w:ind w:left="3600" w:hanging="360"/>
      </w:pPr>
      <w:rPr>
        <w:rFonts w:ascii="Arial" w:hAnsi="Arial" w:hint="default"/>
      </w:rPr>
    </w:lvl>
    <w:lvl w:ilvl="5" w:tplc="41F0F332" w:tentative="1">
      <w:start w:val="1"/>
      <w:numFmt w:val="bullet"/>
      <w:lvlText w:val="•"/>
      <w:lvlJc w:val="left"/>
      <w:pPr>
        <w:tabs>
          <w:tab w:val="num" w:pos="4320"/>
        </w:tabs>
        <w:ind w:left="4320" w:hanging="360"/>
      </w:pPr>
      <w:rPr>
        <w:rFonts w:ascii="Arial" w:hAnsi="Arial" w:hint="default"/>
      </w:rPr>
    </w:lvl>
    <w:lvl w:ilvl="6" w:tplc="8326DE60" w:tentative="1">
      <w:start w:val="1"/>
      <w:numFmt w:val="bullet"/>
      <w:lvlText w:val="•"/>
      <w:lvlJc w:val="left"/>
      <w:pPr>
        <w:tabs>
          <w:tab w:val="num" w:pos="5040"/>
        </w:tabs>
        <w:ind w:left="5040" w:hanging="360"/>
      </w:pPr>
      <w:rPr>
        <w:rFonts w:ascii="Arial" w:hAnsi="Arial" w:hint="default"/>
      </w:rPr>
    </w:lvl>
    <w:lvl w:ilvl="7" w:tplc="CD38735A" w:tentative="1">
      <w:start w:val="1"/>
      <w:numFmt w:val="bullet"/>
      <w:lvlText w:val="•"/>
      <w:lvlJc w:val="left"/>
      <w:pPr>
        <w:tabs>
          <w:tab w:val="num" w:pos="5760"/>
        </w:tabs>
        <w:ind w:left="5760" w:hanging="360"/>
      </w:pPr>
      <w:rPr>
        <w:rFonts w:ascii="Arial" w:hAnsi="Arial" w:hint="default"/>
      </w:rPr>
    </w:lvl>
    <w:lvl w:ilvl="8" w:tplc="E3FCB61E" w:tentative="1">
      <w:start w:val="1"/>
      <w:numFmt w:val="bullet"/>
      <w:lvlText w:val="•"/>
      <w:lvlJc w:val="left"/>
      <w:pPr>
        <w:tabs>
          <w:tab w:val="num" w:pos="6480"/>
        </w:tabs>
        <w:ind w:left="6480" w:hanging="360"/>
      </w:pPr>
      <w:rPr>
        <w:rFonts w:ascii="Arial" w:hAnsi="Arial" w:hint="default"/>
      </w:rPr>
    </w:lvl>
  </w:abstractNum>
  <w:abstractNum w:abstractNumId="59">
    <w:nsid w:val="453B2A20"/>
    <w:multiLevelType w:val="hybridMultilevel"/>
    <w:tmpl w:val="78A4CFA2"/>
    <w:lvl w:ilvl="0" w:tplc="0DD2B7A4">
      <w:start w:val="1"/>
      <w:numFmt w:val="bullet"/>
      <w:lvlText w:val="-"/>
      <w:lvlJc w:val="left"/>
      <w:pPr>
        <w:ind w:left="720" w:hanging="360"/>
      </w:pPr>
      <w:rPr>
        <w:rFonts w:ascii="MS Mincho" w:eastAsia="MS Mincho" w:hAnsi="MS Mincho"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45B90A9D"/>
    <w:multiLevelType w:val="hybridMultilevel"/>
    <w:tmpl w:val="CAF6D898"/>
    <w:lvl w:ilvl="0" w:tplc="B672D0A2">
      <w:start w:val="1"/>
      <w:numFmt w:val="bullet"/>
      <w:lvlText w:val="•"/>
      <w:lvlJc w:val="left"/>
      <w:pPr>
        <w:tabs>
          <w:tab w:val="num" w:pos="720"/>
        </w:tabs>
        <w:ind w:left="720" w:hanging="360"/>
      </w:pPr>
      <w:rPr>
        <w:rFonts w:ascii="Arial" w:hAnsi="Arial" w:hint="default"/>
      </w:rPr>
    </w:lvl>
    <w:lvl w:ilvl="1" w:tplc="64E87298" w:tentative="1">
      <w:start w:val="1"/>
      <w:numFmt w:val="bullet"/>
      <w:lvlText w:val="•"/>
      <w:lvlJc w:val="left"/>
      <w:pPr>
        <w:tabs>
          <w:tab w:val="num" w:pos="1440"/>
        </w:tabs>
        <w:ind w:left="1440" w:hanging="360"/>
      </w:pPr>
      <w:rPr>
        <w:rFonts w:ascii="Arial" w:hAnsi="Arial" w:hint="default"/>
      </w:rPr>
    </w:lvl>
    <w:lvl w:ilvl="2" w:tplc="D4182D28" w:tentative="1">
      <w:start w:val="1"/>
      <w:numFmt w:val="bullet"/>
      <w:lvlText w:val="•"/>
      <w:lvlJc w:val="left"/>
      <w:pPr>
        <w:tabs>
          <w:tab w:val="num" w:pos="2160"/>
        </w:tabs>
        <w:ind w:left="2160" w:hanging="360"/>
      </w:pPr>
      <w:rPr>
        <w:rFonts w:ascii="Arial" w:hAnsi="Arial" w:hint="default"/>
      </w:rPr>
    </w:lvl>
    <w:lvl w:ilvl="3" w:tplc="E79AB402" w:tentative="1">
      <w:start w:val="1"/>
      <w:numFmt w:val="bullet"/>
      <w:lvlText w:val="•"/>
      <w:lvlJc w:val="left"/>
      <w:pPr>
        <w:tabs>
          <w:tab w:val="num" w:pos="2880"/>
        </w:tabs>
        <w:ind w:left="2880" w:hanging="360"/>
      </w:pPr>
      <w:rPr>
        <w:rFonts w:ascii="Arial" w:hAnsi="Arial" w:hint="default"/>
      </w:rPr>
    </w:lvl>
    <w:lvl w:ilvl="4" w:tplc="5F3E63DC" w:tentative="1">
      <w:start w:val="1"/>
      <w:numFmt w:val="bullet"/>
      <w:lvlText w:val="•"/>
      <w:lvlJc w:val="left"/>
      <w:pPr>
        <w:tabs>
          <w:tab w:val="num" w:pos="3600"/>
        </w:tabs>
        <w:ind w:left="3600" w:hanging="360"/>
      </w:pPr>
      <w:rPr>
        <w:rFonts w:ascii="Arial" w:hAnsi="Arial" w:hint="default"/>
      </w:rPr>
    </w:lvl>
    <w:lvl w:ilvl="5" w:tplc="595A67B8" w:tentative="1">
      <w:start w:val="1"/>
      <w:numFmt w:val="bullet"/>
      <w:lvlText w:val="•"/>
      <w:lvlJc w:val="left"/>
      <w:pPr>
        <w:tabs>
          <w:tab w:val="num" w:pos="4320"/>
        </w:tabs>
        <w:ind w:left="4320" w:hanging="360"/>
      </w:pPr>
      <w:rPr>
        <w:rFonts w:ascii="Arial" w:hAnsi="Arial" w:hint="default"/>
      </w:rPr>
    </w:lvl>
    <w:lvl w:ilvl="6" w:tplc="596A8A56" w:tentative="1">
      <w:start w:val="1"/>
      <w:numFmt w:val="bullet"/>
      <w:lvlText w:val="•"/>
      <w:lvlJc w:val="left"/>
      <w:pPr>
        <w:tabs>
          <w:tab w:val="num" w:pos="5040"/>
        </w:tabs>
        <w:ind w:left="5040" w:hanging="360"/>
      </w:pPr>
      <w:rPr>
        <w:rFonts w:ascii="Arial" w:hAnsi="Arial" w:hint="default"/>
      </w:rPr>
    </w:lvl>
    <w:lvl w:ilvl="7" w:tplc="68D66E2C" w:tentative="1">
      <w:start w:val="1"/>
      <w:numFmt w:val="bullet"/>
      <w:lvlText w:val="•"/>
      <w:lvlJc w:val="left"/>
      <w:pPr>
        <w:tabs>
          <w:tab w:val="num" w:pos="5760"/>
        </w:tabs>
        <w:ind w:left="5760" w:hanging="360"/>
      </w:pPr>
      <w:rPr>
        <w:rFonts w:ascii="Arial" w:hAnsi="Arial" w:hint="default"/>
      </w:rPr>
    </w:lvl>
    <w:lvl w:ilvl="8" w:tplc="2586EBFC" w:tentative="1">
      <w:start w:val="1"/>
      <w:numFmt w:val="bullet"/>
      <w:lvlText w:val="•"/>
      <w:lvlJc w:val="left"/>
      <w:pPr>
        <w:tabs>
          <w:tab w:val="num" w:pos="6480"/>
        </w:tabs>
        <w:ind w:left="6480" w:hanging="360"/>
      </w:pPr>
      <w:rPr>
        <w:rFonts w:ascii="Arial" w:hAnsi="Arial" w:hint="default"/>
      </w:rPr>
    </w:lvl>
  </w:abstractNum>
  <w:abstractNum w:abstractNumId="61">
    <w:nsid w:val="46074A5A"/>
    <w:multiLevelType w:val="hybridMultilevel"/>
    <w:tmpl w:val="65C21F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462427D0"/>
    <w:multiLevelType w:val="hybridMultilevel"/>
    <w:tmpl w:val="1C8A4412"/>
    <w:lvl w:ilvl="0" w:tplc="D9A2A92A">
      <w:start w:val="1"/>
      <w:numFmt w:val="bullet"/>
      <w:lvlText w:val="•"/>
      <w:lvlJc w:val="left"/>
      <w:pPr>
        <w:tabs>
          <w:tab w:val="num" w:pos="720"/>
        </w:tabs>
        <w:ind w:left="720" w:hanging="360"/>
      </w:pPr>
      <w:rPr>
        <w:rFonts w:ascii="Arial" w:hAnsi="Arial" w:hint="default"/>
      </w:rPr>
    </w:lvl>
    <w:lvl w:ilvl="1" w:tplc="242873CA" w:tentative="1">
      <w:start w:val="1"/>
      <w:numFmt w:val="bullet"/>
      <w:lvlText w:val="•"/>
      <w:lvlJc w:val="left"/>
      <w:pPr>
        <w:tabs>
          <w:tab w:val="num" w:pos="1440"/>
        </w:tabs>
        <w:ind w:left="1440" w:hanging="360"/>
      </w:pPr>
      <w:rPr>
        <w:rFonts w:ascii="Arial" w:hAnsi="Arial" w:hint="default"/>
      </w:rPr>
    </w:lvl>
    <w:lvl w:ilvl="2" w:tplc="6A4E8A7E" w:tentative="1">
      <w:start w:val="1"/>
      <w:numFmt w:val="bullet"/>
      <w:lvlText w:val="•"/>
      <w:lvlJc w:val="left"/>
      <w:pPr>
        <w:tabs>
          <w:tab w:val="num" w:pos="2160"/>
        </w:tabs>
        <w:ind w:left="2160" w:hanging="360"/>
      </w:pPr>
      <w:rPr>
        <w:rFonts w:ascii="Arial" w:hAnsi="Arial" w:hint="default"/>
      </w:rPr>
    </w:lvl>
    <w:lvl w:ilvl="3" w:tplc="6F78B7FC" w:tentative="1">
      <w:start w:val="1"/>
      <w:numFmt w:val="bullet"/>
      <w:lvlText w:val="•"/>
      <w:lvlJc w:val="left"/>
      <w:pPr>
        <w:tabs>
          <w:tab w:val="num" w:pos="2880"/>
        </w:tabs>
        <w:ind w:left="2880" w:hanging="360"/>
      </w:pPr>
      <w:rPr>
        <w:rFonts w:ascii="Arial" w:hAnsi="Arial" w:hint="default"/>
      </w:rPr>
    </w:lvl>
    <w:lvl w:ilvl="4" w:tplc="CB6C7AC2" w:tentative="1">
      <w:start w:val="1"/>
      <w:numFmt w:val="bullet"/>
      <w:lvlText w:val="•"/>
      <w:lvlJc w:val="left"/>
      <w:pPr>
        <w:tabs>
          <w:tab w:val="num" w:pos="3600"/>
        </w:tabs>
        <w:ind w:left="3600" w:hanging="360"/>
      </w:pPr>
      <w:rPr>
        <w:rFonts w:ascii="Arial" w:hAnsi="Arial" w:hint="default"/>
      </w:rPr>
    </w:lvl>
    <w:lvl w:ilvl="5" w:tplc="D714D038" w:tentative="1">
      <w:start w:val="1"/>
      <w:numFmt w:val="bullet"/>
      <w:lvlText w:val="•"/>
      <w:lvlJc w:val="left"/>
      <w:pPr>
        <w:tabs>
          <w:tab w:val="num" w:pos="4320"/>
        </w:tabs>
        <w:ind w:left="4320" w:hanging="360"/>
      </w:pPr>
      <w:rPr>
        <w:rFonts w:ascii="Arial" w:hAnsi="Arial" w:hint="default"/>
      </w:rPr>
    </w:lvl>
    <w:lvl w:ilvl="6" w:tplc="810E6F72" w:tentative="1">
      <w:start w:val="1"/>
      <w:numFmt w:val="bullet"/>
      <w:lvlText w:val="•"/>
      <w:lvlJc w:val="left"/>
      <w:pPr>
        <w:tabs>
          <w:tab w:val="num" w:pos="5040"/>
        </w:tabs>
        <w:ind w:left="5040" w:hanging="360"/>
      </w:pPr>
      <w:rPr>
        <w:rFonts w:ascii="Arial" w:hAnsi="Arial" w:hint="default"/>
      </w:rPr>
    </w:lvl>
    <w:lvl w:ilvl="7" w:tplc="D56C0C12" w:tentative="1">
      <w:start w:val="1"/>
      <w:numFmt w:val="bullet"/>
      <w:lvlText w:val="•"/>
      <w:lvlJc w:val="left"/>
      <w:pPr>
        <w:tabs>
          <w:tab w:val="num" w:pos="5760"/>
        </w:tabs>
        <w:ind w:left="5760" w:hanging="360"/>
      </w:pPr>
      <w:rPr>
        <w:rFonts w:ascii="Arial" w:hAnsi="Arial" w:hint="default"/>
      </w:rPr>
    </w:lvl>
    <w:lvl w:ilvl="8" w:tplc="6AEC5A4C" w:tentative="1">
      <w:start w:val="1"/>
      <w:numFmt w:val="bullet"/>
      <w:lvlText w:val="•"/>
      <w:lvlJc w:val="left"/>
      <w:pPr>
        <w:tabs>
          <w:tab w:val="num" w:pos="6480"/>
        </w:tabs>
        <w:ind w:left="6480" w:hanging="360"/>
      </w:pPr>
      <w:rPr>
        <w:rFonts w:ascii="Arial" w:hAnsi="Arial" w:hint="default"/>
      </w:rPr>
    </w:lvl>
  </w:abstractNum>
  <w:abstractNum w:abstractNumId="63">
    <w:nsid w:val="46E76195"/>
    <w:multiLevelType w:val="multilevel"/>
    <w:tmpl w:val="99CCD67E"/>
    <w:lvl w:ilvl="0">
      <w:start w:val="1"/>
      <w:numFmt w:val="bullet"/>
      <w:lvlText w:val="-"/>
      <w:lvlJc w:val="left"/>
      <w:pPr>
        <w:ind w:left="720" w:hanging="360"/>
      </w:pPr>
      <w:rPr>
        <w:rFonts w:ascii="MS Mincho" w:eastAsia="MS Mincho" w:hAnsi="MS Mincho" w:hint="eastAsia"/>
        <w:i w:val="0"/>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471E1246"/>
    <w:multiLevelType w:val="multilevel"/>
    <w:tmpl w:val="4248459C"/>
    <w:lvl w:ilvl="0">
      <w:start w:val="1"/>
      <w:numFmt w:val="decimal"/>
      <w:pStyle w:val="Heading1"/>
      <w:lvlText w:val="%1."/>
      <w:lvlJc w:val="left"/>
      <w:pPr>
        <w:ind w:left="360" w:hanging="360"/>
      </w:pPr>
    </w:lvl>
    <w:lvl w:ilvl="1">
      <w:start w:val="1"/>
      <w:numFmt w:val="lowerRoman"/>
      <w:lvlText w:val="%2."/>
      <w:lvlJc w:val="right"/>
      <w:pPr>
        <w:ind w:left="52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484537B6"/>
    <w:multiLevelType w:val="hybridMultilevel"/>
    <w:tmpl w:val="0EA4252C"/>
    <w:lvl w:ilvl="0" w:tplc="0DD2B7A4">
      <w:start w:val="1"/>
      <w:numFmt w:val="bullet"/>
      <w:lvlText w:val="-"/>
      <w:lvlJc w:val="left"/>
      <w:pPr>
        <w:ind w:left="720" w:hanging="360"/>
      </w:pPr>
      <w:rPr>
        <w:rFonts w:ascii="MS Mincho" w:eastAsia="MS Mincho" w:hAnsi="MS Mincho"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48C27812"/>
    <w:multiLevelType w:val="hybridMultilevel"/>
    <w:tmpl w:val="4BC2C0A2"/>
    <w:lvl w:ilvl="0" w:tplc="0DD2B7A4">
      <w:start w:val="1"/>
      <w:numFmt w:val="bullet"/>
      <w:lvlText w:val="-"/>
      <w:lvlJc w:val="left"/>
      <w:pPr>
        <w:ind w:left="1004" w:hanging="360"/>
      </w:pPr>
      <w:rPr>
        <w:rFonts w:ascii="MS Mincho" w:eastAsia="MS Mincho" w:hAnsi="MS Mincho" w:hint="eastAsia"/>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7">
    <w:nsid w:val="4A6A764C"/>
    <w:multiLevelType w:val="hybridMultilevel"/>
    <w:tmpl w:val="0E9CB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4A73683B"/>
    <w:multiLevelType w:val="multilevel"/>
    <w:tmpl w:val="F412205A"/>
    <w:lvl w:ilvl="0">
      <w:start w:val="1"/>
      <w:numFmt w:val="bullet"/>
      <w:lvlText w:val="-"/>
      <w:lvlJc w:val="left"/>
      <w:pPr>
        <w:ind w:left="720" w:hanging="360"/>
      </w:pPr>
      <w:rPr>
        <w:rFonts w:ascii="MS Mincho" w:eastAsia="MS Mincho" w:hAnsi="MS Mincho" w:hint="eastAsia"/>
        <w:i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4A893D13"/>
    <w:multiLevelType w:val="hybridMultilevel"/>
    <w:tmpl w:val="609824F8"/>
    <w:lvl w:ilvl="0" w:tplc="0DD2B7A4">
      <w:start w:val="1"/>
      <w:numFmt w:val="bullet"/>
      <w:lvlText w:val="-"/>
      <w:lvlJc w:val="left"/>
      <w:pPr>
        <w:ind w:left="720" w:hanging="360"/>
      </w:pPr>
      <w:rPr>
        <w:rFonts w:ascii="MS Mincho" w:eastAsia="MS Mincho" w:hAnsi="MS Mincho"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4B89021C"/>
    <w:multiLevelType w:val="hybridMultilevel"/>
    <w:tmpl w:val="3DA2FA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4B8D2203"/>
    <w:multiLevelType w:val="multilevel"/>
    <w:tmpl w:val="89B8CE76"/>
    <w:lvl w:ilvl="0">
      <w:start w:val="33"/>
      <w:numFmt w:val="decimal"/>
      <w:lvlText w:val="%1."/>
      <w:lvlJc w:val="left"/>
      <w:pPr>
        <w:ind w:left="720" w:hanging="360"/>
      </w:pPr>
      <w:rPr>
        <w:rFonts w:ascii="Calibri" w:hAnsi="Calibri" w:hint="default"/>
        <w:i w:val="0"/>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4C01010B"/>
    <w:multiLevelType w:val="hybridMultilevel"/>
    <w:tmpl w:val="75EAEF24"/>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3">
    <w:nsid w:val="4CA04B27"/>
    <w:multiLevelType w:val="hybridMultilevel"/>
    <w:tmpl w:val="9AB8ECA4"/>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4">
    <w:nsid w:val="4CD5517C"/>
    <w:multiLevelType w:val="hybridMultilevel"/>
    <w:tmpl w:val="8AE6FC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5">
    <w:nsid w:val="4D65650D"/>
    <w:multiLevelType w:val="hybridMultilevel"/>
    <w:tmpl w:val="FE1E4B40"/>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6">
    <w:nsid w:val="4DBC5C45"/>
    <w:multiLevelType w:val="multilevel"/>
    <w:tmpl w:val="2E12D250"/>
    <w:lvl w:ilvl="0">
      <w:start w:val="1"/>
      <w:numFmt w:val="decimal"/>
      <w:lvlText w:val="%1."/>
      <w:lvlJc w:val="left"/>
      <w:pPr>
        <w:ind w:left="720" w:hanging="360"/>
      </w:pPr>
      <w:rPr>
        <w:i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4F0D689E"/>
    <w:multiLevelType w:val="multilevel"/>
    <w:tmpl w:val="D26039DA"/>
    <w:lvl w:ilvl="0">
      <w:start w:val="1"/>
      <w:numFmt w:val="bullet"/>
      <w:lvlText w:val="-"/>
      <w:lvlJc w:val="left"/>
      <w:pPr>
        <w:ind w:left="720" w:hanging="360"/>
      </w:pPr>
      <w:rPr>
        <w:rFonts w:ascii="MS Mincho" w:eastAsia="MS Mincho" w:hAnsi="MS Mincho" w:hint="eastAsia"/>
        <w:i w:val="0"/>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4FA41CCB"/>
    <w:multiLevelType w:val="hybridMultilevel"/>
    <w:tmpl w:val="7A78BAC8"/>
    <w:lvl w:ilvl="0" w:tplc="0DD2B7A4">
      <w:start w:val="1"/>
      <w:numFmt w:val="bullet"/>
      <w:lvlText w:val="-"/>
      <w:lvlJc w:val="left"/>
      <w:pPr>
        <w:ind w:left="1080" w:hanging="360"/>
      </w:pPr>
      <w:rPr>
        <w:rFonts w:ascii="MS Mincho" w:eastAsia="MS Mincho" w:hAnsi="MS Mincho"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51735CEB"/>
    <w:multiLevelType w:val="hybridMultilevel"/>
    <w:tmpl w:val="DFA2022E"/>
    <w:lvl w:ilvl="0" w:tplc="1F6CCA66">
      <w:start w:val="1"/>
      <w:numFmt w:val="bullet"/>
      <w:lvlText w:val="•"/>
      <w:lvlJc w:val="left"/>
      <w:pPr>
        <w:tabs>
          <w:tab w:val="num" w:pos="720"/>
        </w:tabs>
        <w:ind w:left="720" w:hanging="360"/>
      </w:pPr>
      <w:rPr>
        <w:rFonts w:ascii="Arial" w:hAnsi="Arial" w:hint="default"/>
      </w:rPr>
    </w:lvl>
    <w:lvl w:ilvl="1" w:tplc="5B3A5202" w:tentative="1">
      <w:start w:val="1"/>
      <w:numFmt w:val="bullet"/>
      <w:lvlText w:val="•"/>
      <w:lvlJc w:val="left"/>
      <w:pPr>
        <w:tabs>
          <w:tab w:val="num" w:pos="1440"/>
        </w:tabs>
        <w:ind w:left="1440" w:hanging="360"/>
      </w:pPr>
      <w:rPr>
        <w:rFonts w:ascii="Arial" w:hAnsi="Arial" w:hint="default"/>
      </w:rPr>
    </w:lvl>
    <w:lvl w:ilvl="2" w:tplc="9462E750" w:tentative="1">
      <w:start w:val="1"/>
      <w:numFmt w:val="bullet"/>
      <w:lvlText w:val="•"/>
      <w:lvlJc w:val="left"/>
      <w:pPr>
        <w:tabs>
          <w:tab w:val="num" w:pos="2160"/>
        </w:tabs>
        <w:ind w:left="2160" w:hanging="360"/>
      </w:pPr>
      <w:rPr>
        <w:rFonts w:ascii="Arial" w:hAnsi="Arial" w:hint="default"/>
      </w:rPr>
    </w:lvl>
    <w:lvl w:ilvl="3" w:tplc="AAFE4B2C" w:tentative="1">
      <w:start w:val="1"/>
      <w:numFmt w:val="bullet"/>
      <w:lvlText w:val="•"/>
      <w:lvlJc w:val="left"/>
      <w:pPr>
        <w:tabs>
          <w:tab w:val="num" w:pos="2880"/>
        </w:tabs>
        <w:ind w:left="2880" w:hanging="360"/>
      </w:pPr>
      <w:rPr>
        <w:rFonts w:ascii="Arial" w:hAnsi="Arial" w:hint="default"/>
      </w:rPr>
    </w:lvl>
    <w:lvl w:ilvl="4" w:tplc="5F163F42" w:tentative="1">
      <w:start w:val="1"/>
      <w:numFmt w:val="bullet"/>
      <w:lvlText w:val="•"/>
      <w:lvlJc w:val="left"/>
      <w:pPr>
        <w:tabs>
          <w:tab w:val="num" w:pos="3600"/>
        </w:tabs>
        <w:ind w:left="3600" w:hanging="360"/>
      </w:pPr>
      <w:rPr>
        <w:rFonts w:ascii="Arial" w:hAnsi="Arial" w:hint="default"/>
      </w:rPr>
    </w:lvl>
    <w:lvl w:ilvl="5" w:tplc="53F66A46" w:tentative="1">
      <w:start w:val="1"/>
      <w:numFmt w:val="bullet"/>
      <w:lvlText w:val="•"/>
      <w:lvlJc w:val="left"/>
      <w:pPr>
        <w:tabs>
          <w:tab w:val="num" w:pos="4320"/>
        </w:tabs>
        <w:ind w:left="4320" w:hanging="360"/>
      </w:pPr>
      <w:rPr>
        <w:rFonts w:ascii="Arial" w:hAnsi="Arial" w:hint="default"/>
      </w:rPr>
    </w:lvl>
    <w:lvl w:ilvl="6" w:tplc="9E8494D4" w:tentative="1">
      <w:start w:val="1"/>
      <w:numFmt w:val="bullet"/>
      <w:lvlText w:val="•"/>
      <w:lvlJc w:val="left"/>
      <w:pPr>
        <w:tabs>
          <w:tab w:val="num" w:pos="5040"/>
        </w:tabs>
        <w:ind w:left="5040" w:hanging="360"/>
      </w:pPr>
      <w:rPr>
        <w:rFonts w:ascii="Arial" w:hAnsi="Arial" w:hint="default"/>
      </w:rPr>
    </w:lvl>
    <w:lvl w:ilvl="7" w:tplc="0932FDAE" w:tentative="1">
      <w:start w:val="1"/>
      <w:numFmt w:val="bullet"/>
      <w:lvlText w:val="•"/>
      <w:lvlJc w:val="left"/>
      <w:pPr>
        <w:tabs>
          <w:tab w:val="num" w:pos="5760"/>
        </w:tabs>
        <w:ind w:left="5760" w:hanging="360"/>
      </w:pPr>
      <w:rPr>
        <w:rFonts w:ascii="Arial" w:hAnsi="Arial" w:hint="default"/>
      </w:rPr>
    </w:lvl>
    <w:lvl w:ilvl="8" w:tplc="B8A0871C" w:tentative="1">
      <w:start w:val="1"/>
      <w:numFmt w:val="bullet"/>
      <w:lvlText w:val="•"/>
      <w:lvlJc w:val="left"/>
      <w:pPr>
        <w:tabs>
          <w:tab w:val="num" w:pos="6480"/>
        </w:tabs>
        <w:ind w:left="6480" w:hanging="360"/>
      </w:pPr>
      <w:rPr>
        <w:rFonts w:ascii="Arial" w:hAnsi="Arial" w:hint="default"/>
      </w:rPr>
    </w:lvl>
  </w:abstractNum>
  <w:abstractNum w:abstractNumId="80">
    <w:nsid w:val="5296101B"/>
    <w:multiLevelType w:val="multilevel"/>
    <w:tmpl w:val="2E12D250"/>
    <w:lvl w:ilvl="0">
      <w:start w:val="1"/>
      <w:numFmt w:val="decimal"/>
      <w:lvlText w:val="%1."/>
      <w:lvlJc w:val="left"/>
      <w:pPr>
        <w:ind w:left="720" w:hanging="360"/>
      </w:pPr>
      <w:rPr>
        <w:i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52D15485"/>
    <w:multiLevelType w:val="hybridMultilevel"/>
    <w:tmpl w:val="91D2B042"/>
    <w:lvl w:ilvl="0" w:tplc="722EF0E4">
      <w:start w:val="1"/>
      <w:numFmt w:val="bullet"/>
      <w:lvlText w:val="•"/>
      <w:lvlJc w:val="left"/>
      <w:pPr>
        <w:tabs>
          <w:tab w:val="num" w:pos="720"/>
        </w:tabs>
        <w:ind w:left="720" w:hanging="360"/>
      </w:pPr>
      <w:rPr>
        <w:rFonts w:ascii="Arial" w:hAnsi="Arial" w:hint="default"/>
      </w:rPr>
    </w:lvl>
    <w:lvl w:ilvl="1" w:tplc="E102C764" w:tentative="1">
      <w:start w:val="1"/>
      <w:numFmt w:val="bullet"/>
      <w:lvlText w:val="•"/>
      <w:lvlJc w:val="left"/>
      <w:pPr>
        <w:tabs>
          <w:tab w:val="num" w:pos="1440"/>
        </w:tabs>
        <w:ind w:left="1440" w:hanging="360"/>
      </w:pPr>
      <w:rPr>
        <w:rFonts w:ascii="Arial" w:hAnsi="Arial" w:hint="default"/>
      </w:rPr>
    </w:lvl>
    <w:lvl w:ilvl="2" w:tplc="F90E2CA0" w:tentative="1">
      <w:start w:val="1"/>
      <w:numFmt w:val="bullet"/>
      <w:lvlText w:val="•"/>
      <w:lvlJc w:val="left"/>
      <w:pPr>
        <w:tabs>
          <w:tab w:val="num" w:pos="2160"/>
        </w:tabs>
        <w:ind w:left="2160" w:hanging="360"/>
      </w:pPr>
      <w:rPr>
        <w:rFonts w:ascii="Arial" w:hAnsi="Arial" w:hint="default"/>
      </w:rPr>
    </w:lvl>
    <w:lvl w:ilvl="3" w:tplc="5B4CD4C0" w:tentative="1">
      <w:start w:val="1"/>
      <w:numFmt w:val="bullet"/>
      <w:lvlText w:val="•"/>
      <w:lvlJc w:val="left"/>
      <w:pPr>
        <w:tabs>
          <w:tab w:val="num" w:pos="2880"/>
        </w:tabs>
        <w:ind w:left="2880" w:hanging="360"/>
      </w:pPr>
      <w:rPr>
        <w:rFonts w:ascii="Arial" w:hAnsi="Arial" w:hint="default"/>
      </w:rPr>
    </w:lvl>
    <w:lvl w:ilvl="4" w:tplc="72F24114" w:tentative="1">
      <w:start w:val="1"/>
      <w:numFmt w:val="bullet"/>
      <w:lvlText w:val="•"/>
      <w:lvlJc w:val="left"/>
      <w:pPr>
        <w:tabs>
          <w:tab w:val="num" w:pos="3600"/>
        </w:tabs>
        <w:ind w:left="3600" w:hanging="360"/>
      </w:pPr>
      <w:rPr>
        <w:rFonts w:ascii="Arial" w:hAnsi="Arial" w:hint="default"/>
      </w:rPr>
    </w:lvl>
    <w:lvl w:ilvl="5" w:tplc="17E624D8" w:tentative="1">
      <w:start w:val="1"/>
      <w:numFmt w:val="bullet"/>
      <w:lvlText w:val="•"/>
      <w:lvlJc w:val="left"/>
      <w:pPr>
        <w:tabs>
          <w:tab w:val="num" w:pos="4320"/>
        </w:tabs>
        <w:ind w:left="4320" w:hanging="360"/>
      </w:pPr>
      <w:rPr>
        <w:rFonts w:ascii="Arial" w:hAnsi="Arial" w:hint="default"/>
      </w:rPr>
    </w:lvl>
    <w:lvl w:ilvl="6" w:tplc="FE84B07A" w:tentative="1">
      <w:start w:val="1"/>
      <w:numFmt w:val="bullet"/>
      <w:lvlText w:val="•"/>
      <w:lvlJc w:val="left"/>
      <w:pPr>
        <w:tabs>
          <w:tab w:val="num" w:pos="5040"/>
        </w:tabs>
        <w:ind w:left="5040" w:hanging="360"/>
      </w:pPr>
      <w:rPr>
        <w:rFonts w:ascii="Arial" w:hAnsi="Arial" w:hint="default"/>
      </w:rPr>
    </w:lvl>
    <w:lvl w:ilvl="7" w:tplc="A7E8E52E" w:tentative="1">
      <w:start w:val="1"/>
      <w:numFmt w:val="bullet"/>
      <w:lvlText w:val="•"/>
      <w:lvlJc w:val="left"/>
      <w:pPr>
        <w:tabs>
          <w:tab w:val="num" w:pos="5760"/>
        </w:tabs>
        <w:ind w:left="5760" w:hanging="360"/>
      </w:pPr>
      <w:rPr>
        <w:rFonts w:ascii="Arial" w:hAnsi="Arial" w:hint="default"/>
      </w:rPr>
    </w:lvl>
    <w:lvl w:ilvl="8" w:tplc="AFDAE81A" w:tentative="1">
      <w:start w:val="1"/>
      <w:numFmt w:val="bullet"/>
      <w:lvlText w:val="•"/>
      <w:lvlJc w:val="left"/>
      <w:pPr>
        <w:tabs>
          <w:tab w:val="num" w:pos="6480"/>
        </w:tabs>
        <w:ind w:left="6480" w:hanging="360"/>
      </w:pPr>
      <w:rPr>
        <w:rFonts w:ascii="Arial" w:hAnsi="Arial" w:hint="default"/>
      </w:rPr>
    </w:lvl>
  </w:abstractNum>
  <w:abstractNum w:abstractNumId="82">
    <w:nsid w:val="532D38BB"/>
    <w:multiLevelType w:val="hybridMultilevel"/>
    <w:tmpl w:val="23A03BF8"/>
    <w:lvl w:ilvl="0" w:tplc="14A454FA">
      <w:start w:val="1"/>
      <w:numFmt w:val="bullet"/>
      <w:lvlText w:val="•"/>
      <w:lvlJc w:val="left"/>
      <w:pPr>
        <w:tabs>
          <w:tab w:val="num" w:pos="720"/>
        </w:tabs>
        <w:ind w:left="720" w:hanging="360"/>
      </w:pPr>
      <w:rPr>
        <w:rFonts w:ascii="Arial" w:hAnsi="Arial" w:hint="default"/>
      </w:rPr>
    </w:lvl>
    <w:lvl w:ilvl="1" w:tplc="7E86586C" w:tentative="1">
      <w:start w:val="1"/>
      <w:numFmt w:val="bullet"/>
      <w:lvlText w:val="•"/>
      <w:lvlJc w:val="left"/>
      <w:pPr>
        <w:tabs>
          <w:tab w:val="num" w:pos="1440"/>
        </w:tabs>
        <w:ind w:left="1440" w:hanging="360"/>
      </w:pPr>
      <w:rPr>
        <w:rFonts w:ascii="Arial" w:hAnsi="Arial" w:hint="default"/>
      </w:rPr>
    </w:lvl>
    <w:lvl w:ilvl="2" w:tplc="9BD6E9AC" w:tentative="1">
      <w:start w:val="1"/>
      <w:numFmt w:val="bullet"/>
      <w:lvlText w:val="•"/>
      <w:lvlJc w:val="left"/>
      <w:pPr>
        <w:tabs>
          <w:tab w:val="num" w:pos="2160"/>
        </w:tabs>
        <w:ind w:left="2160" w:hanging="360"/>
      </w:pPr>
      <w:rPr>
        <w:rFonts w:ascii="Arial" w:hAnsi="Arial" w:hint="default"/>
      </w:rPr>
    </w:lvl>
    <w:lvl w:ilvl="3" w:tplc="2116B808" w:tentative="1">
      <w:start w:val="1"/>
      <w:numFmt w:val="bullet"/>
      <w:lvlText w:val="•"/>
      <w:lvlJc w:val="left"/>
      <w:pPr>
        <w:tabs>
          <w:tab w:val="num" w:pos="2880"/>
        </w:tabs>
        <w:ind w:left="2880" w:hanging="360"/>
      </w:pPr>
      <w:rPr>
        <w:rFonts w:ascii="Arial" w:hAnsi="Arial" w:hint="default"/>
      </w:rPr>
    </w:lvl>
    <w:lvl w:ilvl="4" w:tplc="C47EA058" w:tentative="1">
      <w:start w:val="1"/>
      <w:numFmt w:val="bullet"/>
      <w:lvlText w:val="•"/>
      <w:lvlJc w:val="left"/>
      <w:pPr>
        <w:tabs>
          <w:tab w:val="num" w:pos="3600"/>
        </w:tabs>
        <w:ind w:left="3600" w:hanging="360"/>
      </w:pPr>
      <w:rPr>
        <w:rFonts w:ascii="Arial" w:hAnsi="Arial" w:hint="default"/>
      </w:rPr>
    </w:lvl>
    <w:lvl w:ilvl="5" w:tplc="EC980D56" w:tentative="1">
      <w:start w:val="1"/>
      <w:numFmt w:val="bullet"/>
      <w:lvlText w:val="•"/>
      <w:lvlJc w:val="left"/>
      <w:pPr>
        <w:tabs>
          <w:tab w:val="num" w:pos="4320"/>
        </w:tabs>
        <w:ind w:left="4320" w:hanging="360"/>
      </w:pPr>
      <w:rPr>
        <w:rFonts w:ascii="Arial" w:hAnsi="Arial" w:hint="default"/>
      </w:rPr>
    </w:lvl>
    <w:lvl w:ilvl="6" w:tplc="EE0E42B2" w:tentative="1">
      <w:start w:val="1"/>
      <w:numFmt w:val="bullet"/>
      <w:lvlText w:val="•"/>
      <w:lvlJc w:val="left"/>
      <w:pPr>
        <w:tabs>
          <w:tab w:val="num" w:pos="5040"/>
        </w:tabs>
        <w:ind w:left="5040" w:hanging="360"/>
      </w:pPr>
      <w:rPr>
        <w:rFonts w:ascii="Arial" w:hAnsi="Arial" w:hint="default"/>
      </w:rPr>
    </w:lvl>
    <w:lvl w:ilvl="7" w:tplc="379A7190" w:tentative="1">
      <w:start w:val="1"/>
      <w:numFmt w:val="bullet"/>
      <w:lvlText w:val="•"/>
      <w:lvlJc w:val="left"/>
      <w:pPr>
        <w:tabs>
          <w:tab w:val="num" w:pos="5760"/>
        </w:tabs>
        <w:ind w:left="5760" w:hanging="360"/>
      </w:pPr>
      <w:rPr>
        <w:rFonts w:ascii="Arial" w:hAnsi="Arial" w:hint="default"/>
      </w:rPr>
    </w:lvl>
    <w:lvl w:ilvl="8" w:tplc="FAFE9C06" w:tentative="1">
      <w:start w:val="1"/>
      <w:numFmt w:val="bullet"/>
      <w:lvlText w:val="•"/>
      <w:lvlJc w:val="left"/>
      <w:pPr>
        <w:tabs>
          <w:tab w:val="num" w:pos="6480"/>
        </w:tabs>
        <w:ind w:left="6480" w:hanging="360"/>
      </w:pPr>
      <w:rPr>
        <w:rFonts w:ascii="Arial" w:hAnsi="Arial" w:hint="default"/>
      </w:rPr>
    </w:lvl>
  </w:abstractNum>
  <w:abstractNum w:abstractNumId="83">
    <w:nsid w:val="545758EF"/>
    <w:multiLevelType w:val="hybridMultilevel"/>
    <w:tmpl w:val="3D1A92EE"/>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4">
    <w:nsid w:val="55B36EA7"/>
    <w:multiLevelType w:val="hybridMultilevel"/>
    <w:tmpl w:val="9962C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nsid w:val="57260BBB"/>
    <w:multiLevelType w:val="hybridMultilevel"/>
    <w:tmpl w:val="513CD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57995A67"/>
    <w:multiLevelType w:val="hybridMultilevel"/>
    <w:tmpl w:val="CEC88B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57E64CA7"/>
    <w:multiLevelType w:val="multilevel"/>
    <w:tmpl w:val="89B8CE76"/>
    <w:lvl w:ilvl="0">
      <w:start w:val="33"/>
      <w:numFmt w:val="decimal"/>
      <w:lvlText w:val="%1."/>
      <w:lvlJc w:val="left"/>
      <w:pPr>
        <w:ind w:left="720" w:hanging="360"/>
      </w:pPr>
      <w:rPr>
        <w:rFonts w:ascii="Calibri" w:hAnsi="Calibri" w:hint="default"/>
        <w:i w:val="0"/>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57F21F9D"/>
    <w:multiLevelType w:val="hybridMultilevel"/>
    <w:tmpl w:val="31DE9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nsid w:val="5970743D"/>
    <w:multiLevelType w:val="hybridMultilevel"/>
    <w:tmpl w:val="41827CFE"/>
    <w:lvl w:ilvl="0" w:tplc="0DD2B7A4">
      <w:start w:val="1"/>
      <w:numFmt w:val="bullet"/>
      <w:lvlText w:val="-"/>
      <w:lvlJc w:val="left"/>
      <w:pPr>
        <w:ind w:left="1077" w:hanging="360"/>
      </w:pPr>
      <w:rPr>
        <w:rFonts w:ascii="MS Mincho" w:eastAsia="MS Mincho" w:hAnsi="MS Mincho" w:hint="eastAsia"/>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0">
    <w:nsid w:val="59E85AE2"/>
    <w:multiLevelType w:val="hybridMultilevel"/>
    <w:tmpl w:val="A02C6916"/>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1">
    <w:nsid w:val="5A006BD4"/>
    <w:multiLevelType w:val="hybridMultilevel"/>
    <w:tmpl w:val="D3EC8C9A"/>
    <w:lvl w:ilvl="0" w:tplc="0DD2B7A4">
      <w:start w:val="1"/>
      <w:numFmt w:val="bullet"/>
      <w:lvlText w:val="-"/>
      <w:lvlJc w:val="left"/>
      <w:pPr>
        <w:ind w:left="862" w:hanging="360"/>
      </w:pPr>
      <w:rPr>
        <w:rFonts w:ascii="MS Mincho" w:eastAsia="MS Mincho" w:hAnsi="MS Mincho" w:hint="eastAsia"/>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2">
    <w:nsid w:val="5DD906ED"/>
    <w:multiLevelType w:val="multilevel"/>
    <w:tmpl w:val="D8A85458"/>
    <w:lvl w:ilvl="0">
      <w:start w:val="1"/>
      <w:numFmt w:val="bullet"/>
      <w:lvlText w:val="-"/>
      <w:lvlJc w:val="left"/>
      <w:pPr>
        <w:ind w:left="720" w:hanging="360"/>
      </w:pPr>
      <w:rPr>
        <w:rFonts w:ascii="MS Mincho" w:eastAsia="MS Mincho" w:hAnsi="MS Mincho" w:hint="eastAsia"/>
        <w:i w:val="0"/>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nsid w:val="5E6A4D5E"/>
    <w:multiLevelType w:val="hybridMultilevel"/>
    <w:tmpl w:val="9836EFEC"/>
    <w:lvl w:ilvl="0" w:tplc="0DD2B7A4">
      <w:start w:val="1"/>
      <w:numFmt w:val="bullet"/>
      <w:lvlText w:val="-"/>
      <w:lvlJc w:val="left"/>
      <w:pPr>
        <w:ind w:left="1434" w:hanging="360"/>
      </w:pPr>
      <w:rPr>
        <w:rFonts w:ascii="MS Mincho" w:eastAsia="MS Mincho" w:hAnsi="MS Mincho" w:hint="eastAsia"/>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4">
    <w:nsid w:val="5E802C52"/>
    <w:multiLevelType w:val="hybridMultilevel"/>
    <w:tmpl w:val="031EEF06"/>
    <w:lvl w:ilvl="0" w:tplc="0DD2B7A4">
      <w:start w:val="1"/>
      <w:numFmt w:val="bullet"/>
      <w:lvlText w:val="-"/>
      <w:lvlJc w:val="left"/>
      <w:pPr>
        <w:ind w:left="1440" w:hanging="360"/>
      </w:pPr>
      <w:rPr>
        <w:rFonts w:ascii="MS Mincho" w:eastAsia="MS Mincho" w:hAnsi="MS Mincho" w:hint="eastAsia"/>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5">
    <w:nsid w:val="5F840EC2"/>
    <w:multiLevelType w:val="hybridMultilevel"/>
    <w:tmpl w:val="A2620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nsid w:val="617C1660"/>
    <w:multiLevelType w:val="multilevel"/>
    <w:tmpl w:val="89B8CE76"/>
    <w:lvl w:ilvl="0">
      <w:start w:val="33"/>
      <w:numFmt w:val="decimal"/>
      <w:lvlText w:val="%1."/>
      <w:lvlJc w:val="left"/>
      <w:pPr>
        <w:ind w:left="720" w:hanging="360"/>
      </w:pPr>
      <w:rPr>
        <w:rFonts w:ascii="Calibri" w:hAnsi="Calibri" w:hint="default"/>
        <w:i w:val="0"/>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nsid w:val="623A1C18"/>
    <w:multiLevelType w:val="hybridMultilevel"/>
    <w:tmpl w:val="FEC20A5A"/>
    <w:lvl w:ilvl="0" w:tplc="0DD2B7A4">
      <w:start w:val="1"/>
      <w:numFmt w:val="bullet"/>
      <w:lvlText w:val="-"/>
      <w:lvlJc w:val="left"/>
      <w:pPr>
        <w:ind w:left="1004" w:hanging="360"/>
      </w:pPr>
      <w:rPr>
        <w:rFonts w:ascii="MS Mincho" w:eastAsia="MS Mincho" w:hAnsi="MS Mincho" w:hint="eastAsia"/>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8">
    <w:nsid w:val="62EF3A64"/>
    <w:multiLevelType w:val="hybridMultilevel"/>
    <w:tmpl w:val="8D7C780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9">
    <w:nsid w:val="659A07A0"/>
    <w:multiLevelType w:val="hybridMultilevel"/>
    <w:tmpl w:val="7CC86D1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0">
    <w:nsid w:val="667201EC"/>
    <w:multiLevelType w:val="hybridMultilevel"/>
    <w:tmpl w:val="3C76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6E77F75"/>
    <w:multiLevelType w:val="hybridMultilevel"/>
    <w:tmpl w:val="FFB205A4"/>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2">
    <w:nsid w:val="674C0B80"/>
    <w:multiLevelType w:val="hybridMultilevel"/>
    <w:tmpl w:val="AF34F4E4"/>
    <w:lvl w:ilvl="0" w:tplc="0DD2B7A4">
      <w:start w:val="1"/>
      <w:numFmt w:val="bullet"/>
      <w:lvlText w:val="-"/>
      <w:lvlJc w:val="left"/>
      <w:pPr>
        <w:ind w:left="720" w:hanging="360"/>
      </w:pPr>
      <w:rPr>
        <w:rFonts w:ascii="MS Mincho" w:eastAsia="MS Mincho" w:hAnsi="MS Mincho"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nsid w:val="686A74FE"/>
    <w:multiLevelType w:val="hybridMultilevel"/>
    <w:tmpl w:val="F2EA7A74"/>
    <w:lvl w:ilvl="0" w:tplc="0DD2B7A4">
      <w:start w:val="1"/>
      <w:numFmt w:val="bullet"/>
      <w:lvlText w:val="-"/>
      <w:lvlJc w:val="left"/>
      <w:pPr>
        <w:ind w:left="720" w:hanging="360"/>
      </w:pPr>
      <w:rPr>
        <w:rFonts w:ascii="MS Mincho" w:eastAsia="MS Mincho" w:hAnsi="MS Mincho"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nsid w:val="6AEF236F"/>
    <w:multiLevelType w:val="hybridMultilevel"/>
    <w:tmpl w:val="151A08C6"/>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5">
    <w:nsid w:val="6BE57D4F"/>
    <w:multiLevelType w:val="hybridMultilevel"/>
    <w:tmpl w:val="188E5688"/>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6">
    <w:nsid w:val="6CC643A6"/>
    <w:multiLevelType w:val="hybridMultilevel"/>
    <w:tmpl w:val="D89ED5B4"/>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7">
    <w:nsid w:val="70D43F0A"/>
    <w:multiLevelType w:val="hybridMultilevel"/>
    <w:tmpl w:val="B5A89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nsid w:val="70F70A66"/>
    <w:multiLevelType w:val="hybridMultilevel"/>
    <w:tmpl w:val="36A815AC"/>
    <w:lvl w:ilvl="0" w:tplc="EF88B76E">
      <w:start w:val="1"/>
      <w:numFmt w:val="bullet"/>
      <w:lvlText w:val="•"/>
      <w:lvlJc w:val="left"/>
      <w:pPr>
        <w:tabs>
          <w:tab w:val="num" w:pos="720"/>
        </w:tabs>
        <w:ind w:left="720" w:hanging="360"/>
      </w:pPr>
      <w:rPr>
        <w:rFonts w:ascii="Arial" w:hAnsi="Arial" w:hint="default"/>
      </w:rPr>
    </w:lvl>
    <w:lvl w:ilvl="1" w:tplc="737485FC" w:tentative="1">
      <w:start w:val="1"/>
      <w:numFmt w:val="bullet"/>
      <w:lvlText w:val="•"/>
      <w:lvlJc w:val="left"/>
      <w:pPr>
        <w:tabs>
          <w:tab w:val="num" w:pos="1440"/>
        </w:tabs>
        <w:ind w:left="1440" w:hanging="360"/>
      </w:pPr>
      <w:rPr>
        <w:rFonts w:ascii="Arial" w:hAnsi="Arial" w:hint="default"/>
      </w:rPr>
    </w:lvl>
    <w:lvl w:ilvl="2" w:tplc="992A50B8" w:tentative="1">
      <w:start w:val="1"/>
      <w:numFmt w:val="bullet"/>
      <w:lvlText w:val="•"/>
      <w:lvlJc w:val="left"/>
      <w:pPr>
        <w:tabs>
          <w:tab w:val="num" w:pos="2160"/>
        </w:tabs>
        <w:ind w:left="2160" w:hanging="360"/>
      </w:pPr>
      <w:rPr>
        <w:rFonts w:ascii="Arial" w:hAnsi="Arial" w:hint="default"/>
      </w:rPr>
    </w:lvl>
    <w:lvl w:ilvl="3" w:tplc="3C72692E" w:tentative="1">
      <w:start w:val="1"/>
      <w:numFmt w:val="bullet"/>
      <w:lvlText w:val="•"/>
      <w:lvlJc w:val="left"/>
      <w:pPr>
        <w:tabs>
          <w:tab w:val="num" w:pos="2880"/>
        </w:tabs>
        <w:ind w:left="2880" w:hanging="360"/>
      </w:pPr>
      <w:rPr>
        <w:rFonts w:ascii="Arial" w:hAnsi="Arial" w:hint="default"/>
      </w:rPr>
    </w:lvl>
    <w:lvl w:ilvl="4" w:tplc="662039AE" w:tentative="1">
      <w:start w:val="1"/>
      <w:numFmt w:val="bullet"/>
      <w:lvlText w:val="•"/>
      <w:lvlJc w:val="left"/>
      <w:pPr>
        <w:tabs>
          <w:tab w:val="num" w:pos="3600"/>
        </w:tabs>
        <w:ind w:left="3600" w:hanging="360"/>
      </w:pPr>
      <w:rPr>
        <w:rFonts w:ascii="Arial" w:hAnsi="Arial" w:hint="default"/>
      </w:rPr>
    </w:lvl>
    <w:lvl w:ilvl="5" w:tplc="559EE568" w:tentative="1">
      <w:start w:val="1"/>
      <w:numFmt w:val="bullet"/>
      <w:lvlText w:val="•"/>
      <w:lvlJc w:val="left"/>
      <w:pPr>
        <w:tabs>
          <w:tab w:val="num" w:pos="4320"/>
        </w:tabs>
        <w:ind w:left="4320" w:hanging="360"/>
      </w:pPr>
      <w:rPr>
        <w:rFonts w:ascii="Arial" w:hAnsi="Arial" w:hint="default"/>
      </w:rPr>
    </w:lvl>
    <w:lvl w:ilvl="6" w:tplc="665C31CC" w:tentative="1">
      <w:start w:val="1"/>
      <w:numFmt w:val="bullet"/>
      <w:lvlText w:val="•"/>
      <w:lvlJc w:val="left"/>
      <w:pPr>
        <w:tabs>
          <w:tab w:val="num" w:pos="5040"/>
        </w:tabs>
        <w:ind w:left="5040" w:hanging="360"/>
      </w:pPr>
      <w:rPr>
        <w:rFonts w:ascii="Arial" w:hAnsi="Arial" w:hint="default"/>
      </w:rPr>
    </w:lvl>
    <w:lvl w:ilvl="7" w:tplc="B2B2D20E" w:tentative="1">
      <w:start w:val="1"/>
      <w:numFmt w:val="bullet"/>
      <w:lvlText w:val="•"/>
      <w:lvlJc w:val="left"/>
      <w:pPr>
        <w:tabs>
          <w:tab w:val="num" w:pos="5760"/>
        </w:tabs>
        <w:ind w:left="5760" w:hanging="360"/>
      </w:pPr>
      <w:rPr>
        <w:rFonts w:ascii="Arial" w:hAnsi="Arial" w:hint="default"/>
      </w:rPr>
    </w:lvl>
    <w:lvl w:ilvl="8" w:tplc="0E02C958" w:tentative="1">
      <w:start w:val="1"/>
      <w:numFmt w:val="bullet"/>
      <w:lvlText w:val="•"/>
      <w:lvlJc w:val="left"/>
      <w:pPr>
        <w:tabs>
          <w:tab w:val="num" w:pos="6480"/>
        </w:tabs>
        <w:ind w:left="6480" w:hanging="360"/>
      </w:pPr>
      <w:rPr>
        <w:rFonts w:ascii="Arial" w:hAnsi="Arial" w:hint="default"/>
      </w:rPr>
    </w:lvl>
  </w:abstractNum>
  <w:abstractNum w:abstractNumId="109">
    <w:nsid w:val="723B1F6E"/>
    <w:multiLevelType w:val="hybridMultilevel"/>
    <w:tmpl w:val="EA44DE92"/>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0">
    <w:nsid w:val="753C495C"/>
    <w:multiLevelType w:val="hybridMultilevel"/>
    <w:tmpl w:val="364EB23A"/>
    <w:lvl w:ilvl="0" w:tplc="0DD2B7A4">
      <w:start w:val="1"/>
      <w:numFmt w:val="bullet"/>
      <w:lvlText w:val="-"/>
      <w:lvlJc w:val="left"/>
      <w:pPr>
        <w:ind w:left="1077" w:hanging="360"/>
      </w:pPr>
      <w:rPr>
        <w:rFonts w:ascii="MS Mincho" w:eastAsia="MS Mincho" w:hAnsi="MS Mincho" w:hint="eastAsia"/>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1">
    <w:nsid w:val="7BC805E9"/>
    <w:multiLevelType w:val="multilevel"/>
    <w:tmpl w:val="D26039DA"/>
    <w:lvl w:ilvl="0">
      <w:start w:val="1"/>
      <w:numFmt w:val="bullet"/>
      <w:lvlText w:val="-"/>
      <w:lvlJc w:val="left"/>
      <w:pPr>
        <w:ind w:left="720" w:hanging="360"/>
      </w:pPr>
      <w:rPr>
        <w:rFonts w:ascii="MS Mincho" w:eastAsia="MS Mincho" w:hAnsi="MS Mincho" w:hint="eastAsia"/>
        <w:i w:val="0"/>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7CE823BE"/>
    <w:multiLevelType w:val="hybridMultilevel"/>
    <w:tmpl w:val="B5F05B9A"/>
    <w:lvl w:ilvl="0" w:tplc="0DD2B7A4">
      <w:start w:val="1"/>
      <w:numFmt w:val="bullet"/>
      <w:lvlText w:val="-"/>
      <w:lvlJc w:val="left"/>
      <w:pPr>
        <w:ind w:left="720" w:hanging="360"/>
      </w:pPr>
      <w:rPr>
        <w:rFonts w:ascii="MS Mincho" w:eastAsia="MS Mincho" w:hAnsi="MS Mincho"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4"/>
  </w:num>
  <w:num w:numId="2">
    <w:abstractNumId w:val="28"/>
  </w:num>
  <w:num w:numId="3">
    <w:abstractNumId w:val="4"/>
  </w:num>
  <w:num w:numId="4">
    <w:abstractNumId w:val="46"/>
  </w:num>
  <w:num w:numId="5">
    <w:abstractNumId w:val="78"/>
  </w:num>
  <w:num w:numId="6">
    <w:abstractNumId w:val="17"/>
  </w:num>
  <w:num w:numId="7">
    <w:abstractNumId w:val="55"/>
  </w:num>
  <w:num w:numId="8">
    <w:abstractNumId w:val="72"/>
  </w:num>
  <w:num w:numId="9">
    <w:abstractNumId w:val="80"/>
  </w:num>
  <w:num w:numId="10">
    <w:abstractNumId w:val="76"/>
  </w:num>
  <w:num w:numId="11">
    <w:abstractNumId w:val="94"/>
  </w:num>
  <w:num w:numId="12">
    <w:abstractNumId w:val="11"/>
  </w:num>
  <w:num w:numId="13">
    <w:abstractNumId w:val="89"/>
  </w:num>
  <w:num w:numId="14">
    <w:abstractNumId w:val="109"/>
  </w:num>
  <w:num w:numId="15">
    <w:abstractNumId w:val="75"/>
  </w:num>
  <w:num w:numId="16">
    <w:abstractNumId w:val="68"/>
  </w:num>
  <w:num w:numId="17">
    <w:abstractNumId w:val="104"/>
  </w:num>
  <w:num w:numId="18">
    <w:abstractNumId w:val="32"/>
  </w:num>
  <w:num w:numId="19">
    <w:abstractNumId w:val="3"/>
  </w:num>
  <w:num w:numId="20">
    <w:abstractNumId w:val="29"/>
  </w:num>
  <w:num w:numId="21">
    <w:abstractNumId w:val="97"/>
  </w:num>
  <w:num w:numId="22">
    <w:abstractNumId w:val="66"/>
  </w:num>
  <w:num w:numId="23">
    <w:abstractNumId w:val="48"/>
  </w:num>
  <w:num w:numId="24">
    <w:abstractNumId w:val="91"/>
  </w:num>
  <w:num w:numId="25">
    <w:abstractNumId w:val="69"/>
  </w:num>
  <w:num w:numId="26">
    <w:abstractNumId w:val="93"/>
  </w:num>
  <w:num w:numId="27">
    <w:abstractNumId w:val="102"/>
  </w:num>
  <w:num w:numId="28">
    <w:abstractNumId w:val="34"/>
  </w:num>
  <w:num w:numId="29">
    <w:abstractNumId w:val="107"/>
  </w:num>
  <w:num w:numId="30">
    <w:abstractNumId w:val="84"/>
  </w:num>
  <w:num w:numId="31">
    <w:abstractNumId w:val="57"/>
  </w:num>
  <w:num w:numId="32">
    <w:abstractNumId w:val="95"/>
  </w:num>
  <w:num w:numId="33">
    <w:abstractNumId w:val="67"/>
  </w:num>
  <w:num w:numId="34">
    <w:abstractNumId w:val="21"/>
  </w:num>
  <w:num w:numId="35">
    <w:abstractNumId w:val="88"/>
  </w:num>
  <w:num w:numId="36">
    <w:abstractNumId w:val="49"/>
  </w:num>
  <w:num w:numId="37">
    <w:abstractNumId w:val="9"/>
  </w:num>
  <w:num w:numId="38">
    <w:abstractNumId w:val="73"/>
  </w:num>
  <w:num w:numId="39">
    <w:abstractNumId w:val="13"/>
  </w:num>
  <w:num w:numId="40">
    <w:abstractNumId w:val="42"/>
  </w:num>
  <w:num w:numId="41">
    <w:abstractNumId w:val="108"/>
  </w:num>
  <w:num w:numId="42">
    <w:abstractNumId w:val="1"/>
  </w:num>
  <w:num w:numId="43">
    <w:abstractNumId w:val="81"/>
  </w:num>
  <w:num w:numId="44">
    <w:abstractNumId w:val="79"/>
  </w:num>
  <w:num w:numId="45">
    <w:abstractNumId w:val="56"/>
  </w:num>
  <w:num w:numId="46">
    <w:abstractNumId w:val="62"/>
  </w:num>
  <w:num w:numId="47">
    <w:abstractNumId w:val="82"/>
  </w:num>
  <w:num w:numId="48">
    <w:abstractNumId w:val="10"/>
  </w:num>
  <w:num w:numId="49">
    <w:abstractNumId w:val="58"/>
  </w:num>
  <w:num w:numId="50">
    <w:abstractNumId w:val="60"/>
  </w:num>
  <w:num w:numId="51">
    <w:abstractNumId w:val="41"/>
  </w:num>
  <w:num w:numId="52">
    <w:abstractNumId w:val="22"/>
  </w:num>
  <w:num w:numId="53">
    <w:abstractNumId w:val="85"/>
  </w:num>
  <w:num w:numId="54">
    <w:abstractNumId w:val="44"/>
  </w:num>
  <w:num w:numId="55">
    <w:abstractNumId w:val="100"/>
  </w:num>
  <w:num w:numId="56">
    <w:abstractNumId w:val="54"/>
  </w:num>
  <w:num w:numId="57">
    <w:abstractNumId w:val="103"/>
  </w:num>
  <w:num w:numId="58">
    <w:abstractNumId w:val="31"/>
  </w:num>
  <w:num w:numId="59">
    <w:abstractNumId w:val="98"/>
  </w:num>
  <w:num w:numId="60">
    <w:abstractNumId w:val="110"/>
  </w:num>
  <w:num w:numId="61">
    <w:abstractNumId w:val="51"/>
  </w:num>
  <w:num w:numId="62">
    <w:abstractNumId w:val="6"/>
  </w:num>
  <w:num w:numId="63">
    <w:abstractNumId w:val="14"/>
  </w:num>
  <w:num w:numId="64">
    <w:abstractNumId w:val="92"/>
  </w:num>
  <w:num w:numId="65">
    <w:abstractNumId w:val="96"/>
  </w:num>
  <w:num w:numId="66">
    <w:abstractNumId w:val="71"/>
  </w:num>
  <w:num w:numId="67">
    <w:abstractNumId w:val="39"/>
  </w:num>
  <w:num w:numId="68">
    <w:abstractNumId w:val="18"/>
  </w:num>
  <w:num w:numId="69">
    <w:abstractNumId w:val="90"/>
  </w:num>
  <w:num w:numId="70">
    <w:abstractNumId w:val="24"/>
  </w:num>
  <w:num w:numId="71">
    <w:abstractNumId w:val="87"/>
  </w:num>
  <w:num w:numId="72">
    <w:abstractNumId w:val="47"/>
  </w:num>
  <w:num w:numId="73">
    <w:abstractNumId w:val="35"/>
  </w:num>
  <w:num w:numId="74">
    <w:abstractNumId w:val="8"/>
  </w:num>
  <w:num w:numId="75">
    <w:abstractNumId w:val="25"/>
  </w:num>
  <w:num w:numId="76">
    <w:abstractNumId w:val="26"/>
  </w:num>
  <w:num w:numId="77">
    <w:abstractNumId w:val="12"/>
  </w:num>
  <w:num w:numId="78">
    <w:abstractNumId w:val="61"/>
  </w:num>
  <w:num w:numId="79">
    <w:abstractNumId w:val="70"/>
  </w:num>
  <w:num w:numId="80">
    <w:abstractNumId w:val="99"/>
  </w:num>
  <w:num w:numId="81">
    <w:abstractNumId w:val="86"/>
  </w:num>
  <w:num w:numId="82">
    <w:abstractNumId w:val="19"/>
  </w:num>
  <w:num w:numId="83">
    <w:abstractNumId w:val="112"/>
  </w:num>
  <w:num w:numId="84">
    <w:abstractNumId w:val="111"/>
  </w:num>
  <w:num w:numId="85">
    <w:abstractNumId w:val="77"/>
  </w:num>
  <w:num w:numId="86">
    <w:abstractNumId w:val="105"/>
  </w:num>
  <w:num w:numId="87">
    <w:abstractNumId w:val="65"/>
  </w:num>
  <w:num w:numId="88">
    <w:abstractNumId w:val="0"/>
  </w:num>
  <w:num w:numId="89">
    <w:abstractNumId w:val="74"/>
  </w:num>
  <w:num w:numId="90">
    <w:abstractNumId w:val="5"/>
  </w:num>
  <w:num w:numId="91">
    <w:abstractNumId w:val="106"/>
  </w:num>
  <w:num w:numId="92">
    <w:abstractNumId w:val="33"/>
  </w:num>
  <w:num w:numId="93">
    <w:abstractNumId w:val="101"/>
  </w:num>
  <w:num w:numId="94">
    <w:abstractNumId w:val="15"/>
  </w:num>
  <w:num w:numId="95">
    <w:abstractNumId w:val="27"/>
  </w:num>
  <w:num w:numId="96">
    <w:abstractNumId w:val="2"/>
  </w:num>
  <w:num w:numId="97">
    <w:abstractNumId w:val="52"/>
  </w:num>
  <w:num w:numId="98">
    <w:abstractNumId w:val="63"/>
  </w:num>
  <w:num w:numId="99">
    <w:abstractNumId w:val="16"/>
  </w:num>
  <w:num w:numId="100">
    <w:abstractNumId w:val="23"/>
  </w:num>
  <w:num w:numId="101">
    <w:abstractNumId w:val="30"/>
  </w:num>
  <w:num w:numId="102">
    <w:abstractNumId w:val="43"/>
  </w:num>
  <w:num w:numId="103">
    <w:abstractNumId w:val="50"/>
  </w:num>
  <w:num w:numId="104">
    <w:abstractNumId w:val="40"/>
  </w:num>
  <w:num w:numId="105">
    <w:abstractNumId w:val="20"/>
  </w:num>
  <w:num w:numId="106">
    <w:abstractNumId w:val="38"/>
  </w:num>
  <w:num w:numId="107">
    <w:abstractNumId w:val="36"/>
  </w:num>
  <w:num w:numId="108">
    <w:abstractNumId w:val="59"/>
  </w:num>
  <w:num w:numId="109">
    <w:abstractNumId w:val="37"/>
  </w:num>
  <w:num w:numId="110">
    <w:abstractNumId w:val="7"/>
  </w:num>
  <w:num w:numId="111">
    <w:abstractNumId w:val="83"/>
  </w:num>
  <w:num w:numId="112">
    <w:abstractNumId w:val="53"/>
  </w:num>
  <w:num w:numId="113">
    <w:abstractNumId w:val="4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F8"/>
    <w:rsid w:val="00002E6D"/>
    <w:rsid w:val="00004A46"/>
    <w:rsid w:val="00011C32"/>
    <w:rsid w:val="000121C6"/>
    <w:rsid w:val="0002527C"/>
    <w:rsid w:val="00037DB4"/>
    <w:rsid w:val="00044F50"/>
    <w:rsid w:val="00047F5D"/>
    <w:rsid w:val="00061116"/>
    <w:rsid w:val="00072EDF"/>
    <w:rsid w:val="00074367"/>
    <w:rsid w:val="00080B8B"/>
    <w:rsid w:val="00086E29"/>
    <w:rsid w:val="00091811"/>
    <w:rsid w:val="00091E6E"/>
    <w:rsid w:val="00092F1F"/>
    <w:rsid w:val="000A4B3E"/>
    <w:rsid w:val="000A7F04"/>
    <w:rsid w:val="000B1886"/>
    <w:rsid w:val="000C19DF"/>
    <w:rsid w:val="000C22C2"/>
    <w:rsid w:val="000C3086"/>
    <w:rsid w:val="000C414C"/>
    <w:rsid w:val="000D382B"/>
    <w:rsid w:val="000D658D"/>
    <w:rsid w:val="000E73BB"/>
    <w:rsid w:val="000F0AD7"/>
    <w:rsid w:val="00102847"/>
    <w:rsid w:val="001063AB"/>
    <w:rsid w:val="001469F8"/>
    <w:rsid w:val="00147837"/>
    <w:rsid w:val="00151A10"/>
    <w:rsid w:val="00163ADA"/>
    <w:rsid w:val="001647FC"/>
    <w:rsid w:val="0016683E"/>
    <w:rsid w:val="00175EDF"/>
    <w:rsid w:val="00176596"/>
    <w:rsid w:val="001770F7"/>
    <w:rsid w:val="00182AFE"/>
    <w:rsid w:val="001852D4"/>
    <w:rsid w:val="001869C4"/>
    <w:rsid w:val="00194D36"/>
    <w:rsid w:val="001A58A6"/>
    <w:rsid w:val="001A7972"/>
    <w:rsid w:val="001B2862"/>
    <w:rsid w:val="001B7F0B"/>
    <w:rsid w:val="001B7FFE"/>
    <w:rsid w:val="001C457C"/>
    <w:rsid w:val="001C7602"/>
    <w:rsid w:val="001D21DB"/>
    <w:rsid w:val="001D220E"/>
    <w:rsid w:val="001D69FC"/>
    <w:rsid w:val="001E3A3F"/>
    <w:rsid w:val="001F6AB3"/>
    <w:rsid w:val="0020358D"/>
    <w:rsid w:val="00205410"/>
    <w:rsid w:val="00214ADC"/>
    <w:rsid w:val="00215C01"/>
    <w:rsid w:val="002175A7"/>
    <w:rsid w:val="002229C1"/>
    <w:rsid w:val="002277BD"/>
    <w:rsid w:val="002327FC"/>
    <w:rsid w:val="0023471A"/>
    <w:rsid w:val="00235A29"/>
    <w:rsid w:val="00236621"/>
    <w:rsid w:val="00243FC2"/>
    <w:rsid w:val="002555DE"/>
    <w:rsid w:val="00255D33"/>
    <w:rsid w:val="0026244B"/>
    <w:rsid w:val="00264D45"/>
    <w:rsid w:val="00264E86"/>
    <w:rsid w:val="00265BA7"/>
    <w:rsid w:val="00267760"/>
    <w:rsid w:val="0027033D"/>
    <w:rsid w:val="00270EC5"/>
    <w:rsid w:val="002737EC"/>
    <w:rsid w:val="00280EDD"/>
    <w:rsid w:val="00282428"/>
    <w:rsid w:val="00282E22"/>
    <w:rsid w:val="00287741"/>
    <w:rsid w:val="0029124E"/>
    <w:rsid w:val="00296438"/>
    <w:rsid w:val="00297B3D"/>
    <w:rsid w:val="002A3E97"/>
    <w:rsid w:val="002C15BB"/>
    <w:rsid w:val="002C23A1"/>
    <w:rsid w:val="002C3ADA"/>
    <w:rsid w:val="002D2EE3"/>
    <w:rsid w:val="002D4FE9"/>
    <w:rsid w:val="002E2ACE"/>
    <w:rsid w:val="002E61E7"/>
    <w:rsid w:val="002F1B2E"/>
    <w:rsid w:val="002F55AC"/>
    <w:rsid w:val="002F68E9"/>
    <w:rsid w:val="002F76C7"/>
    <w:rsid w:val="003028CA"/>
    <w:rsid w:val="00303BF9"/>
    <w:rsid w:val="003044AA"/>
    <w:rsid w:val="00311839"/>
    <w:rsid w:val="003134F1"/>
    <w:rsid w:val="003155A8"/>
    <w:rsid w:val="003158F0"/>
    <w:rsid w:val="00326A30"/>
    <w:rsid w:val="00327E37"/>
    <w:rsid w:val="0034019C"/>
    <w:rsid w:val="0034226D"/>
    <w:rsid w:val="0035109B"/>
    <w:rsid w:val="00351BFC"/>
    <w:rsid w:val="003573A6"/>
    <w:rsid w:val="003577AA"/>
    <w:rsid w:val="003628CD"/>
    <w:rsid w:val="00373084"/>
    <w:rsid w:val="003778E7"/>
    <w:rsid w:val="00380997"/>
    <w:rsid w:val="0038405D"/>
    <w:rsid w:val="00386322"/>
    <w:rsid w:val="00390DA3"/>
    <w:rsid w:val="0039592E"/>
    <w:rsid w:val="003A1E49"/>
    <w:rsid w:val="003A5818"/>
    <w:rsid w:val="003A5FA9"/>
    <w:rsid w:val="003A743B"/>
    <w:rsid w:val="003B0B7C"/>
    <w:rsid w:val="003B3112"/>
    <w:rsid w:val="003B348E"/>
    <w:rsid w:val="003D505D"/>
    <w:rsid w:val="003D53DE"/>
    <w:rsid w:val="003D7214"/>
    <w:rsid w:val="003E58B4"/>
    <w:rsid w:val="003F109E"/>
    <w:rsid w:val="004004B9"/>
    <w:rsid w:val="0040402D"/>
    <w:rsid w:val="004122CE"/>
    <w:rsid w:val="004200C1"/>
    <w:rsid w:val="00425430"/>
    <w:rsid w:val="00431E8A"/>
    <w:rsid w:val="00437400"/>
    <w:rsid w:val="00440DBE"/>
    <w:rsid w:val="00444620"/>
    <w:rsid w:val="0044482C"/>
    <w:rsid w:val="00452AF3"/>
    <w:rsid w:val="004558D0"/>
    <w:rsid w:val="00457C3B"/>
    <w:rsid w:val="00462BF3"/>
    <w:rsid w:val="00463959"/>
    <w:rsid w:val="004714BD"/>
    <w:rsid w:val="004819B8"/>
    <w:rsid w:val="0048443C"/>
    <w:rsid w:val="00485CE5"/>
    <w:rsid w:val="00495342"/>
    <w:rsid w:val="004A0D98"/>
    <w:rsid w:val="004A165E"/>
    <w:rsid w:val="004A36D5"/>
    <w:rsid w:val="004A5669"/>
    <w:rsid w:val="004B2BA5"/>
    <w:rsid w:val="004B7CF8"/>
    <w:rsid w:val="004C01A9"/>
    <w:rsid w:val="004C674F"/>
    <w:rsid w:val="004C695A"/>
    <w:rsid w:val="004C69AE"/>
    <w:rsid w:val="004E7FAE"/>
    <w:rsid w:val="004F79DD"/>
    <w:rsid w:val="00500188"/>
    <w:rsid w:val="005032B7"/>
    <w:rsid w:val="0050600E"/>
    <w:rsid w:val="00511856"/>
    <w:rsid w:val="005135D9"/>
    <w:rsid w:val="0051778F"/>
    <w:rsid w:val="005233C8"/>
    <w:rsid w:val="00523F7C"/>
    <w:rsid w:val="005240E6"/>
    <w:rsid w:val="005252A4"/>
    <w:rsid w:val="0053398E"/>
    <w:rsid w:val="0053583D"/>
    <w:rsid w:val="00542ADD"/>
    <w:rsid w:val="005514C1"/>
    <w:rsid w:val="00557228"/>
    <w:rsid w:val="00560135"/>
    <w:rsid w:val="00563F16"/>
    <w:rsid w:val="005664F2"/>
    <w:rsid w:val="00576A35"/>
    <w:rsid w:val="005775DE"/>
    <w:rsid w:val="005812C0"/>
    <w:rsid w:val="00582D02"/>
    <w:rsid w:val="00585553"/>
    <w:rsid w:val="00587C54"/>
    <w:rsid w:val="005901E2"/>
    <w:rsid w:val="005A2648"/>
    <w:rsid w:val="005A7BD7"/>
    <w:rsid w:val="005B0669"/>
    <w:rsid w:val="005B547F"/>
    <w:rsid w:val="005C4429"/>
    <w:rsid w:val="005C4F53"/>
    <w:rsid w:val="005C757E"/>
    <w:rsid w:val="005D20BC"/>
    <w:rsid w:val="005D3D1E"/>
    <w:rsid w:val="005D4FA5"/>
    <w:rsid w:val="005D6A3C"/>
    <w:rsid w:val="005E3AD7"/>
    <w:rsid w:val="005E4C78"/>
    <w:rsid w:val="005E618A"/>
    <w:rsid w:val="005F44C8"/>
    <w:rsid w:val="005F6DB0"/>
    <w:rsid w:val="0060317C"/>
    <w:rsid w:val="006042AB"/>
    <w:rsid w:val="00610F6F"/>
    <w:rsid w:val="00613382"/>
    <w:rsid w:val="00613EA9"/>
    <w:rsid w:val="00617703"/>
    <w:rsid w:val="00617B4C"/>
    <w:rsid w:val="0062283B"/>
    <w:rsid w:val="00625924"/>
    <w:rsid w:val="00626FA8"/>
    <w:rsid w:val="00633BCE"/>
    <w:rsid w:val="00634F79"/>
    <w:rsid w:val="00637FB6"/>
    <w:rsid w:val="0064078E"/>
    <w:rsid w:val="00643D4A"/>
    <w:rsid w:val="0064646C"/>
    <w:rsid w:val="00651E96"/>
    <w:rsid w:val="0065686F"/>
    <w:rsid w:val="00656C97"/>
    <w:rsid w:val="00660F16"/>
    <w:rsid w:val="0066461C"/>
    <w:rsid w:val="006663B2"/>
    <w:rsid w:val="00670C5F"/>
    <w:rsid w:val="00680F22"/>
    <w:rsid w:val="0068364A"/>
    <w:rsid w:val="00686AF4"/>
    <w:rsid w:val="00691F1D"/>
    <w:rsid w:val="00694388"/>
    <w:rsid w:val="00694890"/>
    <w:rsid w:val="006A08F9"/>
    <w:rsid w:val="006A377B"/>
    <w:rsid w:val="006A653B"/>
    <w:rsid w:val="006C59F9"/>
    <w:rsid w:val="006C745B"/>
    <w:rsid w:val="006D25F6"/>
    <w:rsid w:val="006D6B20"/>
    <w:rsid w:val="006D7260"/>
    <w:rsid w:val="006E370E"/>
    <w:rsid w:val="006E7F23"/>
    <w:rsid w:val="006F2316"/>
    <w:rsid w:val="006F764C"/>
    <w:rsid w:val="00712B74"/>
    <w:rsid w:val="00713FA7"/>
    <w:rsid w:val="007156EB"/>
    <w:rsid w:val="007164C2"/>
    <w:rsid w:val="007174E2"/>
    <w:rsid w:val="0072085A"/>
    <w:rsid w:val="007271F1"/>
    <w:rsid w:val="00733E02"/>
    <w:rsid w:val="00737230"/>
    <w:rsid w:val="00753F6E"/>
    <w:rsid w:val="00754A17"/>
    <w:rsid w:val="0075707E"/>
    <w:rsid w:val="007619CD"/>
    <w:rsid w:val="00761F0B"/>
    <w:rsid w:val="007744B1"/>
    <w:rsid w:val="007810CE"/>
    <w:rsid w:val="007858CF"/>
    <w:rsid w:val="00790C93"/>
    <w:rsid w:val="00794376"/>
    <w:rsid w:val="007A069A"/>
    <w:rsid w:val="007A4118"/>
    <w:rsid w:val="007A47E7"/>
    <w:rsid w:val="007B01B5"/>
    <w:rsid w:val="007B1CD9"/>
    <w:rsid w:val="007D4F7D"/>
    <w:rsid w:val="007E1F68"/>
    <w:rsid w:val="007F7E9B"/>
    <w:rsid w:val="00803226"/>
    <w:rsid w:val="00803A36"/>
    <w:rsid w:val="00804CA5"/>
    <w:rsid w:val="00805208"/>
    <w:rsid w:val="00806D6D"/>
    <w:rsid w:val="00806E92"/>
    <w:rsid w:val="00814BA0"/>
    <w:rsid w:val="00821B1B"/>
    <w:rsid w:val="008236F3"/>
    <w:rsid w:val="008263D6"/>
    <w:rsid w:val="0083588F"/>
    <w:rsid w:val="00845F22"/>
    <w:rsid w:val="00846B36"/>
    <w:rsid w:val="008546A2"/>
    <w:rsid w:val="0086282B"/>
    <w:rsid w:val="0088077A"/>
    <w:rsid w:val="00880F0B"/>
    <w:rsid w:val="00883CDF"/>
    <w:rsid w:val="00891641"/>
    <w:rsid w:val="008942A2"/>
    <w:rsid w:val="00894B29"/>
    <w:rsid w:val="008A2C80"/>
    <w:rsid w:val="008B023F"/>
    <w:rsid w:val="008B0934"/>
    <w:rsid w:val="008B670A"/>
    <w:rsid w:val="008B7770"/>
    <w:rsid w:val="008D0EAC"/>
    <w:rsid w:val="008D506B"/>
    <w:rsid w:val="008D6437"/>
    <w:rsid w:val="008E5252"/>
    <w:rsid w:val="008E7E37"/>
    <w:rsid w:val="00903416"/>
    <w:rsid w:val="00905B45"/>
    <w:rsid w:val="00905E03"/>
    <w:rsid w:val="00910BA1"/>
    <w:rsid w:val="009121AE"/>
    <w:rsid w:val="009241DA"/>
    <w:rsid w:val="00926DC1"/>
    <w:rsid w:val="00936022"/>
    <w:rsid w:val="00941DDD"/>
    <w:rsid w:val="00942ECF"/>
    <w:rsid w:val="00944025"/>
    <w:rsid w:val="00945D9F"/>
    <w:rsid w:val="00946DC0"/>
    <w:rsid w:val="009525EA"/>
    <w:rsid w:val="00953AFC"/>
    <w:rsid w:val="009745F7"/>
    <w:rsid w:val="00976E1E"/>
    <w:rsid w:val="00981895"/>
    <w:rsid w:val="00987362"/>
    <w:rsid w:val="00995817"/>
    <w:rsid w:val="00997080"/>
    <w:rsid w:val="009977AC"/>
    <w:rsid w:val="009A77C8"/>
    <w:rsid w:val="009C410A"/>
    <w:rsid w:val="009C5333"/>
    <w:rsid w:val="009C7367"/>
    <w:rsid w:val="009C7F0F"/>
    <w:rsid w:val="009C7F81"/>
    <w:rsid w:val="009D3173"/>
    <w:rsid w:val="009D351D"/>
    <w:rsid w:val="009E4361"/>
    <w:rsid w:val="009E53DD"/>
    <w:rsid w:val="009F17EE"/>
    <w:rsid w:val="00A112B7"/>
    <w:rsid w:val="00A14704"/>
    <w:rsid w:val="00A24DF1"/>
    <w:rsid w:val="00A30021"/>
    <w:rsid w:val="00A32F0B"/>
    <w:rsid w:val="00A334AB"/>
    <w:rsid w:val="00A36B85"/>
    <w:rsid w:val="00A41977"/>
    <w:rsid w:val="00A4291D"/>
    <w:rsid w:val="00A42D71"/>
    <w:rsid w:val="00A52E3B"/>
    <w:rsid w:val="00A534DB"/>
    <w:rsid w:val="00A6040F"/>
    <w:rsid w:val="00A63961"/>
    <w:rsid w:val="00A67A11"/>
    <w:rsid w:val="00A70741"/>
    <w:rsid w:val="00A717E1"/>
    <w:rsid w:val="00A727D2"/>
    <w:rsid w:val="00A81405"/>
    <w:rsid w:val="00A81BA6"/>
    <w:rsid w:val="00A8254B"/>
    <w:rsid w:val="00A86427"/>
    <w:rsid w:val="00A92F04"/>
    <w:rsid w:val="00AA78A6"/>
    <w:rsid w:val="00AB2554"/>
    <w:rsid w:val="00AB3448"/>
    <w:rsid w:val="00AB65BB"/>
    <w:rsid w:val="00AC6E3C"/>
    <w:rsid w:val="00AE259F"/>
    <w:rsid w:val="00AE3113"/>
    <w:rsid w:val="00AF46F8"/>
    <w:rsid w:val="00AF4E5E"/>
    <w:rsid w:val="00B031F8"/>
    <w:rsid w:val="00B04500"/>
    <w:rsid w:val="00B12F61"/>
    <w:rsid w:val="00B25679"/>
    <w:rsid w:val="00B25C79"/>
    <w:rsid w:val="00B26DD9"/>
    <w:rsid w:val="00B4299B"/>
    <w:rsid w:val="00B45FB4"/>
    <w:rsid w:val="00B471F7"/>
    <w:rsid w:val="00B50D34"/>
    <w:rsid w:val="00B544EA"/>
    <w:rsid w:val="00B54E1B"/>
    <w:rsid w:val="00B613BC"/>
    <w:rsid w:val="00B64139"/>
    <w:rsid w:val="00B75B23"/>
    <w:rsid w:val="00B80B9C"/>
    <w:rsid w:val="00B84A57"/>
    <w:rsid w:val="00B85232"/>
    <w:rsid w:val="00B87463"/>
    <w:rsid w:val="00BA1B0D"/>
    <w:rsid w:val="00BB3EFC"/>
    <w:rsid w:val="00BB432B"/>
    <w:rsid w:val="00BB4AC8"/>
    <w:rsid w:val="00BB7978"/>
    <w:rsid w:val="00BB7BEC"/>
    <w:rsid w:val="00BC0211"/>
    <w:rsid w:val="00BC1098"/>
    <w:rsid w:val="00BC63FD"/>
    <w:rsid w:val="00BC750B"/>
    <w:rsid w:val="00BD3263"/>
    <w:rsid w:val="00BD3912"/>
    <w:rsid w:val="00BD4B93"/>
    <w:rsid w:val="00BD4D02"/>
    <w:rsid w:val="00BE6C87"/>
    <w:rsid w:val="00BF5528"/>
    <w:rsid w:val="00BF65D5"/>
    <w:rsid w:val="00BF778A"/>
    <w:rsid w:val="00C027B1"/>
    <w:rsid w:val="00C22790"/>
    <w:rsid w:val="00C23007"/>
    <w:rsid w:val="00C32904"/>
    <w:rsid w:val="00C36750"/>
    <w:rsid w:val="00C37BCC"/>
    <w:rsid w:val="00C51E33"/>
    <w:rsid w:val="00C5278C"/>
    <w:rsid w:val="00C53F2A"/>
    <w:rsid w:val="00C56D7F"/>
    <w:rsid w:val="00C6078F"/>
    <w:rsid w:val="00C609D1"/>
    <w:rsid w:val="00C67117"/>
    <w:rsid w:val="00C7161E"/>
    <w:rsid w:val="00C73765"/>
    <w:rsid w:val="00C77803"/>
    <w:rsid w:val="00C80772"/>
    <w:rsid w:val="00C8457A"/>
    <w:rsid w:val="00C902F3"/>
    <w:rsid w:val="00C91839"/>
    <w:rsid w:val="00CC4EDE"/>
    <w:rsid w:val="00CD0E8A"/>
    <w:rsid w:val="00CD2147"/>
    <w:rsid w:val="00CD595A"/>
    <w:rsid w:val="00CD7A8C"/>
    <w:rsid w:val="00CE1A6E"/>
    <w:rsid w:val="00CE1D8E"/>
    <w:rsid w:val="00CF28C2"/>
    <w:rsid w:val="00CF4842"/>
    <w:rsid w:val="00D00180"/>
    <w:rsid w:val="00D054F9"/>
    <w:rsid w:val="00D100E1"/>
    <w:rsid w:val="00D166E1"/>
    <w:rsid w:val="00D177F5"/>
    <w:rsid w:val="00D2103C"/>
    <w:rsid w:val="00D21652"/>
    <w:rsid w:val="00D21A61"/>
    <w:rsid w:val="00D21C29"/>
    <w:rsid w:val="00D3520C"/>
    <w:rsid w:val="00D41B94"/>
    <w:rsid w:val="00D52278"/>
    <w:rsid w:val="00D54D5B"/>
    <w:rsid w:val="00D55A1A"/>
    <w:rsid w:val="00D62E0B"/>
    <w:rsid w:val="00D63CD6"/>
    <w:rsid w:val="00D648ED"/>
    <w:rsid w:val="00D67DE8"/>
    <w:rsid w:val="00D72308"/>
    <w:rsid w:val="00D82E18"/>
    <w:rsid w:val="00D84308"/>
    <w:rsid w:val="00D86A12"/>
    <w:rsid w:val="00D96A6D"/>
    <w:rsid w:val="00DA1AC1"/>
    <w:rsid w:val="00DB34E7"/>
    <w:rsid w:val="00DB5326"/>
    <w:rsid w:val="00DB6130"/>
    <w:rsid w:val="00DC7AFD"/>
    <w:rsid w:val="00DE0843"/>
    <w:rsid w:val="00DE3659"/>
    <w:rsid w:val="00DE4E2D"/>
    <w:rsid w:val="00DE687C"/>
    <w:rsid w:val="00DF05F6"/>
    <w:rsid w:val="00E0536F"/>
    <w:rsid w:val="00E0589E"/>
    <w:rsid w:val="00E0642F"/>
    <w:rsid w:val="00E0716D"/>
    <w:rsid w:val="00E27852"/>
    <w:rsid w:val="00E44D23"/>
    <w:rsid w:val="00E52150"/>
    <w:rsid w:val="00E60171"/>
    <w:rsid w:val="00E634DC"/>
    <w:rsid w:val="00E67754"/>
    <w:rsid w:val="00E7006B"/>
    <w:rsid w:val="00E72BC8"/>
    <w:rsid w:val="00E73D9B"/>
    <w:rsid w:val="00E816D6"/>
    <w:rsid w:val="00E84BDB"/>
    <w:rsid w:val="00E861F6"/>
    <w:rsid w:val="00E97781"/>
    <w:rsid w:val="00E97E00"/>
    <w:rsid w:val="00EA179E"/>
    <w:rsid w:val="00EA3374"/>
    <w:rsid w:val="00EA5DE0"/>
    <w:rsid w:val="00EB14FD"/>
    <w:rsid w:val="00EC6D0A"/>
    <w:rsid w:val="00ED0DCD"/>
    <w:rsid w:val="00EF0B82"/>
    <w:rsid w:val="00F00BFE"/>
    <w:rsid w:val="00F05501"/>
    <w:rsid w:val="00F13793"/>
    <w:rsid w:val="00F17FED"/>
    <w:rsid w:val="00F2791E"/>
    <w:rsid w:val="00F300ED"/>
    <w:rsid w:val="00F34497"/>
    <w:rsid w:val="00F36886"/>
    <w:rsid w:val="00F37317"/>
    <w:rsid w:val="00F37A28"/>
    <w:rsid w:val="00F434F9"/>
    <w:rsid w:val="00F455DF"/>
    <w:rsid w:val="00F46A95"/>
    <w:rsid w:val="00F47A23"/>
    <w:rsid w:val="00F505E3"/>
    <w:rsid w:val="00F7334E"/>
    <w:rsid w:val="00F73903"/>
    <w:rsid w:val="00F82F04"/>
    <w:rsid w:val="00F83D7B"/>
    <w:rsid w:val="00F8482A"/>
    <w:rsid w:val="00F934D0"/>
    <w:rsid w:val="00F95CDE"/>
    <w:rsid w:val="00FA0EC5"/>
    <w:rsid w:val="00FA2B59"/>
    <w:rsid w:val="00FA2FB6"/>
    <w:rsid w:val="00FA3379"/>
    <w:rsid w:val="00FA3A51"/>
    <w:rsid w:val="00FA7FA2"/>
    <w:rsid w:val="00FB616C"/>
    <w:rsid w:val="00FB63F9"/>
    <w:rsid w:val="00FB770F"/>
    <w:rsid w:val="00FC017D"/>
    <w:rsid w:val="00FC0BB6"/>
    <w:rsid w:val="00FC4893"/>
    <w:rsid w:val="00FC791A"/>
    <w:rsid w:val="00FE05E7"/>
    <w:rsid w:val="00FE2145"/>
    <w:rsid w:val="00FE4499"/>
    <w:rsid w:val="00FE4926"/>
    <w:rsid w:val="00FF2735"/>
    <w:rsid w:val="00FF428A"/>
    <w:rsid w:val="00FF4BC3"/>
    <w:rsid w:val="00FF5C04"/>
    <w:rsid w:val="00FF64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7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1F8"/>
    <w:pPr>
      <w:spacing w:after="0" w:line="264" w:lineRule="auto"/>
      <w:ind w:left="360"/>
      <w:jc w:val="both"/>
    </w:pPr>
    <w:rPr>
      <w:rFonts w:ascii="Times New Roman" w:eastAsia="Calibri" w:hAnsi="Times New Roman" w:cs="Times New Roman"/>
      <w:sz w:val="24"/>
      <w:lang w:val="en-GB"/>
    </w:rPr>
  </w:style>
  <w:style w:type="paragraph" w:styleId="Heading1">
    <w:name w:val="heading 1"/>
    <w:basedOn w:val="Normal"/>
    <w:next w:val="Normal"/>
    <w:link w:val="Heading1Char"/>
    <w:qFormat/>
    <w:rsid w:val="00B031F8"/>
    <w:pPr>
      <w:keepNext/>
      <w:keepLines/>
      <w:numPr>
        <w:numId w:val="1"/>
      </w:numPr>
      <w:spacing w:before="360" w:after="120"/>
      <w:outlineLvl w:val="0"/>
    </w:pPr>
    <w:rPr>
      <w:rFonts w:eastAsia="MS Gothic"/>
      <w:b/>
      <w:bCs/>
      <w:sz w:val="28"/>
      <w:szCs w:val="28"/>
    </w:rPr>
  </w:style>
  <w:style w:type="paragraph" w:styleId="Heading2">
    <w:name w:val="heading 2"/>
    <w:basedOn w:val="Heading1"/>
    <w:next w:val="Normal"/>
    <w:link w:val="Heading2Char"/>
    <w:autoRedefine/>
    <w:uiPriority w:val="9"/>
    <w:unhideWhenUsed/>
    <w:qFormat/>
    <w:rsid w:val="007A4118"/>
    <w:pPr>
      <w:numPr>
        <w:numId w:val="0"/>
      </w:numPr>
      <w:spacing w:before="0" w:line="320" w:lineRule="exact"/>
      <w:outlineLvl w:val="1"/>
    </w:pPr>
    <w:rPr>
      <w:rFonts w:asciiTheme="minorHAnsi" w:hAnsiTheme="minorHAnsi" w:cstheme="minorHAnsi"/>
    </w:rPr>
  </w:style>
  <w:style w:type="paragraph" w:styleId="Heading3">
    <w:name w:val="heading 3"/>
    <w:basedOn w:val="Normal"/>
    <w:next w:val="Normal"/>
    <w:link w:val="Heading3Char"/>
    <w:uiPriority w:val="9"/>
    <w:unhideWhenUsed/>
    <w:qFormat/>
    <w:rsid w:val="006D25F6"/>
    <w:pPr>
      <w:keepNext/>
      <w:keepLines/>
      <w:spacing w:before="40" w:line="276" w:lineRule="auto"/>
      <w:ind w:left="0"/>
      <w:jc w:val="left"/>
      <w:outlineLvl w:val="2"/>
    </w:pPr>
    <w:rPr>
      <w:rFonts w:asciiTheme="majorHAnsi" w:eastAsiaTheme="majorEastAsia" w:hAnsiTheme="majorHAnsi" w:cstheme="majorBidi"/>
      <w:color w:val="243F60" w:themeColor="accent1" w:themeShade="7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2">
    <w:name w:val="Cover2"/>
    <w:basedOn w:val="Normal"/>
    <w:qFormat/>
    <w:rsid w:val="00B031F8"/>
    <w:pPr>
      <w:widowControl w:val="0"/>
      <w:spacing w:before="120" w:after="60"/>
      <w:jc w:val="center"/>
    </w:pPr>
    <w:rPr>
      <w:rFonts w:eastAsia="Times New Roman"/>
      <w:b/>
      <w:kern w:val="2"/>
      <w:sz w:val="44"/>
      <w:szCs w:val="48"/>
      <w:lang w:eastAsia="ja-JP"/>
    </w:rPr>
  </w:style>
  <w:style w:type="paragraph" w:styleId="Header">
    <w:name w:val="header"/>
    <w:basedOn w:val="Normal"/>
    <w:link w:val="HeaderChar"/>
    <w:uiPriority w:val="99"/>
    <w:unhideWhenUsed/>
    <w:rsid w:val="00B031F8"/>
    <w:pPr>
      <w:tabs>
        <w:tab w:val="center" w:pos="4680"/>
        <w:tab w:val="right" w:pos="9360"/>
      </w:tabs>
    </w:pPr>
  </w:style>
  <w:style w:type="character" w:customStyle="1" w:styleId="HeaderChar">
    <w:name w:val="Header Char"/>
    <w:basedOn w:val="DefaultParagraphFont"/>
    <w:link w:val="Header"/>
    <w:uiPriority w:val="99"/>
    <w:rsid w:val="00B031F8"/>
    <w:rPr>
      <w:rFonts w:ascii="Times New Roman" w:eastAsia="Calibri" w:hAnsi="Times New Roman" w:cs="Times New Roman"/>
      <w:sz w:val="24"/>
      <w:lang w:val="en-GB"/>
    </w:rPr>
  </w:style>
  <w:style w:type="paragraph" w:styleId="Footer">
    <w:name w:val="footer"/>
    <w:basedOn w:val="Normal"/>
    <w:link w:val="FooterChar"/>
    <w:uiPriority w:val="99"/>
    <w:unhideWhenUsed/>
    <w:rsid w:val="00B031F8"/>
    <w:pPr>
      <w:tabs>
        <w:tab w:val="center" w:pos="4680"/>
        <w:tab w:val="right" w:pos="9360"/>
      </w:tabs>
    </w:pPr>
  </w:style>
  <w:style w:type="character" w:customStyle="1" w:styleId="FooterChar">
    <w:name w:val="Footer Char"/>
    <w:basedOn w:val="DefaultParagraphFont"/>
    <w:link w:val="Footer"/>
    <w:uiPriority w:val="99"/>
    <w:rsid w:val="00B031F8"/>
    <w:rPr>
      <w:rFonts w:ascii="Times New Roman" w:eastAsia="Calibri" w:hAnsi="Times New Roman" w:cs="Times New Roman"/>
      <w:sz w:val="24"/>
      <w:lang w:val="en-GB"/>
    </w:rPr>
  </w:style>
  <w:style w:type="character" w:styleId="Hyperlink">
    <w:name w:val="Hyperlink"/>
    <w:uiPriority w:val="99"/>
    <w:unhideWhenUsed/>
    <w:rsid w:val="00B031F8"/>
    <w:rPr>
      <w:color w:val="0563C1"/>
      <w:u w:val="single"/>
    </w:rPr>
  </w:style>
  <w:style w:type="character" w:customStyle="1" w:styleId="Heading1Char">
    <w:name w:val="Heading 1 Char"/>
    <w:basedOn w:val="DefaultParagraphFont"/>
    <w:link w:val="Heading1"/>
    <w:rsid w:val="00B031F8"/>
    <w:rPr>
      <w:rFonts w:ascii="Times New Roman" w:eastAsia="MS Gothic" w:hAnsi="Times New Roman" w:cs="Times New Roman"/>
      <w:b/>
      <w:bCs/>
      <w:sz w:val="28"/>
      <w:szCs w:val="28"/>
      <w:lang w:val="en-GB"/>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B031F8"/>
    <w:pPr>
      <w:ind w:left="720"/>
      <w:contextualSpacing/>
    </w:pPr>
  </w:style>
  <w:style w:type="paragraph" w:styleId="TOC1">
    <w:name w:val="toc 1"/>
    <w:basedOn w:val="Normal"/>
    <w:next w:val="Normal"/>
    <w:autoRedefine/>
    <w:uiPriority w:val="39"/>
    <w:unhideWhenUsed/>
    <w:rsid w:val="00AE259F"/>
    <w:pPr>
      <w:tabs>
        <w:tab w:val="left" w:pos="440"/>
        <w:tab w:val="left" w:pos="880"/>
        <w:tab w:val="right" w:leader="dot" w:pos="9350"/>
      </w:tabs>
      <w:ind w:hanging="450"/>
    </w:pPr>
    <w:rPr>
      <w:b/>
      <w:noProof/>
      <w:sz w:val="22"/>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A2C80"/>
    <w:rPr>
      <w:rFonts w:ascii="Times New Roman" w:eastAsia="Calibri" w:hAnsi="Times New Roman" w:cs="Times New Roman"/>
      <w:sz w:val="24"/>
      <w:lang w:val="en-GB"/>
    </w:rPr>
  </w:style>
  <w:style w:type="paragraph" w:customStyle="1" w:styleId="text1">
    <w:name w:val="text1"/>
    <w:basedOn w:val="Normal"/>
    <w:qFormat/>
    <w:rsid w:val="00F37317"/>
    <w:pPr>
      <w:spacing w:after="120" w:line="240" w:lineRule="auto"/>
      <w:ind w:left="0"/>
    </w:pPr>
    <w:rPr>
      <w:rFonts w:ascii="Calibri" w:eastAsia="Times New Roman" w:hAnsi="Calibri" w:cs="Calibri"/>
      <w:sz w:val="20"/>
      <w:szCs w:val="20"/>
      <w:lang w:val="en-US"/>
    </w:rPr>
  </w:style>
  <w:style w:type="character" w:styleId="CommentReference">
    <w:name w:val="annotation reference"/>
    <w:uiPriority w:val="99"/>
    <w:rsid w:val="00C027B1"/>
    <w:rPr>
      <w:sz w:val="16"/>
      <w:szCs w:val="16"/>
    </w:rPr>
  </w:style>
  <w:style w:type="paragraph" w:customStyle="1" w:styleId="tablehead">
    <w:name w:val="tablehead"/>
    <w:basedOn w:val="Normal"/>
    <w:qFormat/>
    <w:rsid w:val="00EC6D0A"/>
    <w:pPr>
      <w:spacing w:before="120" w:after="120" w:line="240" w:lineRule="exact"/>
      <w:ind w:left="0"/>
    </w:pPr>
    <w:rPr>
      <w:rFonts w:ascii="Calibri" w:eastAsia="Times New Roman" w:hAnsi="Calibri"/>
      <w:b/>
      <w:sz w:val="20"/>
      <w:szCs w:val="20"/>
      <w:lang w:val="en-US"/>
    </w:rPr>
  </w:style>
  <w:style w:type="character" w:customStyle="1" w:styleId="apple-converted-space">
    <w:name w:val="apple-converted-space"/>
    <w:basedOn w:val="DefaultParagraphFont"/>
    <w:rsid w:val="00FE05E7"/>
  </w:style>
  <w:style w:type="character" w:customStyle="1" w:styleId="Heading2Char">
    <w:name w:val="Heading 2 Char"/>
    <w:basedOn w:val="DefaultParagraphFont"/>
    <w:link w:val="Heading2"/>
    <w:uiPriority w:val="9"/>
    <w:rsid w:val="007A4118"/>
    <w:rPr>
      <w:rFonts w:eastAsia="MS Gothic" w:cstheme="minorHAnsi"/>
      <w:b/>
      <w:bCs/>
      <w:sz w:val="28"/>
      <w:szCs w:val="28"/>
      <w:lang w:val="en-GB"/>
    </w:rPr>
  </w:style>
  <w:style w:type="paragraph" w:styleId="FootnoteText">
    <w:name w:val="footnote text"/>
    <w:aliases w:val="Footnote Text Char1,Footnote Text Char Char,Char,Char Char Char,Char Char Char Char,Char Char Char Char Char Char,Char Char Char Char Char Char Char Char,Char Char Char Char Char Char Char Char Char,single space,ft,fn,footnote text, Char1"/>
    <w:basedOn w:val="Normal"/>
    <w:link w:val="FootnoteTextChar"/>
    <w:uiPriority w:val="99"/>
    <w:unhideWhenUsed/>
    <w:rsid w:val="0051778F"/>
    <w:pPr>
      <w:spacing w:before="120" w:after="120"/>
    </w:pPr>
    <w:rPr>
      <w:rFonts w:eastAsia="Times New Roman"/>
      <w:sz w:val="20"/>
      <w:szCs w:val="20"/>
    </w:rPr>
  </w:style>
  <w:style w:type="character" w:customStyle="1" w:styleId="FootnoteTextChar">
    <w:name w:val="Footnote Text Char"/>
    <w:aliases w:val="Footnote Text Char1 Char,Footnote Text Char Char Char,Char Char,Char Char Char Char1,Char Char Char Char Char,Char Char Char Char Char Char Char,Char Char Char Char Char Char Char Char Char1,single space Char,ft Char,fn Char"/>
    <w:basedOn w:val="DefaultParagraphFont"/>
    <w:link w:val="FootnoteText"/>
    <w:uiPriority w:val="99"/>
    <w:rsid w:val="0051778F"/>
    <w:rPr>
      <w:rFonts w:ascii="Times New Roman" w:eastAsia="Times New Roman" w:hAnsi="Times New Roman" w:cs="Times New Roman"/>
      <w:sz w:val="20"/>
      <w:szCs w:val="20"/>
      <w:lang w:val="en-GB"/>
    </w:rPr>
  </w:style>
  <w:style w:type="character" w:styleId="FootnoteReference">
    <w:name w:val="footnote reference"/>
    <w:aliases w:val="BVI fnr Char Char Char Char Char Char,BVI fnr Car Car Char Char Char Char Char Char1,BVI fnr Car Char Char Char Char Char Char,BVI fnr Car Car Car Car Char Char Char Char Char Char,BVI fnr Char Char,BVI fnr Car Car Char Char Char"/>
    <w:link w:val="BVIfnrCarCarCharChar"/>
    <w:uiPriority w:val="99"/>
    <w:unhideWhenUsed/>
    <w:rsid w:val="0051778F"/>
    <w:rPr>
      <w:vertAlign w:val="superscript"/>
    </w:rPr>
  </w:style>
  <w:style w:type="paragraph" w:styleId="Caption">
    <w:name w:val="caption"/>
    <w:basedOn w:val="Normal"/>
    <w:next w:val="Normal"/>
    <w:uiPriority w:val="35"/>
    <w:unhideWhenUsed/>
    <w:qFormat/>
    <w:rsid w:val="0051778F"/>
    <w:pPr>
      <w:spacing w:line="240" w:lineRule="auto"/>
    </w:pPr>
    <w:rPr>
      <w:i/>
      <w:iCs/>
      <w:color w:val="44546A"/>
      <w:sz w:val="18"/>
      <w:szCs w:val="18"/>
    </w:rPr>
  </w:style>
  <w:style w:type="paragraph" w:styleId="NoSpacing">
    <w:name w:val="No Spacing"/>
    <w:aliases w:val="Text"/>
    <w:link w:val="NoSpacingChar"/>
    <w:uiPriority w:val="1"/>
    <w:qFormat/>
    <w:rsid w:val="0051778F"/>
    <w:pPr>
      <w:spacing w:after="0" w:line="240" w:lineRule="auto"/>
    </w:pPr>
    <w:rPr>
      <w:rFonts w:ascii="Calibri" w:eastAsia="Calibri" w:hAnsi="Calibri" w:cs="Times New Roman"/>
      <w:lang w:val="en-US"/>
    </w:rPr>
  </w:style>
  <w:style w:type="paragraph" w:customStyle="1" w:styleId="BVIfnrCarCarCharChar">
    <w:name w:val="BVI fnr Car Car Char Char"/>
    <w:basedOn w:val="Normal"/>
    <w:link w:val="FootnoteReference"/>
    <w:uiPriority w:val="99"/>
    <w:rsid w:val="0051778F"/>
    <w:pPr>
      <w:spacing w:before="100" w:beforeAutospacing="1" w:afterAutospacing="1" w:line="240" w:lineRule="exact"/>
      <w:ind w:hanging="360"/>
      <w:contextualSpacing/>
    </w:pPr>
    <w:rPr>
      <w:rFonts w:asciiTheme="minorHAnsi" w:eastAsiaTheme="minorHAnsi" w:hAnsiTheme="minorHAnsi" w:cstheme="minorBidi"/>
      <w:sz w:val="22"/>
      <w:vertAlign w:val="superscript"/>
      <w:lang w:val="en-AU"/>
    </w:rPr>
  </w:style>
  <w:style w:type="character" w:customStyle="1" w:styleId="NoSpacingChar">
    <w:name w:val="No Spacing Char"/>
    <w:aliases w:val="Text Char"/>
    <w:link w:val="NoSpacing"/>
    <w:uiPriority w:val="1"/>
    <w:rsid w:val="0051778F"/>
    <w:rPr>
      <w:rFonts w:ascii="Calibri" w:eastAsia="Calibri" w:hAnsi="Calibri" w:cs="Times New Roman"/>
      <w:lang w:val="en-US"/>
    </w:rPr>
  </w:style>
  <w:style w:type="character" w:customStyle="1" w:styleId="nw1">
    <w:name w:val="nw1"/>
    <w:basedOn w:val="DefaultParagraphFont"/>
    <w:rsid w:val="0051778F"/>
  </w:style>
  <w:style w:type="character" w:customStyle="1" w:styleId="A7">
    <w:name w:val="A7"/>
    <w:uiPriority w:val="99"/>
    <w:rsid w:val="00D86A12"/>
    <w:rPr>
      <w:rFonts w:cs="Glober Book"/>
      <w:color w:val="000000"/>
      <w:sz w:val="22"/>
      <w:szCs w:val="22"/>
    </w:rPr>
  </w:style>
  <w:style w:type="paragraph" w:customStyle="1" w:styleId="Pa18">
    <w:name w:val="Pa18"/>
    <w:basedOn w:val="Normal"/>
    <w:next w:val="Normal"/>
    <w:uiPriority w:val="99"/>
    <w:rsid w:val="00FF428A"/>
    <w:pPr>
      <w:autoSpaceDE w:val="0"/>
      <w:autoSpaceDN w:val="0"/>
      <w:adjustRightInd w:val="0"/>
      <w:spacing w:line="181" w:lineRule="atLeast"/>
      <w:ind w:left="0"/>
      <w:jc w:val="left"/>
    </w:pPr>
    <w:rPr>
      <w:rFonts w:ascii="Glober Book" w:eastAsiaTheme="minorHAnsi" w:hAnsi="Glober Book" w:cstheme="minorBidi"/>
      <w:szCs w:val="24"/>
      <w:lang w:val="en-AU"/>
    </w:rPr>
  </w:style>
  <w:style w:type="paragraph" w:customStyle="1" w:styleId="Pa11">
    <w:name w:val="Pa11"/>
    <w:basedOn w:val="Normal"/>
    <w:next w:val="Normal"/>
    <w:uiPriority w:val="99"/>
    <w:rsid w:val="00FF428A"/>
    <w:pPr>
      <w:autoSpaceDE w:val="0"/>
      <w:autoSpaceDN w:val="0"/>
      <w:adjustRightInd w:val="0"/>
      <w:spacing w:line="181" w:lineRule="atLeast"/>
      <w:ind w:left="0"/>
      <w:jc w:val="left"/>
    </w:pPr>
    <w:rPr>
      <w:rFonts w:ascii="Glober Book" w:eastAsiaTheme="minorHAnsi" w:hAnsi="Glober Book" w:cstheme="minorBidi"/>
      <w:szCs w:val="24"/>
      <w:lang w:val="en-AU"/>
    </w:rPr>
  </w:style>
  <w:style w:type="table" w:customStyle="1" w:styleId="GridTableLight">
    <w:name w:val="Grid Table Light"/>
    <w:basedOn w:val="TableNormal"/>
    <w:uiPriority w:val="40"/>
    <w:rsid w:val="00BD4B9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59"/>
    <w:rsid w:val="007F7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6040F"/>
    <w:rPr>
      <w:color w:val="800080" w:themeColor="followedHyperlink"/>
      <w:u w:val="single"/>
    </w:rPr>
  </w:style>
  <w:style w:type="character" w:customStyle="1" w:styleId="Heading3Char">
    <w:name w:val="Heading 3 Char"/>
    <w:basedOn w:val="DefaultParagraphFont"/>
    <w:link w:val="Heading3"/>
    <w:uiPriority w:val="9"/>
    <w:rsid w:val="006D25F6"/>
    <w:rPr>
      <w:rFonts w:asciiTheme="majorHAnsi" w:eastAsiaTheme="majorEastAsia" w:hAnsiTheme="majorHAnsi" w:cstheme="majorBidi"/>
      <w:color w:val="243F60" w:themeColor="accent1" w:themeShade="7F"/>
      <w:sz w:val="24"/>
      <w:szCs w:val="24"/>
      <w:lang w:val="en-US"/>
    </w:rPr>
  </w:style>
  <w:style w:type="paragraph" w:styleId="BalloonText">
    <w:name w:val="Balloon Text"/>
    <w:basedOn w:val="Normal"/>
    <w:link w:val="BalloonTextChar"/>
    <w:uiPriority w:val="99"/>
    <w:semiHidden/>
    <w:unhideWhenUsed/>
    <w:rsid w:val="001770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0F7"/>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0B1886"/>
    <w:pPr>
      <w:spacing w:line="240" w:lineRule="auto"/>
    </w:pPr>
    <w:rPr>
      <w:sz w:val="20"/>
      <w:szCs w:val="20"/>
    </w:rPr>
  </w:style>
  <w:style w:type="character" w:customStyle="1" w:styleId="CommentTextChar">
    <w:name w:val="Comment Text Char"/>
    <w:basedOn w:val="DefaultParagraphFont"/>
    <w:link w:val="CommentText"/>
    <w:uiPriority w:val="99"/>
    <w:semiHidden/>
    <w:rsid w:val="000B1886"/>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B1886"/>
    <w:rPr>
      <w:b/>
      <w:bCs/>
    </w:rPr>
  </w:style>
  <w:style w:type="character" w:customStyle="1" w:styleId="CommentSubjectChar">
    <w:name w:val="Comment Subject Char"/>
    <w:basedOn w:val="CommentTextChar"/>
    <w:link w:val="CommentSubject"/>
    <w:uiPriority w:val="99"/>
    <w:semiHidden/>
    <w:rsid w:val="000B1886"/>
    <w:rPr>
      <w:rFonts w:ascii="Times New Roman" w:eastAsia="Calibri" w:hAnsi="Times New Roman" w:cs="Times New Roman"/>
      <w:b/>
      <w:bCs/>
      <w:sz w:val="20"/>
      <w:szCs w:val="20"/>
      <w:lang w:val="en-GB"/>
    </w:rPr>
  </w:style>
  <w:style w:type="paragraph" w:styleId="NormalWeb">
    <w:name w:val="Normal (Web)"/>
    <w:basedOn w:val="Normal"/>
    <w:uiPriority w:val="99"/>
    <w:semiHidden/>
    <w:unhideWhenUsed/>
    <w:rsid w:val="00F34497"/>
    <w:pPr>
      <w:spacing w:before="100" w:beforeAutospacing="1" w:after="100" w:afterAutospacing="1" w:line="240" w:lineRule="auto"/>
      <w:ind w:left="0"/>
      <w:jc w:val="left"/>
    </w:pPr>
    <w:rPr>
      <w:rFonts w:eastAsia="Times New Roman"/>
      <w:szCs w:val="24"/>
      <w:lang w:val="en-AU" w:eastAsia="en-AU"/>
    </w:rPr>
  </w:style>
  <w:style w:type="paragraph" w:styleId="Revision">
    <w:name w:val="Revision"/>
    <w:hidden/>
    <w:uiPriority w:val="99"/>
    <w:semiHidden/>
    <w:rsid w:val="00D62E0B"/>
    <w:pPr>
      <w:spacing w:after="0" w:line="240" w:lineRule="auto"/>
    </w:pPr>
    <w:rPr>
      <w:rFonts w:ascii="Times New Roman" w:eastAsia="Calibri" w:hAnsi="Times New Roman" w:cs="Times New Roman"/>
      <w:sz w:val="24"/>
      <w:lang w:val="en-GB"/>
    </w:rPr>
  </w:style>
  <w:style w:type="paragraph" w:customStyle="1" w:styleId="m7342942956905908027msolistparagraph">
    <w:name w:val="m_7342942956905908027msolistparagraph"/>
    <w:basedOn w:val="Normal"/>
    <w:rsid w:val="000121C6"/>
    <w:pPr>
      <w:spacing w:before="100" w:beforeAutospacing="1" w:after="100" w:afterAutospacing="1" w:line="240" w:lineRule="auto"/>
      <w:ind w:left="0"/>
      <w:jc w:val="left"/>
    </w:pPr>
    <w:rPr>
      <w:rFonts w:eastAsia="Times New Roman"/>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1F8"/>
    <w:pPr>
      <w:spacing w:after="0" w:line="264" w:lineRule="auto"/>
      <w:ind w:left="360"/>
      <w:jc w:val="both"/>
    </w:pPr>
    <w:rPr>
      <w:rFonts w:ascii="Times New Roman" w:eastAsia="Calibri" w:hAnsi="Times New Roman" w:cs="Times New Roman"/>
      <w:sz w:val="24"/>
      <w:lang w:val="en-GB"/>
    </w:rPr>
  </w:style>
  <w:style w:type="paragraph" w:styleId="Heading1">
    <w:name w:val="heading 1"/>
    <w:basedOn w:val="Normal"/>
    <w:next w:val="Normal"/>
    <w:link w:val="Heading1Char"/>
    <w:qFormat/>
    <w:rsid w:val="00B031F8"/>
    <w:pPr>
      <w:keepNext/>
      <w:keepLines/>
      <w:numPr>
        <w:numId w:val="1"/>
      </w:numPr>
      <w:spacing w:before="360" w:after="120"/>
      <w:outlineLvl w:val="0"/>
    </w:pPr>
    <w:rPr>
      <w:rFonts w:eastAsia="MS Gothic"/>
      <w:b/>
      <w:bCs/>
      <w:sz w:val="28"/>
      <w:szCs w:val="28"/>
    </w:rPr>
  </w:style>
  <w:style w:type="paragraph" w:styleId="Heading2">
    <w:name w:val="heading 2"/>
    <w:basedOn w:val="Heading1"/>
    <w:next w:val="Normal"/>
    <w:link w:val="Heading2Char"/>
    <w:autoRedefine/>
    <w:uiPriority w:val="9"/>
    <w:unhideWhenUsed/>
    <w:qFormat/>
    <w:rsid w:val="007A4118"/>
    <w:pPr>
      <w:numPr>
        <w:numId w:val="0"/>
      </w:numPr>
      <w:spacing w:before="0" w:line="320" w:lineRule="exact"/>
      <w:outlineLvl w:val="1"/>
    </w:pPr>
    <w:rPr>
      <w:rFonts w:asciiTheme="minorHAnsi" w:hAnsiTheme="minorHAnsi" w:cstheme="minorHAnsi"/>
    </w:rPr>
  </w:style>
  <w:style w:type="paragraph" w:styleId="Heading3">
    <w:name w:val="heading 3"/>
    <w:basedOn w:val="Normal"/>
    <w:next w:val="Normal"/>
    <w:link w:val="Heading3Char"/>
    <w:uiPriority w:val="9"/>
    <w:unhideWhenUsed/>
    <w:qFormat/>
    <w:rsid w:val="006D25F6"/>
    <w:pPr>
      <w:keepNext/>
      <w:keepLines/>
      <w:spacing w:before="40" w:line="276" w:lineRule="auto"/>
      <w:ind w:left="0"/>
      <w:jc w:val="left"/>
      <w:outlineLvl w:val="2"/>
    </w:pPr>
    <w:rPr>
      <w:rFonts w:asciiTheme="majorHAnsi" w:eastAsiaTheme="majorEastAsia" w:hAnsiTheme="majorHAnsi" w:cstheme="majorBidi"/>
      <w:color w:val="243F60" w:themeColor="accent1" w:themeShade="7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2">
    <w:name w:val="Cover2"/>
    <w:basedOn w:val="Normal"/>
    <w:qFormat/>
    <w:rsid w:val="00B031F8"/>
    <w:pPr>
      <w:widowControl w:val="0"/>
      <w:spacing w:before="120" w:after="60"/>
      <w:jc w:val="center"/>
    </w:pPr>
    <w:rPr>
      <w:rFonts w:eastAsia="Times New Roman"/>
      <w:b/>
      <w:kern w:val="2"/>
      <w:sz w:val="44"/>
      <w:szCs w:val="48"/>
      <w:lang w:eastAsia="ja-JP"/>
    </w:rPr>
  </w:style>
  <w:style w:type="paragraph" w:styleId="Header">
    <w:name w:val="header"/>
    <w:basedOn w:val="Normal"/>
    <w:link w:val="HeaderChar"/>
    <w:uiPriority w:val="99"/>
    <w:unhideWhenUsed/>
    <w:rsid w:val="00B031F8"/>
    <w:pPr>
      <w:tabs>
        <w:tab w:val="center" w:pos="4680"/>
        <w:tab w:val="right" w:pos="9360"/>
      </w:tabs>
    </w:pPr>
  </w:style>
  <w:style w:type="character" w:customStyle="1" w:styleId="HeaderChar">
    <w:name w:val="Header Char"/>
    <w:basedOn w:val="DefaultParagraphFont"/>
    <w:link w:val="Header"/>
    <w:uiPriority w:val="99"/>
    <w:rsid w:val="00B031F8"/>
    <w:rPr>
      <w:rFonts w:ascii="Times New Roman" w:eastAsia="Calibri" w:hAnsi="Times New Roman" w:cs="Times New Roman"/>
      <w:sz w:val="24"/>
      <w:lang w:val="en-GB"/>
    </w:rPr>
  </w:style>
  <w:style w:type="paragraph" w:styleId="Footer">
    <w:name w:val="footer"/>
    <w:basedOn w:val="Normal"/>
    <w:link w:val="FooterChar"/>
    <w:uiPriority w:val="99"/>
    <w:unhideWhenUsed/>
    <w:rsid w:val="00B031F8"/>
    <w:pPr>
      <w:tabs>
        <w:tab w:val="center" w:pos="4680"/>
        <w:tab w:val="right" w:pos="9360"/>
      </w:tabs>
    </w:pPr>
  </w:style>
  <w:style w:type="character" w:customStyle="1" w:styleId="FooterChar">
    <w:name w:val="Footer Char"/>
    <w:basedOn w:val="DefaultParagraphFont"/>
    <w:link w:val="Footer"/>
    <w:uiPriority w:val="99"/>
    <w:rsid w:val="00B031F8"/>
    <w:rPr>
      <w:rFonts w:ascii="Times New Roman" w:eastAsia="Calibri" w:hAnsi="Times New Roman" w:cs="Times New Roman"/>
      <w:sz w:val="24"/>
      <w:lang w:val="en-GB"/>
    </w:rPr>
  </w:style>
  <w:style w:type="character" w:styleId="Hyperlink">
    <w:name w:val="Hyperlink"/>
    <w:uiPriority w:val="99"/>
    <w:unhideWhenUsed/>
    <w:rsid w:val="00B031F8"/>
    <w:rPr>
      <w:color w:val="0563C1"/>
      <w:u w:val="single"/>
    </w:rPr>
  </w:style>
  <w:style w:type="character" w:customStyle="1" w:styleId="Heading1Char">
    <w:name w:val="Heading 1 Char"/>
    <w:basedOn w:val="DefaultParagraphFont"/>
    <w:link w:val="Heading1"/>
    <w:rsid w:val="00B031F8"/>
    <w:rPr>
      <w:rFonts w:ascii="Times New Roman" w:eastAsia="MS Gothic" w:hAnsi="Times New Roman" w:cs="Times New Roman"/>
      <w:b/>
      <w:bCs/>
      <w:sz w:val="28"/>
      <w:szCs w:val="28"/>
      <w:lang w:val="en-GB"/>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B031F8"/>
    <w:pPr>
      <w:ind w:left="720"/>
      <w:contextualSpacing/>
    </w:pPr>
  </w:style>
  <w:style w:type="paragraph" w:styleId="TOC1">
    <w:name w:val="toc 1"/>
    <w:basedOn w:val="Normal"/>
    <w:next w:val="Normal"/>
    <w:autoRedefine/>
    <w:uiPriority w:val="39"/>
    <w:unhideWhenUsed/>
    <w:rsid w:val="00AE259F"/>
    <w:pPr>
      <w:tabs>
        <w:tab w:val="left" w:pos="440"/>
        <w:tab w:val="left" w:pos="880"/>
        <w:tab w:val="right" w:leader="dot" w:pos="9350"/>
      </w:tabs>
      <w:ind w:hanging="450"/>
    </w:pPr>
    <w:rPr>
      <w:b/>
      <w:noProof/>
      <w:sz w:val="22"/>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A2C80"/>
    <w:rPr>
      <w:rFonts w:ascii="Times New Roman" w:eastAsia="Calibri" w:hAnsi="Times New Roman" w:cs="Times New Roman"/>
      <w:sz w:val="24"/>
      <w:lang w:val="en-GB"/>
    </w:rPr>
  </w:style>
  <w:style w:type="paragraph" w:customStyle="1" w:styleId="text1">
    <w:name w:val="text1"/>
    <w:basedOn w:val="Normal"/>
    <w:qFormat/>
    <w:rsid w:val="00F37317"/>
    <w:pPr>
      <w:spacing w:after="120" w:line="240" w:lineRule="auto"/>
      <w:ind w:left="0"/>
    </w:pPr>
    <w:rPr>
      <w:rFonts w:ascii="Calibri" w:eastAsia="Times New Roman" w:hAnsi="Calibri" w:cs="Calibri"/>
      <w:sz w:val="20"/>
      <w:szCs w:val="20"/>
      <w:lang w:val="en-US"/>
    </w:rPr>
  </w:style>
  <w:style w:type="character" w:styleId="CommentReference">
    <w:name w:val="annotation reference"/>
    <w:uiPriority w:val="99"/>
    <w:rsid w:val="00C027B1"/>
    <w:rPr>
      <w:sz w:val="16"/>
      <w:szCs w:val="16"/>
    </w:rPr>
  </w:style>
  <w:style w:type="paragraph" w:customStyle="1" w:styleId="tablehead">
    <w:name w:val="tablehead"/>
    <w:basedOn w:val="Normal"/>
    <w:qFormat/>
    <w:rsid w:val="00EC6D0A"/>
    <w:pPr>
      <w:spacing w:before="120" w:after="120" w:line="240" w:lineRule="exact"/>
      <w:ind w:left="0"/>
    </w:pPr>
    <w:rPr>
      <w:rFonts w:ascii="Calibri" w:eastAsia="Times New Roman" w:hAnsi="Calibri"/>
      <w:b/>
      <w:sz w:val="20"/>
      <w:szCs w:val="20"/>
      <w:lang w:val="en-US"/>
    </w:rPr>
  </w:style>
  <w:style w:type="character" w:customStyle="1" w:styleId="apple-converted-space">
    <w:name w:val="apple-converted-space"/>
    <w:basedOn w:val="DefaultParagraphFont"/>
    <w:rsid w:val="00FE05E7"/>
  </w:style>
  <w:style w:type="character" w:customStyle="1" w:styleId="Heading2Char">
    <w:name w:val="Heading 2 Char"/>
    <w:basedOn w:val="DefaultParagraphFont"/>
    <w:link w:val="Heading2"/>
    <w:uiPriority w:val="9"/>
    <w:rsid w:val="007A4118"/>
    <w:rPr>
      <w:rFonts w:eastAsia="MS Gothic" w:cstheme="minorHAnsi"/>
      <w:b/>
      <w:bCs/>
      <w:sz w:val="28"/>
      <w:szCs w:val="28"/>
      <w:lang w:val="en-GB"/>
    </w:rPr>
  </w:style>
  <w:style w:type="paragraph" w:styleId="FootnoteText">
    <w:name w:val="footnote text"/>
    <w:aliases w:val="Footnote Text Char1,Footnote Text Char Char,Char,Char Char Char,Char Char Char Char,Char Char Char Char Char Char,Char Char Char Char Char Char Char Char,Char Char Char Char Char Char Char Char Char,single space,ft,fn,footnote text, Char1"/>
    <w:basedOn w:val="Normal"/>
    <w:link w:val="FootnoteTextChar"/>
    <w:uiPriority w:val="99"/>
    <w:unhideWhenUsed/>
    <w:rsid w:val="0051778F"/>
    <w:pPr>
      <w:spacing w:before="120" w:after="120"/>
    </w:pPr>
    <w:rPr>
      <w:rFonts w:eastAsia="Times New Roman"/>
      <w:sz w:val="20"/>
      <w:szCs w:val="20"/>
    </w:rPr>
  </w:style>
  <w:style w:type="character" w:customStyle="1" w:styleId="FootnoteTextChar">
    <w:name w:val="Footnote Text Char"/>
    <w:aliases w:val="Footnote Text Char1 Char,Footnote Text Char Char Char,Char Char,Char Char Char Char1,Char Char Char Char Char,Char Char Char Char Char Char Char,Char Char Char Char Char Char Char Char Char1,single space Char,ft Char,fn Char"/>
    <w:basedOn w:val="DefaultParagraphFont"/>
    <w:link w:val="FootnoteText"/>
    <w:uiPriority w:val="99"/>
    <w:rsid w:val="0051778F"/>
    <w:rPr>
      <w:rFonts w:ascii="Times New Roman" w:eastAsia="Times New Roman" w:hAnsi="Times New Roman" w:cs="Times New Roman"/>
      <w:sz w:val="20"/>
      <w:szCs w:val="20"/>
      <w:lang w:val="en-GB"/>
    </w:rPr>
  </w:style>
  <w:style w:type="character" w:styleId="FootnoteReference">
    <w:name w:val="footnote reference"/>
    <w:aliases w:val="BVI fnr Char Char Char Char Char Char,BVI fnr Car Car Char Char Char Char Char Char1,BVI fnr Car Char Char Char Char Char Char,BVI fnr Car Car Car Car Char Char Char Char Char Char,BVI fnr Char Char,BVI fnr Car Car Char Char Char"/>
    <w:link w:val="BVIfnrCarCarCharChar"/>
    <w:uiPriority w:val="99"/>
    <w:unhideWhenUsed/>
    <w:rsid w:val="0051778F"/>
    <w:rPr>
      <w:vertAlign w:val="superscript"/>
    </w:rPr>
  </w:style>
  <w:style w:type="paragraph" w:styleId="Caption">
    <w:name w:val="caption"/>
    <w:basedOn w:val="Normal"/>
    <w:next w:val="Normal"/>
    <w:uiPriority w:val="35"/>
    <w:unhideWhenUsed/>
    <w:qFormat/>
    <w:rsid w:val="0051778F"/>
    <w:pPr>
      <w:spacing w:line="240" w:lineRule="auto"/>
    </w:pPr>
    <w:rPr>
      <w:i/>
      <w:iCs/>
      <w:color w:val="44546A"/>
      <w:sz w:val="18"/>
      <w:szCs w:val="18"/>
    </w:rPr>
  </w:style>
  <w:style w:type="paragraph" w:styleId="NoSpacing">
    <w:name w:val="No Spacing"/>
    <w:aliases w:val="Text"/>
    <w:link w:val="NoSpacingChar"/>
    <w:uiPriority w:val="1"/>
    <w:qFormat/>
    <w:rsid w:val="0051778F"/>
    <w:pPr>
      <w:spacing w:after="0" w:line="240" w:lineRule="auto"/>
    </w:pPr>
    <w:rPr>
      <w:rFonts w:ascii="Calibri" w:eastAsia="Calibri" w:hAnsi="Calibri" w:cs="Times New Roman"/>
      <w:lang w:val="en-US"/>
    </w:rPr>
  </w:style>
  <w:style w:type="paragraph" w:customStyle="1" w:styleId="BVIfnrCarCarCharChar">
    <w:name w:val="BVI fnr Car Car Char Char"/>
    <w:basedOn w:val="Normal"/>
    <w:link w:val="FootnoteReference"/>
    <w:uiPriority w:val="99"/>
    <w:rsid w:val="0051778F"/>
    <w:pPr>
      <w:spacing w:before="100" w:beforeAutospacing="1" w:afterAutospacing="1" w:line="240" w:lineRule="exact"/>
      <w:ind w:hanging="360"/>
      <w:contextualSpacing/>
    </w:pPr>
    <w:rPr>
      <w:rFonts w:asciiTheme="minorHAnsi" w:eastAsiaTheme="minorHAnsi" w:hAnsiTheme="minorHAnsi" w:cstheme="minorBidi"/>
      <w:sz w:val="22"/>
      <w:vertAlign w:val="superscript"/>
      <w:lang w:val="en-AU"/>
    </w:rPr>
  </w:style>
  <w:style w:type="character" w:customStyle="1" w:styleId="NoSpacingChar">
    <w:name w:val="No Spacing Char"/>
    <w:aliases w:val="Text Char"/>
    <w:link w:val="NoSpacing"/>
    <w:uiPriority w:val="1"/>
    <w:rsid w:val="0051778F"/>
    <w:rPr>
      <w:rFonts w:ascii="Calibri" w:eastAsia="Calibri" w:hAnsi="Calibri" w:cs="Times New Roman"/>
      <w:lang w:val="en-US"/>
    </w:rPr>
  </w:style>
  <w:style w:type="character" w:customStyle="1" w:styleId="nw1">
    <w:name w:val="nw1"/>
    <w:basedOn w:val="DefaultParagraphFont"/>
    <w:rsid w:val="0051778F"/>
  </w:style>
  <w:style w:type="character" w:customStyle="1" w:styleId="A7">
    <w:name w:val="A7"/>
    <w:uiPriority w:val="99"/>
    <w:rsid w:val="00D86A12"/>
    <w:rPr>
      <w:rFonts w:cs="Glober Book"/>
      <w:color w:val="000000"/>
      <w:sz w:val="22"/>
      <w:szCs w:val="22"/>
    </w:rPr>
  </w:style>
  <w:style w:type="paragraph" w:customStyle="1" w:styleId="Pa18">
    <w:name w:val="Pa18"/>
    <w:basedOn w:val="Normal"/>
    <w:next w:val="Normal"/>
    <w:uiPriority w:val="99"/>
    <w:rsid w:val="00FF428A"/>
    <w:pPr>
      <w:autoSpaceDE w:val="0"/>
      <w:autoSpaceDN w:val="0"/>
      <w:adjustRightInd w:val="0"/>
      <w:spacing w:line="181" w:lineRule="atLeast"/>
      <w:ind w:left="0"/>
      <w:jc w:val="left"/>
    </w:pPr>
    <w:rPr>
      <w:rFonts w:ascii="Glober Book" w:eastAsiaTheme="minorHAnsi" w:hAnsi="Glober Book" w:cstheme="minorBidi"/>
      <w:szCs w:val="24"/>
      <w:lang w:val="en-AU"/>
    </w:rPr>
  </w:style>
  <w:style w:type="paragraph" w:customStyle="1" w:styleId="Pa11">
    <w:name w:val="Pa11"/>
    <w:basedOn w:val="Normal"/>
    <w:next w:val="Normal"/>
    <w:uiPriority w:val="99"/>
    <w:rsid w:val="00FF428A"/>
    <w:pPr>
      <w:autoSpaceDE w:val="0"/>
      <w:autoSpaceDN w:val="0"/>
      <w:adjustRightInd w:val="0"/>
      <w:spacing w:line="181" w:lineRule="atLeast"/>
      <w:ind w:left="0"/>
      <w:jc w:val="left"/>
    </w:pPr>
    <w:rPr>
      <w:rFonts w:ascii="Glober Book" w:eastAsiaTheme="minorHAnsi" w:hAnsi="Glober Book" w:cstheme="minorBidi"/>
      <w:szCs w:val="24"/>
      <w:lang w:val="en-AU"/>
    </w:rPr>
  </w:style>
  <w:style w:type="table" w:customStyle="1" w:styleId="GridTableLight">
    <w:name w:val="Grid Table Light"/>
    <w:basedOn w:val="TableNormal"/>
    <w:uiPriority w:val="40"/>
    <w:rsid w:val="00BD4B9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59"/>
    <w:rsid w:val="007F7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6040F"/>
    <w:rPr>
      <w:color w:val="800080" w:themeColor="followedHyperlink"/>
      <w:u w:val="single"/>
    </w:rPr>
  </w:style>
  <w:style w:type="character" w:customStyle="1" w:styleId="Heading3Char">
    <w:name w:val="Heading 3 Char"/>
    <w:basedOn w:val="DefaultParagraphFont"/>
    <w:link w:val="Heading3"/>
    <w:uiPriority w:val="9"/>
    <w:rsid w:val="006D25F6"/>
    <w:rPr>
      <w:rFonts w:asciiTheme="majorHAnsi" w:eastAsiaTheme="majorEastAsia" w:hAnsiTheme="majorHAnsi" w:cstheme="majorBidi"/>
      <w:color w:val="243F60" w:themeColor="accent1" w:themeShade="7F"/>
      <w:sz w:val="24"/>
      <w:szCs w:val="24"/>
      <w:lang w:val="en-US"/>
    </w:rPr>
  </w:style>
  <w:style w:type="paragraph" w:styleId="BalloonText">
    <w:name w:val="Balloon Text"/>
    <w:basedOn w:val="Normal"/>
    <w:link w:val="BalloonTextChar"/>
    <w:uiPriority w:val="99"/>
    <w:semiHidden/>
    <w:unhideWhenUsed/>
    <w:rsid w:val="001770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0F7"/>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0B1886"/>
    <w:pPr>
      <w:spacing w:line="240" w:lineRule="auto"/>
    </w:pPr>
    <w:rPr>
      <w:sz w:val="20"/>
      <w:szCs w:val="20"/>
    </w:rPr>
  </w:style>
  <w:style w:type="character" w:customStyle="1" w:styleId="CommentTextChar">
    <w:name w:val="Comment Text Char"/>
    <w:basedOn w:val="DefaultParagraphFont"/>
    <w:link w:val="CommentText"/>
    <w:uiPriority w:val="99"/>
    <w:semiHidden/>
    <w:rsid w:val="000B1886"/>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B1886"/>
    <w:rPr>
      <w:b/>
      <w:bCs/>
    </w:rPr>
  </w:style>
  <w:style w:type="character" w:customStyle="1" w:styleId="CommentSubjectChar">
    <w:name w:val="Comment Subject Char"/>
    <w:basedOn w:val="CommentTextChar"/>
    <w:link w:val="CommentSubject"/>
    <w:uiPriority w:val="99"/>
    <w:semiHidden/>
    <w:rsid w:val="000B1886"/>
    <w:rPr>
      <w:rFonts w:ascii="Times New Roman" w:eastAsia="Calibri" w:hAnsi="Times New Roman" w:cs="Times New Roman"/>
      <w:b/>
      <w:bCs/>
      <w:sz w:val="20"/>
      <w:szCs w:val="20"/>
      <w:lang w:val="en-GB"/>
    </w:rPr>
  </w:style>
  <w:style w:type="paragraph" w:styleId="NormalWeb">
    <w:name w:val="Normal (Web)"/>
    <w:basedOn w:val="Normal"/>
    <w:uiPriority w:val="99"/>
    <w:semiHidden/>
    <w:unhideWhenUsed/>
    <w:rsid w:val="00F34497"/>
    <w:pPr>
      <w:spacing w:before="100" w:beforeAutospacing="1" w:after="100" w:afterAutospacing="1" w:line="240" w:lineRule="auto"/>
      <w:ind w:left="0"/>
      <w:jc w:val="left"/>
    </w:pPr>
    <w:rPr>
      <w:rFonts w:eastAsia="Times New Roman"/>
      <w:szCs w:val="24"/>
      <w:lang w:val="en-AU" w:eastAsia="en-AU"/>
    </w:rPr>
  </w:style>
  <w:style w:type="paragraph" w:styleId="Revision">
    <w:name w:val="Revision"/>
    <w:hidden/>
    <w:uiPriority w:val="99"/>
    <w:semiHidden/>
    <w:rsid w:val="00D62E0B"/>
    <w:pPr>
      <w:spacing w:after="0" w:line="240" w:lineRule="auto"/>
    </w:pPr>
    <w:rPr>
      <w:rFonts w:ascii="Times New Roman" w:eastAsia="Calibri" w:hAnsi="Times New Roman" w:cs="Times New Roman"/>
      <w:sz w:val="24"/>
      <w:lang w:val="en-GB"/>
    </w:rPr>
  </w:style>
  <w:style w:type="paragraph" w:customStyle="1" w:styleId="m7342942956905908027msolistparagraph">
    <w:name w:val="m_7342942956905908027msolistparagraph"/>
    <w:basedOn w:val="Normal"/>
    <w:rsid w:val="000121C6"/>
    <w:pPr>
      <w:spacing w:before="100" w:beforeAutospacing="1" w:after="100" w:afterAutospacing="1" w:line="240" w:lineRule="auto"/>
      <w:ind w:left="0"/>
      <w:jc w:val="left"/>
    </w:pPr>
    <w:rPr>
      <w:rFonts w:eastAsia="Times New Roman"/>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88330">
      <w:bodyDiv w:val="1"/>
      <w:marLeft w:val="0"/>
      <w:marRight w:val="0"/>
      <w:marTop w:val="0"/>
      <w:marBottom w:val="0"/>
      <w:divBdr>
        <w:top w:val="none" w:sz="0" w:space="0" w:color="auto"/>
        <w:left w:val="none" w:sz="0" w:space="0" w:color="auto"/>
        <w:bottom w:val="none" w:sz="0" w:space="0" w:color="auto"/>
        <w:right w:val="none" w:sz="0" w:space="0" w:color="auto"/>
      </w:divBdr>
    </w:div>
    <w:div w:id="905795165">
      <w:bodyDiv w:val="1"/>
      <w:marLeft w:val="0"/>
      <w:marRight w:val="0"/>
      <w:marTop w:val="0"/>
      <w:marBottom w:val="0"/>
      <w:divBdr>
        <w:top w:val="none" w:sz="0" w:space="0" w:color="auto"/>
        <w:left w:val="none" w:sz="0" w:space="0" w:color="auto"/>
        <w:bottom w:val="none" w:sz="0" w:space="0" w:color="auto"/>
        <w:right w:val="none" w:sz="0" w:space="0" w:color="auto"/>
      </w:divBdr>
      <w:divsChild>
        <w:div w:id="178475307">
          <w:marLeft w:val="360"/>
          <w:marRight w:val="0"/>
          <w:marTop w:val="200"/>
          <w:marBottom w:val="0"/>
          <w:divBdr>
            <w:top w:val="none" w:sz="0" w:space="0" w:color="auto"/>
            <w:left w:val="none" w:sz="0" w:space="0" w:color="auto"/>
            <w:bottom w:val="none" w:sz="0" w:space="0" w:color="auto"/>
            <w:right w:val="none" w:sz="0" w:space="0" w:color="auto"/>
          </w:divBdr>
        </w:div>
        <w:div w:id="329674543">
          <w:marLeft w:val="360"/>
          <w:marRight w:val="0"/>
          <w:marTop w:val="200"/>
          <w:marBottom w:val="0"/>
          <w:divBdr>
            <w:top w:val="none" w:sz="0" w:space="0" w:color="auto"/>
            <w:left w:val="none" w:sz="0" w:space="0" w:color="auto"/>
            <w:bottom w:val="none" w:sz="0" w:space="0" w:color="auto"/>
            <w:right w:val="none" w:sz="0" w:space="0" w:color="auto"/>
          </w:divBdr>
        </w:div>
        <w:div w:id="466629830">
          <w:marLeft w:val="360"/>
          <w:marRight w:val="0"/>
          <w:marTop w:val="200"/>
          <w:marBottom w:val="0"/>
          <w:divBdr>
            <w:top w:val="none" w:sz="0" w:space="0" w:color="auto"/>
            <w:left w:val="none" w:sz="0" w:space="0" w:color="auto"/>
            <w:bottom w:val="none" w:sz="0" w:space="0" w:color="auto"/>
            <w:right w:val="none" w:sz="0" w:space="0" w:color="auto"/>
          </w:divBdr>
        </w:div>
        <w:div w:id="608199068">
          <w:marLeft w:val="360"/>
          <w:marRight w:val="0"/>
          <w:marTop w:val="200"/>
          <w:marBottom w:val="0"/>
          <w:divBdr>
            <w:top w:val="none" w:sz="0" w:space="0" w:color="auto"/>
            <w:left w:val="none" w:sz="0" w:space="0" w:color="auto"/>
            <w:bottom w:val="none" w:sz="0" w:space="0" w:color="auto"/>
            <w:right w:val="none" w:sz="0" w:space="0" w:color="auto"/>
          </w:divBdr>
        </w:div>
        <w:div w:id="684137220">
          <w:marLeft w:val="360"/>
          <w:marRight w:val="0"/>
          <w:marTop w:val="200"/>
          <w:marBottom w:val="0"/>
          <w:divBdr>
            <w:top w:val="none" w:sz="0" w:space="0" w:color="auto"/>
            <w:left w:val="none" w:sz="0" w:space="0" w:color="auto"/>
            <w:bottom w:val="none" w:sz="0" w:space="0" w:color="auto"/>
            <w:right w:val="none" w:sz="0" w:space="0" w:color="auto"/>
          </w:divBdr>
        </w:div>
        <w:div w:id="705910257">
          <w:marLeft w:val="360"/>
          <w:marRight w:val="0"/>
          <w:marTop w:val="200"/>
          <w:marBottom w:val="0"/>
          <w:divBdr>
            <w:top w:val="none" w:sz="0" w:space="0" w:color="auto"/>
            <w:left w:val="none" w:sz="0" w:space="0" w:color="auto"/>
            <w:bottom w:val="none" w:sz="0" w:space="0" w:color="auto"/>
            <w:right w:val="none" w:sz="0" w:space="0" w:color="auto"/>
          </w:divBdr>
        </w:div>
        <w:div w:id="801383954">
          <w:marLeft w:val="360"/>
          <w:marRight w:val="0"/>
          <w:marTop w:val="200"/>
          <w:marBottom w:val="0"/>
          <w:divBdr>
            <w:top w:val="none" w:sz="0" w:space="0" w:color="auto"/>
            <w:left w:val="none" w:sz="0" w:space="0" w:color="auto"/>
            <w:bottom w:val="none" w:sz="0" w:space="0" w:color="auto"/>
            <w:right w:val="none" w:sz="0" w:space="0" w:color="auto"/>
          </w:divBdr>
        </w:div>
        <w:div w:id="857621478">
          <w:marLeft w:val="360"/>
          <w:marRight w:val="0"/>
          <w:marTop w:val="200"/>
          <w:marBottom w:val="0"/>
          <w:divBdr>
            <w:top w:val="none" w:sz="0" w:space="0" w:color="auto"/>
            <w:left w:val="none" w:sz="0" w:space="0" w:color="auto"/>
            <w:bottom w:val="none" w:sz="0" w:space="0" w:color="auto"/>
            <w:right w:val="none" w:sz="0" w:space="0" w:color="auto"/>
          </w:divBdr>
        </w:div>
        <w:div w:id="963272292">
          <w:marLeft w:val="360"/>
          <w:marRight w:val="0"/>
          <w:marTop w:val="200"/>
          <w:marBottom w:val="0"/>
          <w:divBdr>
            <w:top w:val="none" w:sz="0" w:space="0" w:color="auto"/>
            <w:left w:val="none" w:sz="0" w:space="0" w:color="auto"/>
            <w:bottom w:val="none" w:sz="0" w:space="0" w:color="auto"/>
            <w:right w:val="none" w:sz="0" w:space="0" w:color="auto"/>
          </w:divBdr>
        </w:div>
        <w:div w:id="1152139507">
          <w:marLeft w:val="360"/>
          <w:marRight w:val="0"/>
          <w:marTop w:val="200"/>
          <w:marBottom w:val="0"/>
          <w:divBdr>
            <w:top w:val="none" w:sz="0" w:space="0" w:color="auto"/>
            <w:left w:val="none" w:sz="0" w:space="0" w:color="auto"/>
            <w:bottom w:val="none" w:sz="0" w:space="0" w:color="auto"/>
            <w:right w:val="none" w:sz="0" w:space="0" w:color="auto"/>
          </w:divBdr>
        </w:div>
        <w:div w:id="1205173050">
          <w:marLeft w:val="360"/>
          <w:marRight w:val="0"/>
          <w:marTop w:val="200"/>
          <w:marBottom w:val="0"/>
          <w:divBdr>
            <w:top w:val="none" w:sz="0" w:space="0" w:color="auto"/>
            <w:left w:val="none" w:sz="0" w:space="0" w:color="auto"/>
            <w:bottom w:val="none" w:sz="0" w:space="0" w:color="auto"/>
            <w:right w:val="none" w:sz="0" w:space="0" w:color="auto"/>
          </w:divBdr>
        </w:div>
        <w:div w:id="1329136519">
          <w:marLeft w:val="360"/>
          <w:marRight w:val="0"/>
          <w:marTop w:val="200"/>
          <w:marBottom w:val="0"/>
          <w:divBdr>
            <w:top w:val="none" w:sz="0" w:space="0" w:color="auto"/>
            <w:left w:val="none" w:sz="0" w:space="0" w:color="auto"/>
            <w:bottom w:val="none" w:sz="0" w:space="0" w:color="auto"/>
            <w:right w:val="none" w:sz="0" w:space="0" w:color="auto"/>
          </w:divBdr>
        </w:div>
        <w:div w:id="1596670645">
          <w:marLeft w:val="360"/>
          <w:marRight w:val="0"/>
          <w:marTop w:val="200"/>
          <w:marBottom w:val="0"/>
          <w:divBdr>
            <w:top w:val="none" w:sz="0" w:space="0" w:color="auto"/>
            <w:left w:val="none" w:sz="0" w:space="0" w:color="auto"/>
            <w:bottom w:val="none" w:sz="0" w:space="0" w:color="auto"/>
            <w:right w:val="none" w:sz="0" w:space="0" w:color="auto"/>
          </w:divBdr>
        </w:div>
        <w:div w:id="1929269824">
          <w:marLeft w:val="360"/>
          <w:marRight w:val="0"/>
          <w:marTop w:val="200"/>
          <w:marBottom w:val="0"/>
          <w:divBdr>
            <w:top w:val="none" w:sz="0" w:space="0" w:color="auto"/>
            <w:left w:val="none" w:sz="0" w:space="0" w:color="auto"/>
            <w:bottom w:val="none" w:sz="0" w:space="0" w:color="auto"/>
            <w:right w:val="none" w:sz="0" w:space="0" w:color="auto"/>
          </w:divBdr>
        </w:div>
        <w:div w:id="2002810472">
          <w:marLeft w:val="360"/>
          <w:marRight w:val="0"/>
          <w:marTop w:val="200"/>
          <w:marBottom w:val="0"/>
          <w:divBdr>
            <w:top w:val="none" w:sz="0" w:space="0" w:color="auto"/>
            <w:left w:val="none" w:sz="0" w:space="0" w:color="auto"/>
            <w:bottom w:val="none" w:sz="0" w:space="0" w:color="auto"/>
            <w:right w:val="none" w:sz="0" w:space="0" w:color="auto"/>
          </w:divBdr>
        </w:div>
        <w:div w:id="2058703399">
          <w:marLeft w:val="360"/>
          <w:marRight w:val="0"/>
          <w:marTop w:val="200"/>
          <w:marBottom w:val="0"/>
          <w:divBdr>
            <w:top w:val="none" w:sz="0" w:space="0" w:color="auto"/>
            <w:left w:val="none" w:sz="0" w:space="0" w:color="auto"/>
            <w:bottom w:val="none" w:sz="0" w:space="0" w:color="auto"/>
            <w:right w:val="none" w:sz="0" w:space="0" w:color="auto"/>
          </w:divBdr>
        </w:div>
        <w:div w:id="2144034317">
          <w:marLeft w:val="360"/>
          <w:marRight w:val="0"/>
          <w:marTop w:val="200"/>
          <w:marBottom w:val="0"/>
          <w:divBdr>
            <w:top w:val="none" w:sz="0" w:space="0" w:color="auto"/>
            <w:left w:val="none" w:sz="0" w:space="0" w:color="auto"/>
            <w:bottom w:val="none" w:sz="0" w:space="0" w:color="auto"/>
            <w:right w:val="none" w:sz="0" w:space="0" w:color="auto"/>
          </w:divBdr>
        </w:div>
      </w:divsChild>
    </w:div>
    <w:div w:id="1095902492">
      <w:bodyDiv w:val="1"/>
      <w:marLeft w:val="0"/>
      <w:marRight w:val="0"/>
      <w:marTop w:val="0"/>
      <w:marBottom w:val="0"/>
      <w:divBdr>
        <w:top w:val="none" w:sz="0" w:space="0" w:color="auto"/>
        <w:left w:val="none" w:sz="0" w:space="0" w:color="auto"/>
        <w:bottom w:val="none" w:sz="0" w:space="0" w:color="auto"/>
        <w:right w:val="none" w:sz="0" w:space="0" w:color="auto"/>
      </w:divBdr>
      <w:divsChild>
        <w:div w:id="1198348441">
          <w:marLeft w:val="274"/>
          <w:marRight w:val="0"/>
          <w:marTop w:val="0"/>
          <w:marBottom w:val="0"/>
          <w:divBdr>
            <w:top w:val="none" w:sz="0" w:space="0" w:color="auto"/>
            <w:left w:val="none" w:sz="0" w:space="0" w:color="auto"/>
            <w:bottom w:val="none" w:sz="0" w:space="0" w:color="auto"/>
            <w:right w:val="none" w:sz="0" w:space="0" w:color="auto"/>
          </w:divBdr>
        </w:div>
        <w:div w:id="1306593486">
          <w:marLeft w:val="274"/>
          <w:marRight w:val="0"/>
          <w:marTop w:val="0"/>
          <w:marBottom w:val="0"/>
          <w:divBdr>
            <w:top w:val="none" w:sz="0" w:space="0" w:color="auto"/>
            <w:left w:val="none" w:sz="0" w:space="0" w:color="auto"/>
            <w:bottom w:val="none" w:sz="0" w:space="0" w:color="auto"/>
            <w:right w:val="none" w:sz="0" w:space="0" w:color="auto"/>
          </w:divBdr>
        </w:div>
        <w:div w:id="1631980787">
          <w:marLeft w:val="274"/>
          <w:marRight w:val="0"/>
          <w:marTop w:val="0"/>
          <w:marBottom w:val="0"/>
          <w:divBdr>
            <w:top w:val="none" w:sz="0" w:space="0" w:color="auto"/>
            <w:left w:val="none" w:sz="0" w:space="0" w:color="auto"/>
            <w:bottom w:val="none" w:sz="0" w:space="0" w:color="auto"/>
            <w:right w:val="none" w:sz="0" w:space="0" w:color="auto"/>
          </w:divBdr>
        </w:div>
        <w:div w:id="1820881077">
          <w:marLeft w:val="274"/>
          <w:marRight w:val="0"/>
          <w:marTop w:val="0"/>
          <w:marBottom w:val="0"/>
          <w:divBdr>
            <w:top w:val="none" w:sz="0" w:space="0" w:color="auto"/>
            <w:left w:val="none" w:sz="0" w:space="0" w:color="auto"/>
            <w:bottom w:val="none" w:sz="0" w:space="0" w:color="auto"/>
            <w:right w:val="none" w:sz="0" w:space="0" w:color="auto"/>
          </w:divBdr>
        </w:div>
      </w:divsChild>
    </w:div>
    <w:div w:id="1184326705">
      <w:bodyDiv w:val="1"/>
      <w:marLeft w:val="0"/>
      <w:marRight w:val="0"/>
      <w:marTop w:val="0"/>
      <w:marBottom w:val="0"/>
      <w:divBdr>
        <w:top w:val="none" w:sz="0" w:space="0" w:color="auto"/>
        <w:left w:val="none" w:sz="0" w:space="0" w:color="auto"/>
        <w:bottom w:val="none" w:sz="0" w:space="0" w:color="auto"/>
        <w:right w:val="none" w:sz="0" w:space="0" w:color="auto"/>
      </w:divBdr>
      <w:divsChild>
        <w:div w:id="298802742">
          <w:marLeft w:val="0"/>
          <w:marRight w:val="0"/>
          <w:marTop w:val="0"/>
          <w:marBottom w:val="0"/>
          <w:divBdr>
            <w:top w:val="none" w:sz="0" w:space="0" w:color="auto"/>
            <w:left w:val="none" w:sz="0" w:space="0" w:color="auto"/>
            <w:bottom w:val="none" w:sz="0" w:space="0" w:color="auto"/>
            <w:right w:val="none" w:sz="0" w:space="0" w:color="auto"/>
          </w:divBdr>
        </w:div>
        <w:div w:id="1036779852">
          <w:marLeft w:val="0"/>
          <w:marRight w:val="0"/>
          <w:marTop w:val="0"/>
          <w:marBottom w:val="0"/>
          <w:divBdr>
            <w:top w:val="none" w:sz="0" w:space="0" w:color="auto"/>
            <w:left w:val="none" w:sz="0" w:space="0" w:color="auto"/>
            <w:bottom w:val="none" w:sz="0" w:space="0" w:color="auto"/>
            <w:right w:val="none" w:sz="0" w:space="0" w:color="auto"/>
          </w:divBdr>
        </w:div>
        <w:div w:id="1661420789">
          <w:marLeft w:val="0"/>
          <w:marRight w:val="0"/>
          <w:marTop w:val="0"/>
          <w:marBottom w:val="0"/>
          <w:divBdr>
            <w:top w:val="none" w:sz="0" w:space="0" w:color="auto"/>
            <w:left w:val="none" w:sz="0" w:space="0" w:color="auto"/>
            <w:bottom w:val="none" w:sz="0" w:space="0" w:color="auto"/>
            <w:right w:val="none" w:sz="0" w:space="0" w:color="auto"/>
          </w:divBdr>
        </w:div>
        <w:div w:id="2118526203">
          <w:marLeft w:val="0"/>
          <w:marRight w:val="0"/>
          <w:marTop w:val="0"/>
          <w:marBottom w:val="0"/>
          <w:divBdr>
            <w:top w:val="none" w:sz="0" w:space="0" w:color="auto"/>
            <w:left w:val="none" w:sz="0" w:space="0" w:color="auto"/>
            <w:bottom w:val="none" w:sz="0" w:space="0" w:color="auto"/>
            <w:right w:val="none" w:sz="0" w:space="0" w:color="auto"/>
          </w:divBdr>
        </w:div>
      </w:divsChild>
    </w:div>
    <w:div w:id="1326274882">
      <w:bodyDiv w:val="1"/>
      <w:marLeft w:val="0"/>
      <w:marRight w:val="0"/>
      <w:marTop w:val="0"/>
      <w:marBottom w:val="0"/>
      <w:divBdr>
        <w:top w:val="none" w:sz="0" w:space="0" w:color="auto"/>
        <w:left w:val="none" w:sz="0" w:space="0" w:color="auto"/>
        <w:bottom w:val="none" w:sz="0" w:space="0" w:color="auto"/>
        <w:right w:val="none" w:sz="0" w:space="0" w:color="auto"/>
      </w:divBdr>
    </w:div>
    <w:div w:id="1409159389">
      <w:bodyDiv w:val="1"/>
      <w:marLeft w:val="0"/>
      <w:marRight w:val="0"/>
      <w:marTop w:val="0"/>
      <w:marBottom w:val="0"/>
      <w:divBdr>
        <w:top w:val="none" w:sz="0" w:space="0" w:color="auto"/>
        <w:left w:val="none" w:sz="0" w:space="0" w:color="auto"/>
        <w:bottom w:val="none" w:sz="0" w:space="0" w:color="auto"/>
        <w:right w:val="none" w:sz="0" w:space="0" w:color="auto"/>
      </w:divBdr>
      <w:divsChild>
        <w:div w:id="55125820">
          <w:marLeft w:val="360"/>
          <w:marRight w:val="0"/>
          <w:marTop w:val="200"/>
          <w:marBottom w:val="0"/>
          <w:divBdr>
            <w:top w:val="none" w:sz="0" w:space="0" w:color="auto"/>
            <w:left w:val="none" w:sz="0" w:space="0" w:color="auto"/>
            <w:bottom w:val="none" w:sz="0" w:space="0" w:color="auto"/>
            <w:right w:val="none" w:sz="0" w:space="0" w:color="auto"/>
          </w:divBdr>
        </w:div>
        <w:div w:id="98373938">
          <w:marLeft w:val="360"/>
          <w:marRight w:val="0"/>
          <w:marTop w:val="200"/>
          <w:marBottom w:val="0"/>
          <w:divBdr>
            <w:top w:val="none" w:sz="0" w:space="0" w:color="auto"/>
            <w:left w:val="none" w:sz="0" w:space="0" w:color="auto"/>
            <w:bottom w:val="none" w:sz="0" w:space="0" w:color="auto"/>
            <w:right w:val="none" w:sz="0" w:space="0" w:color="auto"/>
          </w:divBdr>
        </w:div>
        <w:div w:id="216668762">
          <w:marLeft w:val="360"/>
          <w:marRight w:val="0"/>
          <w:marTop w:val="200"/>
          <w:marBottom w:val="0"/>
          <w:divBdr>
            <w:top w:val="none" w:sz="0" w:space="0" w:color="auto"/>
            <w:left w:val="none" w:sz="0" w:space="0" w:color="auto"/>
            <w:bottom w:val="none" w:sz="0" w:space="0" w:color="auto"/>
            <w:right w:val="none" w:sz="0" w:space="0" w:color="auto"/>
          </w:divBdr>
        </w:div>
        <w:div w:id="492069562">
          <w:marLeft w:val="360"/>
          <w:marRight w:val="0"/>
          <w:marTop w:val="200"/>
          <w:marBottom w:val="0"/>
          <w:divBdr>
            <w:top w:val="none" w:sz="0" w:space="0" w:color="auto"/>
            <w:left w:val="none" w:sz="0" w:space="0" w:color="auto"/>
            <w:bottom w:val="none" w:sz="0" w:space="0" w:color="auto"/>
            <w:right w:val="none" w:sz="0" w:space="0" w:color="auto"/>
          </w:divBdr>
        </w:div>
        <w:div w:id="654451139">
          <w:marLeft w:val="360"/>
          <w:marRight w:val="0"/>
          <w:marTop w:val="200"/>
          <w:marBottom w:val="0"/>
          <w:divBdr>
            <w:top w:val="none" w:sz="0" w:space="0" w:color="auto"/>
            <w:left w:val="none" w:sz="0" w:space="0" w:color="auto"/>
            <w:bottom w:val="none" w:sz="0" w:space="0" w:color="auto"/>
            <w:right w:val="none" w:sz="0" w:space="0" w:color="auto"/>
          </w:divBdr>
        </w:div>
        <w:div w:id="691298938">
          <w:marLeft w:val="360"/>
          <w:marRight w:val="0"/>
          <w:marTop w:val="200"/>
          <w:marBottom w:val="0"/>
          <w:divBdr>
            <w:top w:val="none" w:sz="0" w:space="0" w:color="auto"/>
            <w:left w:val="none" w:sz="0" w:space="0" w:color="auto"/>
            <w:bottom w:val="none" w:sz="0" w:space="0" w:color="auto"/>
            <w:right w:val="none" w:sz="0" w:space="0" w:color="auto"/>
          </w:divBdr>
        </w:div>
        <w:div w:id="731079782">
          <w:marLeft w:val="360"/>
          <w:marRight w:val="0"/>
          <w:marTop w:val="200"/>
          <w:marBottom w:val="0"/>
          <w:divBdr>
            <w:top w:val="none" w:sz="0" w:space="0" w:color="auto"/>
            <w:left w:val="none" w:sz="0" w:space="0" w:color="auto"/>
            <w:bottom w:val="none" w:sz="0" w:space="0" w:color="auto"/>
            <w:right w:val="none" w:sz="0" w:space="0" w:color="auto"/>
          </w:divBdr>
        </w:div>
        <w:div w:id="1031613644">
          <w:marLeft w:val="360"/>
          <w:marRight w:val="0"/>
          <w:marTop w:val="200"/>
          <w:marBottom w:val="0"/>
          <w:divBdr>
            <w:top w:val="none" w:sz="0" w:space="0" w:color="auto"/>
            <w:left w:val="none" w:sz="0" w:space="0" w:color="auto"/>
            <w:bottom w:val="none" w:sz="0" w:space="0" w:color="auto"/>
            <w:right w:val="none" w:sz="0" w:space="0" w:color="auto"/>
          </w:divBdr>
        </w:div>
        <w:div w:id="1321890082">
          <w:marLeft w:val="360"/>
          <w:marRight w:val="0"/>
          <w:marTop w:val="200"/>
          <w:marBottom w:val="0"/>
          <w:divBdr>
            <w:top w:val="none" w:sz="0" w:space="0" w:color="auto"/>
            <w:left w:val="none" w:sz="0" w:space="0" w:color="auto"/>
            <w:bottom w:val="none" w:sz="0" w:space="0" w:color="auto"/>
            <w:right w:val="none" w:sz="0" w:space="0" w:color="auto"/>
          </w:divBdr>
        </w:div>
        <w:div w:id="1355230208">
          <w:marLeft w:val="360"/>
          <w:marRight w:val="0"/>
          <w:marTop w:val="200"/>
          <w:marBottom w:val="0"/>
          <w:divBdr>
            <w:top w:val="none" w:sz="0" w:space="0" w:color="auto"/>
            <w:left w:val="none" w:sz="0" w:space="0" w:color="auto"/>
            <w:bottom w:val="none" w:sz="0" w:space="0" w:color="auto"/>
            <w:right w:val="none" w:sz="0" w:space="0" w:color="auto"/>
          </w:divBdr>
        </w:div>
        <w:div w:id="1917939158">
          <w:marLeft w:val="360"/>
          <w:marRight w:val="0"/>
          <w:marTop w:val="200"/>
          <w:marBottom w:val="0"/>
          <w:divBdr>
            <w:top w:val="none" w:sz="0" w:space="0" w:color="auto"/>
            <w:left w:val="none" w:sz="0" w:space="0" w:color="auto"/>
            <w:bottom w:val="none" w:sz="0" w:space="0" w:color="auto"/>
            <w:right w:val="none" w:sz="0" w:space="0" w:color="auto"/>
          </w:divBdr>
        </w:div>
        <w:div w:id="2079008666">
          <w:marLeft w:val="360"/>
          <w:marRight w:val="0"/>
          <w:marTop w:val="200"/>
          <w:marBottom w:val="0"/>
          <w:divBdr>
            <w:top w:val="none" w:sz="0" w:space="0" w:color="auto"/>
            <w:left w:val="none" w:sz="0" w:space="0" w:color="auto"/>
            <w:bottom w:val="none" w:sz="0" w:space="0" w:color="auto"/>
            <w:right w:val="none" w:sz="0" w:space="0" w:color="auto"/>
          </w:divBdr>
        </w:div>
        <w:div w:id="2108499066">
          <w:marLeft w:val="360"/>
          <w:marRight w:val="0"/>
          <w:marTop w:val="200"/>
          <w:marBottom w:val="0"/>
          <w:divBdr>
            <w:top w:val="none" w:sz="0" w:space="0" w:color="auto"/>
            <w:left w:val="none" w:sz="0" w:space="0" w:color="auto"/>
            <w:bottom w:val="none" w:sz="0" w:space="0" w:color="auto"/>
            <w:right w:val="none" w:sz="0" w:space="0" w:color="auto"/>
          </w:divBdr>
        </w:div>
      </w:divsChild>
    </w:div>
    <w:div w:id="1667780585">
      <w:bodyDiv w:val="1"/>
      <w:marLeft w:val="0"/>
      <w:marRight w:val="0"/>
      <w:marTop w:val="0"/>
      <w:marBottom w:val="0"/>
      <w:divBdr>
        <w:top w:val="none" w:sz="0" w:space="0" w:color="auto"/>
        <w:left w:val="none" w:sz="0" w:space="0" w:color="auto"/>
        <w:bottom w:val="none" w:sz="0" w:space="0" w:color="auto"/>
        <w:right w:val="none" w:sz="0" w:space="0" w:color="auto"/>
      </w:divBdr>
      <w:divsChild>
        <w:div w:id="23404448">
          <w:marLeft w:val="446"/>
          <w:marRight w:val="0"/>
          <w:marTop w:val="0"/>
          <w:marBottom w:val="0"/>
          <w:divBdr>
            <w:top w:val="none" w:sz="0" w:space="0" w:color="auto"/>
            <w:left w:val="none" w:sz="0" w:space="0" w:color="auto"/>
            <w:bottom w:val="none" w:sz="0" w:space="0" w:color="auto"/>
            <w:right w:val="none" w:sz="0" w:space="0" w:color="auto"/>
          </w:divBdr>
        </w:div>
        <w:div w:id="766123838">
          <w:marLeft w:val="446"/>
          <w:marRight w:val="0"/>
          <w:marTop w:val="0"/>
          <w:marBottom w:val="0"/>
          <w:divBdr>
            <w:top w:val="none" w:sz="0" w:space="0" w:color="auto"/>
            <w:left w:val="none" w:sz="0" w:space="0" w:color="auto"/>
            <w:bottom w:val="none" w:sz="0" w:space="0" w:color="auto"/>
            <w:right w:val="none" w:sz="0" w:space="0" w:color="auto"/>
          </w:divBdr>
        </w:div>
        <w:div w:id="810173870">
          <w:marLeft w:val="446"/>
          <w:marRight w:val="0"/>
          <w:marTop w:val="0"/>
          <w:marBottom w:val="0"/>
          <w:divBdr>
            <w:top w:val="none" w:sz="0" w:space="0" w:color="auto"/>
            <w:left w:val="none" w:sz="0" w:space="0" w:color="auto"/>
            <w:bottom w:val="none" w:sz="0" w:space="0" w:color="auto"/>
            <w:right w:val="none" w:sz="0" w:space="0" w:color="auto"/>
          </w:divBdr>
        </w:div>
        <w:div w:id="1076393494">
          <w:marLeft w:val="446"/>
          <w:marRight w:val="0"/>
          <w:marTop w:val="0"/>
          <w:marBottom w:val="0"/>
          <w:divBdr>
            <w:top w:val="none" w:sz="0" w:space="0" w:color="auto"/>
            <w:left w:val="none" w:sz="0" w:space="0" w:color="auto"/>
            <w:bottom w:val="none" w:sz="0" w:space="0" w:color="auto"/>
            <w:right w:val="none" w:sz="0" w:space="0" w:color="auto"/>
          </w:divBdr>
        </w:div>
        <w:div w:id="1623268167">
          <w:marLeft w:val="446"/>
          <w:marRight w:val="0"/>
          <w:marTop w:val="0"/>
          <w:marBottom w:val="0"/>
          <w:divBdr>
            <w:top w:val="none" w:sz="0" w:space="0" w:color="auto"/>
            <w:left w:val="none" w:sz="0" w:space="0" w:color="auto"/>
            <w:bottom w:val="none" w:sz="0" w:space="0" w:color="auto"/>
            <w:right w:val="none" w:sz="0" w:space="0" w:color="auto"/>
          </w:divBdr>
        </w:div>
        <w:div w:id="2048019887">
          <w:marLeft w:val="446"/>
          <w:marRight w:val="0"/>
          <w:marTop w:val="0"/>
          <w:marBottom w:val="0"/>
          <w:divBdr>
            <w:top w:val="none" w:sz="0" w:space="0" w:color="auto"/>
            <w:left w:val="none" w:sz="0" w:space="0" w:color="auto"/>
            <w:bottom w:val="none" w:sz="0" w:space="0" w:color="auto"/>
            <w:right w:val="none" w:sz="0" w:space="0" w:color="auto"/>
          </w:divBdr>
        </w:div>
      </w:divsChild>
    </w:div>
    <w:div w:id="1897930816">
      <w:bodyDiv w:val="1"/>
      <w:marLeft w:val="0"/>
      <w:marRight w:val="0"/>
      <w:marTop w:val="0"/>
      <w:marBottom w:val="0"/>
      <w:divBdr>
        <w:top w:val="none" w:sz="0" w:space="0" w:color="auto"/>
        <w:left w:val="none" w:sz="0" w:space="0" w:color="auto"/>
        <w:bottom w:val="none" w:sz="0" w:space="0" w:color="auto"/>
        <w:right w:val="none" w:sz="0" w:space="0" w:color="auto"/>
      </w:divBdr>
      <w:divsChild>
        <w:div w:id="547424743">
          <w:marLeft w:val="274"/>
          <w:marRight w:val="0"/>
          <w:marTop w:val="0"/>
          <w:marBottom w:val="0"/>
          <w:divBdr>
            <w:top w:val="none" w:sz="0" w:space="0" w:color="auto"/>
            <w:left w:val="none" w:sz="0" w:space="0" w:color="auto"/>
            <w:bottom w:val="none" w:sz="0" w:space="0" w:color="auto"/>
            <w:right w:val="none" w:sz="0" w:space="0" w:color="auto"/>
          </w:divBdr>
        </w:div>
        <w:div w:id="1072047997">
          <w:marLeft w:val="274"/>
          <w:marRight w:val="0"/>
          <w:marTop w:val="0"/>
          <w:marBottom w:val="0"/>
          <w:divBdr>
            <w:top w:val="none" w:sz="0" w:space="0" w:color="auto"/>
            <w:left w:val="none" w:sz="0" w:space="0" w:color="auto"/>
            <w:bottom w:val="none" w:sz="0" w:space="0" w:color="auto"/>
            <w:right w:val="none" w:sz="0" w:space="0" w:color="auto"/>
          </w:divBdr>
        </w:div>
        <w:div w:id="1266618682">
          <w:marLeft w:val="274"/>
          <w:marRight w:val="0"/>
          <w:marTop w:val="0"/>
          <w:marBottom w:val="0"/>
          <w:divBdr>
            <w:top w:val="none" w:sz="0" w:space="0" w:color="auto"/>
            <w:left w:val="none" w:sz="0" w:space="0" w:color="auto"/>
            <w:bottom w:val="none" w:sz="0" w:space="0" w:color="auto"/>
            <w:right w:val="none" w:sz="0" w:space="0" w:color="auto"/>
          </w:divBdr>
        </w:div>
        <w:div w:id="1637300790">
          <w:marLeft w:val="274"/>
          <w:marRight w:val="0"/>
          <w:marTop w:val="0"/>
          <w:marBottom w:val="0"/>
          <w:divBdr>
            <w:top w:val="none" w:sz="0" w:space="0" w:color="auto"/>
            <w:left w:val="none" w:sz="0" w:space="0" w:color="auto"/>
            <w:bottom w:val="none" w:sz="0" w:space="0" w:color="auto"/>
            <w:right w:val="none" w:sz="0" w:space="0" w:color="auto"/>
          </w:divBdr>
        </w:div>
      </w:divsChild>
    </w:div>
    <w:div w:id="2066905332">
      <w:bodyDiv w:val="1"/>
      <w:marLeft w:val="0"/>
      <w:marRight w:val="0"/>
      <w:marTop w:val="0"/>
      <w:marBottom w:val="0"/>
      <w:divBdr>
        <w:top w:val="none" w:sz="0" w:space="0" w:color="auto"/>
        <w:left w:val="none" w:sz="0" w:space="0" w:color="auto"/>
        <w:bottom w:val="none" w:sz="0" w:space="0" w:color="auto"/>
        <w:right w:val="none" w:sz="0" w:space="0" w:color="auto"/>
      </w:divBdr>
      <w:divsChild>
        <w:div w:id="86586697">
          <w:marLeft w:val="806"/>
          <w:marRight w:val="0"/>
          <w:marTop w:val="134"/>
          <w:marBottom w:val="0"/>
          <w:divBdr>
            <w:top w:val="none" w:sz="0" w:space="0" w:color="auto"/>
            <w:left w:val="none" w:sz="0" w:space="0" w:color="auto"/>
            <w:bottom w:val="none" w:sz="0" w:space="0" w:color="auto"/>
            <w:right w:val="none" w:sz="0" w:space="0" w:color="auto"/>
          </w:divBdr>
        </w:div>
        <w:div w:id="179437604">
          <w:marLeft w:val="806"/>
          <w:marRight w:val="0"/>
          <w:marTop w:val="134"/>
          <w:marBottom w:val="0"/>
          <w:divBdr>
            <w:top w:val="none" w:sz="0" w:space="0" w:color="auto"/>
            <w:left w:val="none" w:sz="0" w:space="0" w:color="auto"/>
            <w:bottom w:val="none" w:sz="0" w:space="0" w:color="auto"/>
            <w:right w:val="none" w:sz="0" w:space="0" w:color="auto"/>
          </w:divBdr>
        </w:div>
        <w:div w:id="1140415121">
          <w:marLeft w:val="806"/>
          <w:marRight w:val="0"/>
          <w:marTop w:val="134"/>
          <w:marBottom w:val="0"/>
          <w:divBdr>
            <w:top w:val="none" w:sz="0" w:space="0" w:color="auto"/>
            <w:left w:val="none" w:sz="0" w:space="0" w:color="auto"/>
            <w:bottom w:val="none" w:sz="0" w:space="0" w:color="auto"/>
            <w:right w:val="none" w:sz="0" w:space="0" w:color="auto"/>
          </w:divBdr>
        </w:div>
        <w:div w:id="1294945719">
          <w:marLeft w:val="806"/>
          <w:marRight w:val="0"/>
          <w:marTop w:val="134"/>
          <w:marBottom w:val="0"/>
          <w:divBdr>
            <w:top w:val="none" w:sz="0" w:space="0" w:color="auto"/>
            <w:left w:val="none" w:sz="0" w:space="0" w:color="auto"/>
            <w:bottom w:val="none" w:sz="0" w:space="0" w:color="auto"/>
            <w:right w:val="none" w:sz="0" w:space="0" w:color="auto"/>
          </w:divBdr>
        </w:div>
        <w:div w:id="1529173968">
          <w:marLeft w:val="806"/>
          <w:marRight w:val="0"/>
          <w:marTop w:val="134"/>
          <w:marBottom w:val="0"/>
          <w:divBdr>
            <w:top w:val="none" w:sz="0" w:space="0" w:color="auto"/>
            <w:left w:val="none" w:sz="0" w:space="0" w:color="auto"/>
            <w:bottom w:val="none" w:sz="0" w:space="0" w:color="auto"/>
            <w:right w:val="none" w:sz="0" w:space="0" w:color="auto"/>
          </w:divBdr>
        </w:div>
        <w:div w:id="1875455743">
          <w:marLeft w:val="806"/>
          <w:marRight w:val="0"/>
          <w:marTop w:val="134"/>
          <w:marBottom w:val="0"/>
          <w:divBdr>
            <w:top w:val="none" w:sz="0" w:space="0" w:color="auto"/>
            <w:left w:val="none" w:sz="0" w:space="0" w:color="auto"/>
            <w:bottom w:val="none" w:sz="0" w:space="0" w:color="auto"/>
            <w:right w:val="none" w:sz="0" w:space="0" w:color="auto"/>
          </w:divBdr>
        </w:div>
        <w:div w:id="2088575627">
          <w:marLeft w:val="806"/>
          <w:marRight w:val="0"/>
          <w:marTop w:val="134"/>
          <w:marBottom w:val="0"/>
          <w:divBdr>
            <w:top w:val="none" w:sz="0" w:space="0" w:color="auto"/>
            <w:left w:val="none" w:sz="0" w:space="0" w:color="auto"/>
            <w:bottom w:val="none" w:sz="0" w:space="0" w:color="auto"/>
            <w:right w:val="none" w:sz="0" w:space="0" w:color="auto"/>
          </w:divBdr>
        </w:div>
      </w:divsChild>
    </w:div>
    <w:div w:id="2132283837">
      <w:bodyDiv w:val="1"/>
      <w:marLeft w:val="0"/>
      <w:marRight w:val="0"/>
      <w:marTop w:val="0"/>
      <w:marBottom w:val="0"/>
      <w:divBdr>
        <w:top w:val="none" w:sz="0" w:space="0" w:color="auto"/>
        <w:left w:val="none" w:sz="0" w:space="0" w:color="auto"/>
        <w:bottom w:val="none" w:sz="0" w:space="0" w:color="auto"/>
        <w:right w:val="none" w:sz="0" w:space="0" w:color="auto"/>
      </w:divBdr>
      <w:divsChild>
        <w:div w:id="74327449">
          <w:marLeft w:val="446"/>
          <w:marRight w:val="0"/>
          <w:marTop w:val="0"/>
          <w:marBottom w:val="0"/>
          <w:divBdr>
            <w:top w:val="none" w:sz="0" w:space="0" w:color="auto"/>
            <w:left w:val="none" w:sz="0" w:space="0" w:color="auto"/>
            <w:bottom w:val="none" w:sz="0" w:space="0" w:color="auto"/>
            <w:right w:val="none" w:sz="0" w:space="0" w:color="auto"/>
          </w:divBdr>
        </w:div>
        <w:div w:id="541751119">
          <w:marLeft w:val="446"/>
          <w:marRight w:val="0"/>
          <w:marTop w:val="0"/>
          <w:marBottom w:val="0"/>
          <w:divBdr>
            <w:top w:val="none" w:sz="0" w:space="0" w:color="auto"/>
            <w:left w:val="none" w:sz="0" w:space="0" w:color="auto"/>
            <w:bottom w:val="none" w:sz="0" w:space="0" w:color="auto"/>
            <w:right w:val="none" w:sz="0" w:space="0" w:color="auto"/>
          </w:divBdr>
        </w:div>
        <w:div w:id="682558080">
          <w:marLeft w:val="446"/>
          <w:marRight w:val="0"/>
          <w:marTop w:val="0"/>
          <w:marBottom w:val="0"/>
          <w:divBdr>
            <w:top w:val="none" w:sz="0" w:space="0" w:color="auto"/>
            <w:left w:val="none" w:sz="0" w:space="0" w:color="auto"/>
            <w:bottom w:val="none" w:sz="0" w:space="0" w:color="auto"/>
            <w:right w:val="none" w:sz="0" w:space="0" w:color="auto"/>
          </w:divBdr>
        </w:div>
        <w:div w:id="761143715">
          <w:marLeft w:val="446"/>
          <w:marRight w:val="0"/>
          <w:marTop w:val="0"/>
          <w:marBottom w:val="0"/>
          <w:divBdr>
            <w:top w:val="none" w:sz="0" w:space="0" w:color="auto"/>
            <w:left w:val="none" w:sz="0" w:space="0" w:color="auto"/>
            <w:bottom w:val="none" w:sz="0" w:space="0" w:color="auto"/>
            <w:right w:val="none" w:sz="0" w:space="0" w:color="auto"/>
          </w:divBdr>
        </w:div>
        <w:div w:id="876745470">
          <w:marLeft w:val="446"/>
          <w:marRight w:val="0"/>
          <w:marTop w:val="0"/>
          <w:marBottom w:val="0"/>
          <w:divBdr>
            <w:top w:val="none" w:sz="0" w:space="0" w:color="auto"/>
            <w:left w:val="none" w:sz="0" w:space="0" w:color="auto"/>
            <w:bottom w:val="none" w:sz="0" w:space="0" w:color="auto"/>
            <w:right w:val="none" w:sz="0" w:space="0" w:color="auto"/>
          </w:divBdr>
        </w:div>
        <w:div w:id="983315995">
          <w:marLeft w:val="446"/>
          <w:marRight w:val="0"/>
          <w:marTop w:val="0"/>
          <w:marBottom w:val="0"/>
          <w:divBdr>
            <w:top w:val="none" w:sz="0" w:space="0" w:color="auto"/>
            <w:left w:val="none" w:sz="0" w:space="0" w:color="auto"/>
            <w:bottom w:val="none" w:sz="0" w:space="0" w:color="auto"/>
            <w:right w:val="none" w:sz="0" w:space="0" w:color="auto"/>
          </w:divBdr>
        </w:div>
        <w:div w:id="1929268608">
          <w:marLeft w:val="446"/>
          <w:marRight w:val="0"/>
          <w:marTop w:val="0"/>
          <w:marBottom w:val="0"/>
          <w:divBdr>
            <w:top w:val="none" w:sz="0" w:space="0" w:color="auto"/>
            <w:left w:val="none" w:sz="0" w:space="0" w:color="auto"/>
            <w:bottom w:val="none" w:sz="0" w:space="0" w:color="auto"/>
            <w:right w:val="none" w:sz="0" w:space="0" w:color="auto"/>
          </w:divBdr>
        </w:div>
      </w:divsChild>
    </w:div>
    <w:div w:id="2138794380">
      <w:bodyDiv w:val="1"/>
      <w:marLeft w:val="0"/>
      <w:marRight w:val="0"/>
      <w:marTop w:val="0"/>
      <w:marBottom w:val="0"/>
      <w:divBdr>
        <w:top w:val="none" w:sz="0" w:space="0" w:color="auto"/>
        <w:left w:val="none" w:sz="0" w:space="0" w:color="auto"/>
        <w:bottom w:val="none" w:sz="0" w:space="0" w:color="auto"/>
        <w:right w:val="none" w:sz="0" w:space="0" w:color="auto"/>
      </w:divBdr>
      <w:divsChild>
        <w:div w:id="203044634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fccc.int/2860.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E4BCB-51F6-4B87-9661-3A707B76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77</Pages>
  <Words>22009</Words>
  <Characters>125452</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Ifte</dc:creator>
  <cp:lastModifiedBy>USER</cp:lastModifiedBy>
  <cp:revision>10</cp:revision>
  <cp:lastPrinted>2016-12-31T05:22:00Z</cp:lastPrinted>
  <dcterms:created xsi:type="dcterms:W3CDTF">2017-08-09T05:32:00Z</dcterms:created>
  <dcterms:modified xsi:type="dcterms:W3CDTF">2017-08-09T06:27:00Z</dcterms:modified>
</cp:coreProperties>
</file>